
<file path=[Content_Types].xml><?xml version="1.0" encoding="utf-8"?>
<Types xmlns="http://schemas.openxmlformats.org/package/2006/content-types"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customXml/itemProps4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EF218B5" w14:textId="4E804358" w:rsidR="00A33CD1" w:rsidRPr="00994DA0" w:rsidRDefault="00A33CD1" w:rsidP="00EF743B">
      <w:pPr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ACORDO DE COOPERAÇÃO TÉCNICO-FINANCEIRO QUE ENTRE SI CELEBRAM O SERVIÇO NACIONAL DE APRENDIZAGEM INDUSTRIAL – DEPARTAMENTO REGIONAL DO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XXXXXXXXXXXXXXX – SENAI-XX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E A EMPRESA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NA FORMA ABAIXO:</w:t>
      </w:r>
    </w:p>
    <w:p w14:paraId="18AAA801" w14:textId="77777777" w:rsidR="00A33CD1" w:rsidRPr="00994DA0" w:rsidRDefault="00A33CD1" w:rsidP="00A33CD1">
      <w:pPr>
        <w:spacing w:after="120" w:line="240" w:lineRule="auto"/>
        <w:ind w:left="4253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14:paraId="65FBF671" w14:textId="516A43DB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O SERVIÇO NACIONAL DE APRENDIZAGEM INDUSTRIAL – DEPARTAMENTO REGIONAL DO ESTADO DO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– SENAI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-XX</w:t>
      </w:r>
      <w:r w:rsidRPr="00994DA0">
        <w:rPr>
          <w:rFonts w:ascii="Arial" w:eastAsia="Times New Roman" w:hAnsi="Arial" w:cs="Arial"/>
          <w:color w:val="000000"/>
          <w:sz w:val="21"/>
          <w:szCs w:val="21"/>
          <w:shd w:val="clear" w:color="auto" w:fill="D3D3D3"/>
          <w:lang w:eastAsia="pt-BR"/>
        </w:rPr>
        <w:t>,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sediado na Avenida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 xxxxx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inscrita no CNPJ sob o nº.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xx.xxx.xxxx/xxxx-xx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neste ato representado por seu Diretor Regional,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xxxxxxxxxxxxxxxxxxxx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brasileiro, profissão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portador da carteira de identidade no.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expedida pelo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em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xx.xx.xx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 inscrito no CPF/MF sob nº.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doravante denominado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</w:p>
    <w:p w14:paraId="0E2A4337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 empresa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xxxxxxxxxxxxxxxxxxxxx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LTDA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com sede na cidade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situada à Rua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Bairro do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Georgia" w:hAnsi="Arial" w:cs="Arial"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cidade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inscrita no CNPJ/MF sob o nº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neste ato representada por seu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Diretor Executivo,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brasileiro, estado civil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profissão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portador da carteira de identidade no.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xxxxxxxxxxxxxxxxx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expedida pelo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 inscrito no CPF sob o nº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doravante denominada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EMPRESA PARCEIRA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14:paraId="2FBD5836" w14:textId="77777777" w:rsidR="000A1AF0" w:rsidRPr="00994DA0" w:rsidRDefault="000A1AF0" w:rsidP="000A1AF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Considerando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que a Plataforma Inovação para a Indústria tem por objeto financiar o desenvolvimento de novos produtos, processos e serviços inovadores da indústria nacional.</w:t>
      </w:r>
    </w:p>
    <w:p w14:paraId="0DEDD78D" w14:textId="0F0E5CDD" w:rsidR="000A1AF0" w:rsidRPr="00994DA0" w:rsidRDefault="000A1AF0" w:rsidP="000A1AF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719DB6E8">
        <w:rPr>
          <w:rFonts w:ascii="Arial" w:eastAsia="Times New Roman" w:hAnsi="Arial" w:cs="Arial"/>
          <w:b/>
          <w:bCs/>
          <w:color w:val="000000" w:themeColor="text1"/>
          <w:sz w:val="21"/>
          <w:szCs w:val="21"/>
          <w:lang w:eastAsia="pt-BR"/>
        </w:rPr>
        <w:t>Considerando</w:t>
      </w:r>
      <w:r w:rsidRPr="719DB6E8">
        <w:rPr>
          <w:rFonts w:ascii="Arial" w:eastAsia="Georgia" w:hAnsi="Arial" w:cs="Arial"/>
          <w:b/>
          <w:bCs/>
          <w:color w:val="000000" w:themeColor="text1"/>
          <w:sz w:val="21"/>
          <w:szCs w:val="21"/>
          <w:lang w:eastAsia="pt-BR"/>
        </w:rPr>
        <w:t xml:space="preserve"> </w:t>
      </w:r>
      <w:r w:rsidRPr="719DB6E8">
        <w:rPr>
          <w:rFonts w:ascii="Arial" w:eastAsia="Times New Roman" w:hAnsi="Arial" w:cs="Arial"/>
          <w:color w:val="000000" w:themeColor="text1"/>
          <w:sz w:val="21"/>
          <w:szCs w:val="21"/>
          <w:lang w:eastAsia="pt-BR"/>
        </w:rPr>
        <w:t xml:space="preserve">que os projetos selecionados por meio da </w:t>
      </w:r>
      <w:r w:rsidRPr="719DB6E8">
        <w:rPr>
          <w:rFonts w:ascii="Arial" w:eastAsia="Times New Roman" w:hAnsi="Arial" w:cs="Arial"/>
          <w:color w:val="000000" w:themeColor="text1"/>
          <w:sz w:val="21"/>
          <w:szCs w:val="21"/>
          <w:highlight w:val="darkGray"/>
          <w:lang w:eastAsia="pt-BR"/>
        </w:rPr>
        <w:t>Chamada X do MOVER</w:t>
      </w:r>
      <w:r w:rsidRPr="719DB6E8">
        <w:rPr>
          <w:rFonts w:ascii="Arial" w:eastAsia="Times New Roman" w:hAnsi="Arial" w:cs="Arial"/>
          <w:color w:val="000000" w:themeColor="text1"/>
          <w:sz w:val="21"/>
          <w:szCs w:val="21"/>
          <w:lang w:eastAsia="pt-BR"/>
        </w:rPr>
        <w:t xml:space="preserve"> – Hands-on – Produtivida</w:t>
      </w:r>
      <w:r w:rsidR="00822098" w:rsidRPr="719DB6E8">
        <w:rPr>
          <w:rFonts w:ascii="Arial" w:eastAsia="Times New Roman" w:hAnsi="Arial" w:cs="Arial"/>
          <w:color w:val="000000" w:themeColor="text1"/>
          <w:sz w:val="21"/>
          <w:szCs w:val="21"/>
          <w:lang w:eastAsia="pt-BR"/>
        </w:rPr>
        <w:t>de</w:t>
      </w:r>
      <w:r w:rsidRPr="719DB6E8">
        <w:rPr>
          <w:rFonts w:ascii="Arial" w:eastAsia="Times New Roman" w:hAnsi="Arial" w:cs="Arial"/>
          <w:color w:val="000000" w:themeColor="text1"/>
          <w:sz w:val="21"/>
          <w:szCs w:val="21"/>
          <w:lang w:eastAsia="pt-BR"/>
        </w:rPr>
        <w:t xml:space="preserve"> de devem promover o aumento da competitividade e da produtividade industrial do setor automotivo, bem como desmistificar e aplicar os conceitos de produtividade, digitalização e indústria 4.0.</w:t>
      </w:r>
    </w:p>
    <w:p w14:paraId="7872FE15" w14:textId="77777777" w:rsidR="000A1AF0" w:rsidRPr="00994DA0" w:rsidRDefault="000A1AF0" w:rsidP="000A1AF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Considerando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que no âmbito d</w:t>
      </w: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esta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Chamada</w:t>
      </w: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foi aprovada a proposta de consultoria Hands-on,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087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apresentado pela</w:t>
      </w:r>
      <w:r w:rsidRPr="00161916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Pr="00161916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EMPRESA PARCEIRA</w:t>
      </w:r>
      <w:r w:rsidRPr="00161916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em</w:t>
      </w:r>
      <w:r w:rsidRPr="00087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conjunto com o</w:t>
      </w:r>
      <w:r w:rsidRPr="00994DA0">
        <w:rPr>
          <w:rFonts w:ascii="Arial" w:eastAsia="Times New Roman" w:hAnsi="Arial" w:cs="Arial"/>
          <w:color w:val="000000"/>
          <w:sz w:val="21"/>
          <w:szCs w:val="21"/>
          <w:shd w:val="clear" w:color="auto" w:fill="D3D3D3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.</w:t>
      </w:r>
    </w:p>
    <w:p w14:paraId="6E8A5EDE" w14:textId="77777777" w:rsidR="000A1AF0" w:rsidRPr="00994DA0" w:rsidRDefault="000A1AF0" w:rsidP="000A1AF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Considerando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que compete ao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cooperar no desenvolvimento de pesquisas tecnológicas de interesse para a indústria e atividades assemelhadas;</w:t>
      </w:r>
    </w:p>
    <w:p w14:paraId="4D665293" w14:textId="77777777" w:rsidR="000A1AF0" w:rsidRPr="00994DA0" w:rsidRDefault="000A1AF0" w:rsidP="000A1AF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RESOLVEM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celebrar o presente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ACORDO DE COOPERAÇÃO TÉCNICO-FINANCEIRO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que se regerá mediante as seguintes cláusulas e condições:</w:t>
      </w:r>
    </w:p>
    <w:p w14:paraId="6EA1CEE5" w14:textId="10F9F848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CLÁUSULA PRIMEIRA - DO OBJETO</w:t>
      </w:r>
    </w:p>
    <w:p w14:paraId="508B0F0B" w14:textId="34D01D20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1.1. Constitui objeto do presente Acordo o estabelecimento de mútua cooperação entre as partícipes, visando a execução da proposta de consultoria Hands-on</w:t>
      </w:r>
      <w:r w:rsidR="002B27C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="00822098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Produtividade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087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apresentado pela</w:t>
      </w:r>
      <w:r w:rsidRPr="00161916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Pr="00161916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EMPRESA PARCEIRA</w:t>
      </w:r>
      <w:r w:rsidRPr="00161916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Pr="00087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em conjunto com o</w:t>
      </w:r>
      <w:r w:rsidRPr="00994DA0">
        <w:rPr>
          <w:rFonts w:ascii="Arial" w:eastAsia="Times New Roman" w:hAnsi="Arial" w:cs="Arial"/>
          <w:color w:val="000000"/>
          <w:sz w:val="21"/>
          <w:szCs w:val="21"/>
          <w:shd w:val="clear" w:color="auto" w:fill="D3D3D3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14:paraId="01CCE98C" w14:textId="473B8D2A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1.2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 A proposta será desenvolvida com base na descrição detalhada, requisitos, entregas e recursos constantes do</w:t>
      </w:r>
      <w:r w:rsidRPr="000D7B4D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0D7B4D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Anexo I – Proposta Técnica</w:t>
      </w:r>
      <w:r w:rsidR="00C44003" w:rsidRPr="000D7B4D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de </w:t>
      </w:r>
      <w:r w:rsidR="00E93A7E" w:rsidRPr="000D7B4D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Consultoria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deste Acordo,</w:t>
      </w:r>
      <w:r w:rsidRPr="000D7B4D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aprovado nos termos d</w:t>
      </w:r>
      <w:r w:rsidR="000919DE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esta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Chamada </w:t>
      </w:r>
      <w:r w:rsidR="00E93A7E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MOVER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– Hands-on</w:t>
      </w:r>
      <w:r w:rsidR="00652C60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="00555CC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Produtividade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14:paraId="30AEB86A" w14:textId="77777777" w:rsidR="00822098" w:rsidRDefault="00822098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2D285D74" w14:textId="4675CFB9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CLÁUSULA SEGUNDA - DAS RESPONSABILIDADES DAS PARTÍCIPES</w:t>
      </w:r>
    </w:p>
    <w:p w14:paraId="125067A5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Para a consecução dos objetivos previstos na Cláusula Primeira, as partícipes se responsabilizam a:</w:t>
      </w:r>
    </w:p>
    <w:p w14:paraId="31A4CFF4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I – EMPRESA PARCEIRA:</w:t>
      </w:r>
    </w:p>
    <w:p w14:paraId="1ACA8CA9" w14:textId="142D8B70" w:rsidR="00A33CD1" w:rsidRPr="00994DA0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Disponibilizar os</w:t>
      </w:r>
      <w:r w:rsidR="00652C6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dados,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equipamentos, materiais e técnicos necessários para a execução das atividades que se fizerem necessários;</w:t>
      </w:r>
    </w:p>
    <w:p w14:paraId="6782F663" w14:textId="77777777" w:rsidR="00A33CD1" w:rsidRPr="00994DA0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b)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Disponibilizar os profissionais necessários para realizar a execução das atividades de consultoria;</w:t>
      </w:r>
    </w:p>
    <w:p w14:paraId="263324FF" w14:textId="7C75002F" w:rsidR="00A33CD1" w:rsidRPr="00994DA0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Prestar ao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sempre que solicitado, e em tempo hábil, todos os esclarecimentos e informações necessárias ao perfeito entendimento dos serviços executados, e desenvolvimento de suas diversas fases;</w:t>
      </w:r>
    </w:p>
    <w:p w14:paraId="131F1186" w14:textId="12667F57" w:rsidR="00A33CD1" w:rsidRPr="00994DA0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lastRenderedPageBreak/>
        <w:t>d)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Autorizar ao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 ao SENAI Departamento Nacional a utilização de sua logomarca, informações e resultados objetos deste acordo em peças de divulgação;</w:t>
      </w:r>
    </w:p>
    <w:p w14:paraId="29EFEEB7" w14:textId="77777777" w:rsidR="00A33CD1" w:rsidRPr="00994DA0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Monitorar e participar ativamente do desenvolvimento do projeto; e</w:t>
      </w:r>
    </w:p>
    <w:p w14:paraId="74A59C52" w14:textId="32FC08E2" w:rsidR="00A33CD1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Realizar as atividades conforme descritas na Proposta </w:t>
      </w:r>
      <w:r w:rsidRPr="00E93A7E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Técnica</w:t>
      </w:r>
      <w:r w:rsidR="00851D45" w:rsidRPr="00E93A7E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de </w:t>
      </w:r>
      <w:r w:rsidR="00E93A7E" w:rsidRPr="00E93A7E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</w:t>
      </w:r>
      <w:r w:rsidR="00E93A7E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sultoria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14:paraId="106AFEB0" w14:textId="7A6F5ADB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II –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:</w:t>
      </w:r>
    </w:p>
    <w:p w14:paraId="73B95404" w14:textId="77777777" w:rsidR="00A33CD1" w:rsidRPr="00994DA0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Coordenar, monitorar e executar o Projeto, que consiste em:</w:t>
      </w:r>
    </w:p>
    <w:p w14:paraId="27D9127E" w14:textId="77777777" w:rsidR="00A33CD1" w:rsidRPr="00994DA0" w:rsidRDefault="00A33CD1" w:rsidP="00A33CD1">
      <w:pPr>
        <w:spacing w:after="120" w:line="240" w:lineRule="auto"/>
        <w:ind w:left="952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i. xxxxxxxx.</w:t>
      </w:r>
    </w:p>
    <w:p w14:paraId="4DA73B1F" w14:textId="35C84F23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B70914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(CABE A</w:t>
      </w:r>
      <w:r w:rsidR="00B40FEE" w:rsidRPr="00B70914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O SENAI DEPARTAMENTO REGIONAL </w:t>
      </w:r>
      <w:r w:rsidRPr="00B70914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DESCREVER AS ATIVIDADES QUE SERÃO REALIZADAS PARA OS FINS DE CONSULTORIA</w:t>
      </w:r>
      <w:r w:rsidR="00B40FEE" w:rsidRPr="00B70914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 CONFORME CONSTA NA PROPOSTA TÉCNICA </w:t>
      </w:r>
      <w:r w:rsidR="00851D45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DE </w:t>
      </w:r>
      <w:r w:rsidR="00935FE3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CONSULTORIA</w:t>
      </w:r>
      <w:r w:rsidR="00851D45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 </w:t>
      </w:r>
      <w:r w:rsidR="00B40FEE" w:rsidRPr="00B70914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APROVADA</w:t>
      </w:r>
      <w:r w:rsidRPr="00B70914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)</w:t>
      </w:r>
    </w:p>
    <w:p w14:paraId="2393FBD1" w14:textId="0E5F765C" w:rsidR="00A33CD1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b)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Prestar a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EMPRESA PARCEIRA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sempre que solicitado, e em tempo hábil, todos os esclarecimentos e informações necessárias ao perfeito entendimento dos serviços executados, e desenvolvimento das suas diversas fases.</w:t>
      </w:r>
    </w:p>
    <w:p w14:paraId="7F303572" w14:textId="1CC75F78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III – EMPRESA PARCEIRA E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XX:</w:t>
      </w:r>
    </w:p>
    <w:p w14:paraId="777F6347" w14:textId="77777777" w:rsidR="00A33CD1" w:rsidRPr="00994DA0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Elaborar, em conjunto, os Relatórios Parciais e Final com todas as informações sobre o desenvolvimento do projeto e os resultados obtidos;</w:t>
      </w:r>
    </w:p>
    <w:p w14:paraId="6D108736" w14:textId="77777777" w:rsidR="00A33CD1" w:rsidRPr="00994DA0" w:rsidRDefault="00A33CD1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b)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Participar, conjuntamente, do desenvolvimento e monitoramento do projeto;</w:t>
      </w:r>
    </w:p>
    <w:p w14:paraId="2C5B0ED0" w14:textId="47E552C6" w:rsidR="00A33CD1" w:rsidRPr="00994DA0" w:rsidRDefault="00646ECD" w:rsidP="00A33CD1">
      <w:pPr>
        <w:spacing w:after="120" w:line="240" w:lineRule="auto"/>
        <w:ind w:left="720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)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Prestarem contas nos termos d</w:t>
      </w:r>
      <w:r w:rsidR="00EF743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="00B40FEE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Plataforma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Inovação para a Indústria.</w:t>
      </w:r>
    </w:p>
    <w:p w14:paraId="049AB2E2" w14:textId="77777777" w:rsidR="00994DA0" w:rsidRPr="00994DA0" w:rsidRDefault="00994DA0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3C54128F" w14:textId="3C402A11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CLAUSULA TERCEIRA – DO PRAZO</w:t>
      </w:r>
    </w:p>
    <w:p w14:paraId="07A7B8D0" w14:textId="294BC59E" w:rsidR="006F6BEA" w:rsidRDefault="00A33CD1" w:rsidP="006F6BEA">
      <w:pPr>
        <w:spacing w:after="120" w:line="240" w:lineRule="auto"/>
        <w:jc w:val="both"/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3.1. O Presente Acordo </w:t>
      </w:r>
      <w:r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vigorará pelo prazo de </w:t>
      </w:r>
      <w:r w:rsidR="00C44003"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0</w:t>
      </w:r>
      <w:r w:rsidR="00646ECD"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8</w:t>
      </w:r>
      <w:r w:rsidR="00C44003"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(</w:t>
      </w:r>
      <w:r w:rsidR="00646ECD"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oito</w:t>
      </w:r>
      <w:r w:rsidR="00C44003"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) </w:t>
      </w:r>
      <w:r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meses, contado</w:t>
      </w:r>
      <w:r w:rsidRPr="00087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da </w:t>
      </w:r>
      <w:r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data da sua assinatura</w:t>
      </w:r>
      <w:r w:rsidR="006F6BEA"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</w:t>
      </w:r>
      <w:r w:rsidR="006F6BEA" w:rsidRPr="006228C7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sem possibilidade de prorrogação.</w:t>
      </w:r>
      <w:r w:rsidR="006F6BEA">
        <w:t xml:space="preserve"> </w:t>
      </w:r>
    </w:p>
    <w:p w14:paraId="75C7CD88" w14:textId="3747E2EE" w:rsidR="006F6BEA" w:rsidRDefault="006F6BEA" w:rsidP="009D2064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3.2. O prazo de duração será contado a partir da data de assinatura do Acordo de Cooperação Técnico-financeira que deverá ser assinado até </w:t>
      </w:r>
      <w:r w:rsidR="00EF743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30</w:t>
      </w:r>
      <w:r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="009D2064"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(</w:t>
      </w:r>
      <w:r w:rsidR="00EF743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trinta</w:t>
      </w:r>
      <w:r w:rsidR="009D2064"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) </w:t>
      </w:r>
      <w:r w:rsidRPr="0057752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dias após a aprovação do projeto.</w:t>
      </w:r>
    </w:p>
    <w:p w14:paraId="0FDBF5B6" w14:textId="77777777" w:rsidR="000878DF" w:rsidRDefault="000878DF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6C7D4CA5" w14:textId="446AA0C1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CLÁUSULA QUARTA </w:t>
      </w:r>
      <w:r w:rsidR="00C4022D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–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RESPONSABILIDADE TRABALHISTA, PREVIDENCIÁRIA E FISCAL</w:t>
      </w:r>
    </w:p>
    <w:p w14:paraId="1DF244B0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4.1. Cada partícipe, individualmente considerado, será integralmente responsável pelo pagamento de todos os encargos trabalhistas, previdenciários e fiscais de seus funcionários e/ou contratados, decorrentes da execução deste Acordo.</w:t>
      </w:r>
    </w:p>
    <w:p w14:paraId="7241E7A1" w14:textId="0107E415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4.1.1.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Não haverá qualquer vínculo entre os empregados da</w:t>
      </w:r>
      <w:r w:rsidRPr="00161916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Pr="00161916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EMPRESA PARCEIRA</w:t>
      </w:r>
      <w:r w:rsidRPr="00161916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com o</w:t>
      </w:r>
      <w:r w:rsidRPr="00994DA0">
        <w:rPr>
          <w:rFonts w:ascii="Arial" w:eastAsia="Times New Roman" w:hAnsi="Arial" w:cs="Arial"/>
          <w:color w:val="000000"/>
          <w:sz w:val="21"/>
          <w:szCs w:val="21"/>
          <w:shd w:val="clear" w:color="auto" w:fill="D3D3D3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 vice-versa. O vínculo trabalhista permanecerá restrito ao empregado e seu empregador, ficando a outra partícipe eximida de quaisquer responsabilidades e pagamentos.</w:t>
      </w:r>
    </w:p>
    <w:p w14:paraId="65600791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4.1.2.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Se porventura um dos Partícipes vier a ser condenado ao pagamento de qualquer valor, em decorrência de decisão judicial de natureza trabalhista, cujo autor da ação seja empregado do outro Partícipe, aquele que pagou terá resguardado o direito de cobrar do outro não só o valor da condenação, mas também todas as despesas com custos judiciais e honorários advocatícios.</w:t>
      </w:r>
    </w:p>
    <w:p w14:paraId="3FCB1278" w14:textId="77777777" w:rsidR="00994DA0" w:rsidRDefault="00994DA0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6FD20968" w14:textId="77777777" w:rsidR="0057752C" w:rsidRPr="00994DA0" w:rsidRDefault="0057752C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300F3E16" w14:textId="7EAF9993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CLAUSULA QUINTA </w:t>
      </w:r>
      <w:r w:rsidR="00C4022D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–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DIREITOS AUTORAIS</w:t>
      </w:r>
    </w:p>
    <w:p w14:paraId="53CDA7DC" w14:textId="5CE2EA2A" w:rsidR="00A33CD1" w:rsidRPr="000878DF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</w:pPr>
      <w:r w:rsidRPr="000878DF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(CABE </w:t>
      </w:r>
      <w:r w:rsidR="00B40FEE" w:rsidRPr="000878DF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AO SENAI DEPARTAMENTO REGIONAL</w:t>
      </w:r>
      <w:r w:rsidRPr="000878DF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 CERTIFICAR-SE SE HAVERÁ DIREITOS AUTORAIS ENVOLVIDOS, ESTIPULANDO-OS CONFORME NEGOCIAÇÃO COM AS EMPRESAS)</w:t>
      </w:r>
    </w:p>
    <w:p w14:paraId="6485D64E" w14:textId="77777777" w:rsidR="00994DA0" w:rsidRPr="00994DA0" w:rsidRDefault="00994DA0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FF0000"/>
          <w:sz w:val="21"/>
          <w:szCs w:val="21"/>
          <w:lang w:eastAsia="pt-BR"/>
        </w:rPr>
      </w:pPr>
      <w:bookmarkStart w:id="0" w:name="_Hlk50971557"/>
    </w:p>
    <w:p w14:paraId="13AD82E8" w14:textId="6A7FB1B7" w:rsidR="00A33CD1" w:rsidRPr="00BE27E9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sz w:val="21"/>
          <w:szCs w:val="21"/>
          <w:lang w:eastAsia="pt-BR"/>
        </w:rPr>
      </w:pPr>
      <w:r w:rsidRPr="00BE27E9">
        <w:rPr>
          <w:rFonts w:ascii="Arial" w:eastAsia="Times New Roman" w:hAnsi="Arial" w:cs="Arial"/>
          <w:b/>
          <w:bCs/>
          <w:sz w:val="21"/>
          <w:szCs w:val="21"/>
          <w:lang w:eastAsia="pt-BR"/>
        </w:rPr>
        <w:lastRenderedPageBreak/>
        <w:t xml:space="preserve">CLÁUSULA SEXTA </w:t>
      </w:r>
      <w:r w:rsidR="00C4022D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–</w:t>
      </w:r>
      <w:r w:rsidRPr="00BE27E9">
        <w:rPr>
          <w:rFonts w:ascii="Arial" w:eastAsia="Times New Roman" w:hAnsi="Arial" w:cs="Arial"/>
          <w:b/>
          <w:bCs/>
          <w:sz w:val="21"/>
          <w:szCs w:val="21"/>
          <w:lang w:eastAsia="pt-BR"/>
        </w:rPr>
        <w:t xml:space="preserve"> DOS RECURSOS</w:t>
      </w:r>
    </w:p>
    <w:bookmarkEnd w:id="0"/>
    <w:p w14:paraId="0636D9E9" w14:textId="64898D39" w:rsidR="00BE27E9" w:rsidRPr="00BE27E9" w:rsidRDefault="00BE27E9" w:rsidP="00BE2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6.1</w:t>
      </w:r>
      <w:r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 Na forma do Anexo I - Proposta Técnica</w:t>
      </w:r>
      <w:r w:rsidR="00C44003"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de </w:t>
      </w:r>
      <w:r w:rsidR="00E93A7E"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Consultoria</w:t>
      </w:r>
      <w:r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o custo da consultoria aprovada correrá por conta dos recursos do </w:t>
      </w:r>
      <w:r w:rsidR="00E93A7E"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MOVER</w:t>
      </w:r>
      <w:r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, conforme </w:t>
      </w:r>
      <w:r w:rsidR="00EF743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itens 1, 3 e 7</w:t>
      </w:r>
      <w:r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</w:t>
      </w:r>
      <w:r w:rsidR="000919DE"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est</w:t>
      </w:r>
      <w:r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a Chamada </w:t>
      </w:r>
      <w:r w:rsidR="00E93A7E"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MOVER</w:t>
      </w:r>
      <w:r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– Hands-On</w:t>
      </w:r>
      <w:r w:rsidR="00B17FA1"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– </w:t>
      </w:r>
      <w:r w:rsidR="00555CC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Produtividade</w:t>
      </w:r>
      <w:r w:rsidRPr="00221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observadas ainda as seguintes condições:</w:t>
      </w: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 </w:t>
      </w:r>
    </w:p>
    <w:p w14:paraId="7B545B33" w14:textId="77777777" w:rsidR="00BE27E9" w:rsidRPr="00BE27E9" w:rsidRDefault="00BE27E9" w:rsidP="00BE2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14:paraId="01526E08" w14:textId="3C9F9591" w:rsidR="00BE27E9" w:rsidRPr="00BE27E9" w:rsidRDefault="00B93AFF" w:rsidP="00BE2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</w:t>
      </w:r>
      <w:r w:rsidR="00BE27E9"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) </w:t>
      </w:r>
      <w:r w:rsidR="00EF743B" w:rsidRPr="00EF743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cada consultoria observará os limites máximos de horas técnicas e de valor definidos no item 7.1 da Chamada conforme o porte da empresa: até 200 (duzentas) horas e R$ 40.000,00 (quarenta mil reais) para Microempresa e Empresa de Pequeno Porte; até 400 (quatrocentas) horas e R$ 80.000,00 (oitenta mil reais) para Empresa de Médio Porte I; e até 600 (seiscentas) horas e R$ 120.000,00 (cento e vinte mil reais) para Empresa de Médio Porte II e Grande Empresa, sendo R$ 200,00 (duzentos reais) a remuneração de cada hora técnica.</w:t>
      </w:r>
    </w:p>
    <w:p w14:paraId="02E3C4B0" w14:textId="77777777" w:rsidR="00BE27E9" w:rsidRPr="00BE27E9" w:rsidRDefault="00BE27E9" w:rsidP="00BE2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14:paraId="70564154" w14:textId="77777777" w:rsidR="00703BA2" w:rsidRDefault="00BE27E9" w:rsidP="00BE2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6.</w:t>
      </w:r>
      <w:r w:rsidR="00703BA2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2</w:t>
      </w: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 </w:t>
      </w:r>
      <w:r w:rsidRPr="00BE27E9">
        <w:rPr>
          <w:rFonts w:ascii="Arial" w:eastAsia="Times New Roman" w:hAnsi="Arial" w:cs="Arial"/>
          <w:b/>
          <w:color w:val="000000"/>
          <w:sz w:val="21"/>
          <w:szCs w:val="21"/>
          <w:lang w:eastAsia="pt-BR"/>
        </w:rPr>
        <w:t>EMPRESA PARCEIRA</w:t>
      </w: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 por meio deste acordo solicita o total de </w:t>
      </w:r>
      <w:r w:rsidRPr="00BE27E9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XX</w:t>
      </w: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 horas pela consultoria, totalizando o valor de</w:t>
      </w: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R$</w:t>
      </w: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="00703BA2" w:rsidRPr="00BE27E9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XX</w:t>
      </w:r>
      <w:r w:rsidRPr="00703BA2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Pr="00BE27E9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(xx)</w:t>
      </w: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;</w:t>
      </w:r>
    </w:p>
    <w:p w14:paraId="5253C6BA" w14:textId="381515E6" w:rsidR="00BE27E9" w:rsidRPr="00BE27E9" w:rsidRDefault="00BE27E9" w:rsidP="00BE27E9">
      <w:pPr>
        <w:shd w:val="clear" w:color="auto" w:fill="FFFFFF"/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14:paraId="72FBB2A6" w14:textId="5EF908B7" w:rsidR="00BE27E9" w:rsidRPr="00161916" w:rsidRDefault="00BE27E9" w:rsidP="00161916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6.</w:t>
      </w:r>
      <w:r w:rsidR="00703BA2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3</w:t>
      </w:r>
      <w:r w:rsidRPr="00BE27E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 Não haverá contrapartida financeira da</w:t>
      </w: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Pr="0080759E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EMPRESA PARCEIRA</w:t>
      </w:r>
      <w:r w:rsidRPr="00161916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 </w:t>
      </w:r>
    </w:p>
    <w:p w14:paraId="61C2EAD3" w14:textId="77777777" w:rsidR="00CD3EDC" w:rsidRDefault="00CD3EDC" w:rsidP="0076627B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56071247" w14:textId="2CD42602" w:rsidR="00B71A8E" w:rsidRDefault="00A33CD1" w:rsidP="0076627B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  <w:r w:rsidRPr="00161916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CLAUSULA SÉTIMA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="00C4022D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–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="00434025" w:rsidRPr="00434025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DA CONFIDENCIALIDADE E SIGILO</w:t>
      </w:r>
    </w:p>
    <w:p w14:paraId="1A998205" w14:textId="77777777" w:rsidR="00DD4710" w:rsidRPr="00DD4710" w:rsidRDefault="00DD4710" w:rsidP="00DD471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7.1. As Partícipes obrigam-se a manter o mais completo sigilo sobre todas as Informações Confidenciais trocadas ou geradas no âmbito deste Acordo, vedada a sua divulgação a terceiros ou utilização para fins diversos do objeto aqui pactuado, salvo mediante autorização prévia e por escrito da Parte proprietária da informação.</w:t>
      </w:r>
    </w:p>
    <w:p w14:paraId="0E1DA9C6" w14:textId="77777777" w:rsidR="00DD4710" w:rsidRPr="00DD4710" w:rsidRDefault="00DD4710" w:rsidP="00DD471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7.2. Para os fins desta Cláusula, consideram-se Informações Confidenciais toda e qualquer informação, técnica ou comercial, patenteada ou não, incluindo, mas não se limitando a: know-how, desenhos, especificações, relatórios, propostas, dados financeiros, planos de negócios, segredos industriais, ou quaisquer outros dados revelados por uma Parte ("Reveladora") à outra ("Receptora"), seja de forma oral, escrita ou por qualquer meio magnético ou eletrônico.</w:t>
      </w:r>
    </w:p>
    <w:p w14:paraId="2306CE00" w14:textId="77777777" w:rsidR="00DD4710" w:rsidRPr="00DD4710" w:rsidRDefault="00DD4710" w:rsidP="00DD471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7.3. A obrigação de confidencialidade não se aplica às informações que:</w:t>
      </w:r>
    </w:p>
    <w:p w14:paraId="57198AE6" w14:textId="794D2C92" w:rsidR="00DD4710" w:rsidRPr="00DD4710" w:rsidRDefault="00C555B8" w:rsidP="00DD4710">
      <w:pPr>
        <w:tabs>
          <w:tab w:val="num" w:pos="720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ab/>
      </w:r>
      <w:r w:rsidR="00DD4710"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a) Sejam ou venham a tornar-se de domínio público sem culpa da Parte Receptora;</w:t>
      </w:r>
    </w:p>
    <w:p w14:paraId="09F27C8A" w14:textId="20B3D500" w:rsidR="00DD4710" w:rsidRPr="00DD4710" w:rsidRDefault="00C555B8" w:rsidP="00C555B8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ab/>
      </w:r>
      <w:r w:rsidR="00DD4710"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b) Já eram de legítimo conhecimento da Parte Receptora antes da sua revelação pela Parte Reveladora;</w:t>
      </w:r>
    </w:p>
    <w:p w14:paraId="36A06B96" w14:textId="2DFF337F" w:rsidR="00DD4710" w:rsidRPr="00DD4710" w:rsidRDefault="00C555B8" w:rsidP="00C555B8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ab/>
      </w:r>
      <w:r w:rsidR="00DD4710"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c) Tenham sido desenvolvidas de forma independente pela Parte Receptora, sem a utilização das Informações Confidenciais;</w:t>
      </w:r>
    </w:p>
    <w:p w14:paraId="434C2ED6" w14:textId="32676874" w:rsidR="00DD4710" w:rsidRPr="00DD4710" w:rsidRDefault="00C555B8" w:rsidP="00DD4710">
      <w:pPr>
        <w:tabs>
          <w:tab w:val="num" w:pos="720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ab/>
      </w:r>
      <w:r w:rsidR="00DD4710"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d) Sejam recebidas licitamente de terceiros que não estejam sujeitos a obrigação de sigilo.</w:t>
      </w:r>
    </w:p>
    <w:p w14:paraId="0B78CA2D" w14:textId="5DAFEDD9" w:rsidR="00DD4710" w:rsidRPr="00DD4710" w:rsidRDefault="00DD4710" w:rsidP="00DD471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7.4. As Partícipes comprometem-se a restringir o acesso às Informações Confidenciais apenas aos empregados, consultores ou </w:t>
      </w:r>
      <w:r w:rsidR="000613B6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gestores</w:t>
      </w:r>
      <w:r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que necessitem ter conhecimento delas para a execução do Projeto, garantindo que estes também assumam o compromisso de sigilo previsto nesta Cláusula.</w:t>
      </w:r>
    </w:p>
    <w:p w14:paraId="33F0D818" w14:textId="441BB146" w:rsidR="00DD4710" w:rsidRPr="00DD4710" w:rsidRDefault="00DD4710" w:rsidP="00DD4710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7.5. O dever de sigilo estabelecido nesta Cláusula vigorará durante todo o prazo de execução deste Acordo e permanecerá em vigor pelo prazo de </w:t>
      </w:r>
      <w:r w:rsidR="00AB47A3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xx</w:t>
      </w:r>
      <w:r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(</w:t>
      </w:r>
      <w:r w:rsidR="00AB47A3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xxxx</w:t>
      </w:r>
      <w:r w:rsidRPr="00DD471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) anos após o seu término ou rescisão, a qualquer título. </w:t>
      </w:r>
    </w:p>
    <w:p w14:paraId="0655E153" w14:textId="77777777" w:rsidR="00E22B0D" w:rsidRPr="00994DA0" w:rsidRDefault="00E22B0D" w:rsidP="00E22B0D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878DF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(CABE AO SENAI DEPARTAMENTO REGIONAL CERTIFICAR-SE SOBRE A APLICABILIDADE DA CONFIDENCIALIDADE NO PRESENTE CASO)</w:t>
      </w:r>
    </w:p>
    <w:p w14:paraId="242E4428" w14:textId="77777777" w:rsidR="00DD4710" w:rsidRDefault="00DD4710" w:rsidP="0076627B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66EE50AF" w14:textId="77777777" w:rsidR="000B3461" w:rsidRPr="000B3461" w:rsidRDefault="000B3461" w:rsidP="000B346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  <w:r w:rsidRPr="000B3461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CLÁUSULA OITAVA – DA PROTEÇÃO DE DADOS PESSOAIS (LGPD)</w:t>
      </w:r>
    </w:p>
    <w:p w14:paraId="5F9A3625" w14:textId="20F3FB9C" w:rsidR="000B3461" w:rsidRPr="000B3461" w:rsidRDefault="000B3461" w:rsidP="000B346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8.1. As Partícipes declaram que cumprem e continuarão a cumprir a Lei Geral de Proteção de Dados Pessoais (Lei nº 13.709/2018), comprometendo-se a tratar os dados pessoais a que tiverem acesso em razão deste Acordo exclusivamente para as finalidades aqui previstas.</w:t>
      </w:r>
    </w:p>
    <w:p w14:paraId="3A1C0AD9" w14:textId="77777777" w:rsidR="000B3461" w:rsidRPr="000B3461" w:rsidRDefault="000B3461" w:rsidP="000B346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lastRenderedPageBreak/>
        <w:t>8.2. No tratamento dos dados pessoais relacionados a este Acordo, as Partícipes obrigam-se a:</w:t>
      </w:r>
    </w:p>
    <w:p w14:paraId="60D905C4" w14:textId="77777777" w:rsidR="000B3461" w:rsidRPr="000B3461" w:rsidRDefault="000B3461" w:rsidP="00055CE5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a) Possuir todas as bases legais, consentimentos e autorizações necessárias para compartilhar ou autorizar o tratamento dos dados pessoais indispensáveis à execução deste ajuste;</w:t>
      </w:r>
    </w:p>
    <w:p w14:paraId="00BF0F5E" w14:textId="77777777" w:rsidR="000B3461" w:rsidRPr="000B3461" w:rsidRDefault="000B3461" w:rsidP="00055CE5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b) Não armazenar ou conservar dados pessoais que excedam as finalidades previstas neste Acordo ou na legislação aplicável;</w:t>
      </w:r>
    </w:p>
    <w:p w14:paraId="3CBD307C" w14:textId="77777777" w:rsidR="000B3461" w:rsidRDefault="000B3461" w:rsidP="00055CE5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c) Instruir seus colaboradores e terceiros sobre as normas de proteção de dados, garantindo o sigilo e a segurança das informações processadas;</w:t>
      </w:r>
    </w:p>
    <w:p w14:paraId="5DE257B8" w14:textId="77777777" w:rsidR="00EC36D8" w:rsidRDefault="00EC36D8" w:rsidP="00055CE5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d)</w:t>
      </w:r>
      <w:r w:rsidRPr="00EC36D8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restringir o acesso dos dados pessoais tratados aos empregados, subcontratados ou empresas afiliadas ou qualquer terceiro diretamente relacionado à execução deste termo;</w:t>
      </w:r>
    </w:p>
    <w:p w14:paraId="40F9ECC0" w14:textId="0A956DD9" w:rsidR="000B3461" w:rsidRPr="000B3461" w:rsidRDefault="00055CE5" w:rsidP="00055CE5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</w:t>
      </w:r>
      <w:r w:rsidR="000B3461"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) Não fornecer ou compartilhar dados pessoais sensíveis (conforme definido no art. 5º, II da LGPD), salvo se estritamente necessário e expressamente solicitado pela outra Parte para cumprimento de obrigação legal;</w:t>
      </w:r>
    </w:p>
    <w:p w14:paraId="40897617" w14:textId="22DB69CF" w:rsidR="000B3461" w:rsidRPr="000B3461" w:rsidRDefault="00055CE5" w:rsidP="00055CE5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f</w:t>
      </w:r>
      <w:r w:rsidR="000B3461"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) Implementar medidas técnicas e administrativas de segurança aptas a proteger os dados pessoais de acessos não autorizados e de situações acidentais ou ilícitas de destruição, perda, alteração, comunicação ou difusão;</w:t>
      </w:r>
    </w:p>
    <w:p w14:paraId="74842CD0" w14:textId="28E98A1C" w:rsidR="000B3461" w:rsidRPr="000B3461" w:rsidRDefault="00055CE5" w:rsidP="00055CE5">
      <w:pPr>
        <w:tabs>
          <w:tab w:val="num" w:pos="720"/>
        </w:tabs>
        <w:spacing w:after="120" w:line="240" w:lineRule="auto"/>
        <w:ind w:left="708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g</w:t>
      </w:r>
      <w:r w:rsidR="000B3461"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) Colaborar com a outra Parte no atendimento às solicitações dos titulares de dados (como acesso, correção, anonimização ou exclusão) e às determinações da Autoridade Nacional de Proteção de Dados (ANPD).</w:t>
      </w:r>
    </w:p>
    <w:p w14:paraId="7060F58B" w14:textId="474E30BC" w:rsidR="000B3461" w:rsidRPr="000B3461" w:rsidRDefault="000B3461" w:rsidP="000B346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8.</w:t>
      </w:r>
      <w:r w:rsidR="005609AC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3</w:t>
      </w:r>
      <w:r w:rsidRPr="000B3461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 As Partícipes reconhecem que os dados anonimizados, assim considerados aqueles que não permitem a identificação do titular pelos meios técnicos razoáveis e disponíveis, não serão considerados dados pessoais para os fins desta Cláusula.</w:t>
      </w:r>
    </w:p>
    <w:p w14:paraId="5504590A" w14:textId="440309FA" w:rsidR="00E22B0D" w:rsidRPr="00994DA0" w:rsidRDefault="00E22B0D" w:rsidP="00E22B0D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878DF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(CABE AO SENAI DEPARTAMENTO REGIONAL CERTIFICAR-SE SOBRE A APLICABILIDADE DA </w:t>
      </w:r>
      <w:r w:rsidRPr="00E22B0D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PROTEÇÃO DE DADOS PESSOAIS</w:t>
      </w:r>
      <w:r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 </w:t>
      </w:r>
      <w:r w:rsidR="007E2B55"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 xml:space="preserve">- </w:t>
      </w:r>
      <w:r>
        <w:rPr>
          <w:rFonts w:ascii="Arial" w:eastAsia="Times New Roman" w:hAnsi="Arial" w:cs="Arial"/>
          <w:b/>
          <w:color w:val="000000"/>
          <w:sz w:val="21"/>
          <w:szCs w:val="21"/>
          <w:u w:val="single"/>
          <w:shd w:val="clear" w:color="auto" w:fill="CCCCCC"/>
          <w:lang w:eastAsia="pt-BR"/>
        </w:rPr>
        <w:t>LGPD)</w:t>
      </w:r>
    </w:p>
    <w:p w14:paraId="75AEFBF2" w14:textId="77777777" w:rsidR="00E22B0D" w:rsidRDefault="00E22B0D" w:rsidP="0076627B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5F8EB228" w14:textId="5B082CB7" w:rsidR="00A33CD1" w:rsidRPr="00994DA0" w:rsidRDefault="0076627B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161916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CLAUSULA </w:t>
      </w:r>
      <w:r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NONA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– DO CANCELAMENTO E DA DESISTÊNCIA</w:t>
      </w:r>
    </w:p>
    <w:p w14:paraId="00559029" w14:textId="3E609265" w:rsidR="00A33CD1" w:rsidRPr="00994DA0" w:rsidRDefault="0076627B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9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.1. Os casos de cancelamento e desistência serão tratados conforme </w:t>
      </w:r>
      <w:r w:rsidR="00EF743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as regras da </w:t>
      </w:r>
      <w:r w:rsidR="00534AF9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Plataforma Inovação para a Indústria</w:t>
      </w:r>
      <w:r w:rsidR="00A33CD1" w:rsidRPr="008010A9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</w:t>
      </w:r>
    </w:p>
    <w:p w14:paraId="1D8EA7B1" w14:textId="77777777" w:rsidR="00CD3EDC" w:rsidRDefault="00CD3EDC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6D883063" w14:textId="6C769DBF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CLAUSULA </w:t>
      </w:r>
      <w:r w:rsidR="0076627B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DÉCIMA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="00C4022D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–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DAS DISPOSIÇÕES GERAIS</w:t>
      </w:r>
    </w:p>
    <w:p w14:paraId="1CB5285A" w14:textId="59FB899A" w:rsidR="00A33CD1" w:rsidRPr="00994DA0" w:rsidRDefault="0076627B" w:rsidP="00A33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10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.1. Toda e qualquer alteração do presente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bCs/>
          <w:color w:val="000000"/>
          <w:sz w:val="21"/>
          <w:szCs w:val="21"/>
          <w:lang w:eastAsia="pt-BR"/>
        </w:rPr>
        <w:t>Acordo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deverá ser formalizada por escrito, mediante assinatura do respectivo Termo Aditivo.</w:t>
      </w:r>
    </w:p>
    <w:p w14:paraId="6CD9B339" w14:textId="4E142F4E" w:rsidR="00A33CD1" w:rsidRPr="00994DA0" w:rsidRDefault="0076627B" w:rsidP="00A33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10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.2. As comunicações entre as participes serão feitas sempre por escrito, por meio de carta registrada e com aviso de recebimento, p</w:t>
      </w:r>
      <w:r w:rsidR="00EF743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 fac-símile e/ou por e-mail com confirmação de recebimento.</w:t>
      </w:r>
    </w:p>
    <w:p w14:paraId="76BD8A30" w14:textId="54A17E06" w:rsidR="00A33CD1" w:rsidRPr="00994DA0" w:rsidRDefault="0076627B" w:rsidP="00A33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10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.3. Este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bCs/>
          <w:color w:val="000000"/>
          <w:sz w:val="21"/>
          <w:szCs w:val="21"/>
          <w:lang w:eastAsia="pt-BR"/>
        </w:rPr>
        <w:t>Acordo</w:t>
      </w:r>
      <w:r w:rsidR="00A33CD1" w:rsidRPr="00994DA0">
        <w:rPr>
          <w:rFonts w:ascii="Arial" w:eastAsia="Georgia" w:hAnsi="Arial" w:cs="Arial"/>
          <w:bCs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não cria qualquer vínculo societário, associativo, de representação, agenciamento, consórcio ou assemelhado entre as participes, arcando cada qual com suas respectivas responsabilidades isoladamente, nos termos do ordenamento jurídico em vigor.</w:t>
      </w:r>
    </w:p>
    <w:p w14:paraId="606B56A3" w14:textId="270DEE9F" w:rsidR="00A33CD1" w:rsidRPr="00994DA0" w:rsidRDefault="0076627B" w:rsidP="00A33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10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.4. Em nenhuma hipótese poderá ser imputada ao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="00A33CD1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="00A33CD1"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="000919DE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quaisquer responsabilidades por danos ou prejuízos decorrentes de eventuais acidentes durante a realização do projeto, nem quaisquer outros acidentes, decorrentes que sejam de ação ou omissão da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EMPRESA PARCEIRA,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seus sócios, dirigentes, prepostos, entre si, ou frente a terceiros, cabendo a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estes, ou aos seus representantes, individualmente, a contratação e o pagamento dos prêmios de seguros que para tal fim forem necessários ou julgados convenientes.</w:t>
      </w:r>
    </w:p>
    <w:p w14:paraId="10E78728" w14:textId="6B3E19F9" w:rsidR="00A33CD1" w:rsidRPr="00994DA0" w:rsidRDefault="0076627B" w:rsidP="00A33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lastRenderedPageBreak/>
        <w:t>10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.5. Na hipótese do item acima, caberá exclusivamente ao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bCs/>
          <w:color w:val="000000"/>
          <w:sz w:val="21"/>
          <w:szCs w:val="21"/>
          <w:lang w:eastAsia="pt-BR"/>
        </w:rPr>
        <w:t>partícipe responsável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, ou aos seus representantes, responder, civil e criminalmente, pelos danos ou prejuízos decorrentes de eventuais acidentes durante a execução da consultoria.</w:t>
      </w:r>
    </w:p>
    <w:p w14:paraId="1D38B824" w14:textId="23E91FBB" w:rsidR="00A33CD1" w:rsidRPr="00994DA0" w:rsidRDefault="0076627B" w:rsidP="00A33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10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.6. A invalidade ou ineficácia de qualquer das disposições do presente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bCs/>
          <w:color w:val="000000"/>
          <w:sz w:val="21"/>
          <w:szCs w:val="21"/>
          <w:lang w:eastAsia="pt-BR"/>
        </w:rPr>
        <w:t>Acordo</w:t>
      </w:r>
      <w:r w:rsidR="00A33CD1"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não implicará invalidade ou ineficácia das demais.</w:t>
      </w:r>
    </w:p>
    <w:p w14:paraId="23FCEFCE" w14:textId="78158297" w:rsidR="00A33CD1" w:rsidRPr="00994DA0" w:rsidRDefault="0076627B" w:rsidP="00A33CD1">
      <w:pPr>
        <w:spacing w:before="100" w:beforeAutospacing="1" w:after="100" w:afterAutospacing="1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10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.7. Sempre que possível, as disposições consideradas inválidas ou ineficazes deverão ser reescritas, de modo a refletir a real e inicial intenção das participes, em conformidade com a legislação aplicável.</w:t>
      </w:r>
    </w:p>
    <w:p w14:paraId="39888A8D" w14:textId="6972F83B" w:rsidR="00A33CD1" w:rsidRDefault="0076627B" w:rsidP="000878DF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10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.8. Os termos e condições deste</w:t>
      </w:r>
      <w:r w:rsidR="00A33CD1" w:rsidRPr="000878DF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Acordo </w:t>
      </w:r>
      <w:r w:rsidR="00A33CD1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obrigam as partícipes e seus respectivos sucessores a qualquer título.</w:t>
      </w:r>
    </w:p>
    <w:p w14:paraId="47AE5465" w14:textId="77777777" w:rsidR="000878DF" w:rsidRDefault="000878DF" w:rsidP="000878DF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</w:p>
    <w:p w14:paraId="46381F76" w14:textId="543B8F6C" w:rsidR="00A33CD1" w:rsidRPr="000D7B4D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  <w:r w:rsidRPr="000D7B4D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CLÁUSULA </w:t>
      </w:r>
      <w:r w:rsidR="00EF743B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DÉCIMA PRIMEIRA</w:t>
      </w:r>
      <w:r w:rsidRPr="000D7B4D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="00C4022D" w:rsidRPr="000D7B4D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–</w:t>
      </w:r>
      <w:r w:rsidRPr="000D7B4D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DOS ANEXOS</w:t>
      </w:r>
    </w:p>
    <w:p w14:paraId="721BBC58" w14:textId="3EC96ABD" w:rsidR="00A33CD1" w:rsidRPr="000D7B4D" w:rsidRDefault="00EF743B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11</w:t>
      </w:r>
      <w:r w:rsidR="00A33CD1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.1. Fazem parte integrante deste Acordo independentemente de transcrição os seguintes anexos:</w:t>
      </w:r>
    </w:p>
    <w:p w14:paraId="2D156AF0" w14:textId="53F0D096" w:rsidR="00A33CD1" w:rsidRPr="000D7B4D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a)</w:t>
      </w:r>
      <w:r w:rsidRPr="000D7B4D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Anexo I – Proposta Técnica</w:t>
      </w:r>
      <w:r w:rsidR="00C44003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de </w:t>
      </w:r>
      <w:r w:rsidR="00E93A7E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Consultoria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;</w:t>
      </w:r>
    </w:p>
    <w:p w14:paraId="29B4537A" w14:textId="7D7D5D59" w:rsidR="00A33CD1" w:rsidRPr="000D7B4D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b) Anexo II – </w:t>
      </w:r>
      <w:r w:rsidR="00361EFE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Regulamento d</w:t>
      </w:r>
      <w:r w:rsidR="000919DE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esta</w:t>
      </w:r>
      <w:r w:rsidR="00361EFE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="001E7904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Chamada </w:t>
      </w:r>
      <w:r w:rsidR="00E93A7E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MOVER</w:t>
      </w:r>
      <w:r w:rsidR="001E7904"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– Hands-on</w:t>
      </w:r>
      <w:r w:rsidRPr="000D7B4D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;</w:t>
      </w:r>
    </w:p>
    <w:p w14:paraId="25A26089" w14:textId="77777777" w:rsidR="000D7B4D" w:rsidRDefault="000D7B4D" w:rsidP="00A33CD1">
      <w:pPr>
        <w:spacing w:after="120" w:line="240" w:lineRule="auto"/>
        <w:jc w:val="both"/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</w:pPr>
    </w:p>
    <w:p w14:paraId="5E1F33F4" w14:textId="2108585E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CLÁUSULA DÉCIMA</w:t>
      </w:r>
      <w:r w:rsidR="00EF743B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SEGUNDA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="00C4022D"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–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 xml:space="preserve"> DO FORO</w:t>
      </w:r>
    </w:p>
    <w:p w14:paraId="6E18F4A0" w14:textId="2E71865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1</w:t>
      </w:r>
      <w:r w:rsidR="00EF743B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2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.1. As partícipes elegem o foro da Comarca da cidade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xxxxxxxx</w:t>
      </w: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para dirimir as questões oriundas deste instrumento, renunciando a qualquer outro, por mais privilegiado que seja.</w:t>
      </w:r>
    </w:p>
    <w:p w14:paraId="4E6D87EC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E por estarem de acordo com os seus termos, os partícipes assinam o presente Acordo, em 2 (duas) vias originais, na presença das testemunhas abaixo.</w:t>
      </w:r>
    </w:p>
    <w:p w14:paraId="5B0454DB" w14:textId="3BB5BFAA" w:rsidR="00A33CD1" w:rsidRPr="00994DA0" w:rsidRDefault="00A33CD1" w:rsidP="00A33CD1">
      <w:pPr>
        <w:spacing w:after="120" w:line="240" w:lineRule="auto"/>
        <w:jc w:val="right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Local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,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de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xxxxxxx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de 202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.</w:t>
      </w:r>
    </w:p>
    <w:p w14:paraId="50383385" w14:textId="45A726B2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shd w:val="clear" w:color="auto" w:fill="D3D3D3"/>
          <w:lang w:eastAsia="pt-BR"/>
        </w:rPr>
        <w:t>:</w:t>
      </w:r>
    </w:p>
    <w:p w14:paraId="171D469E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________________________________</w:t>
      </w:r>
    </w:p>
    <w:p w14:paraId="592AD1F2" w14:textId="38845182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Diretor Regional do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lang w:eastAsia="pt-BR"/>
        </w:rPr>
        <w:t>SENAI-</w:t>
      </w: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XX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highlight w:val="lightGray"/>
          <w:lang w:eastAsia="pt-BR"/>
        </w:rPr>
        <w:t xml:space="preserve"> </w:t>
      </w:r>
    </w:p>
    <w:p w14:paraId="5AC513BE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 </w:t>
      </w:r>
    </w:p>
    <w:p w14:paraId="55935044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highlight w:val="lightGray"/>
          <w:shd w:val="clear" w:color="auto" w:fill="FFFF00"/>
          <w:lang w:eastAsia="pt-BR"/>
        </w:rPr>
        <w:t>EMPRESA PARCEIRA:</w:t>
      </w:r>
    </w:p>
    <w:p w14:paraId="0F7B1E4B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______________________________</w:t>
      </w:r>
    </w:p>
    <w:p w14:paraId="0145D1B5" w14:textId="0B363E7A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FF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highlight w:val="lightGray"/>
          <w:shd w:val="clear" w:color="auto" w:fill="FFFF00"/>
          <w:lang w:eastAsia="pt-BR"/>
        </w:rPr>
        <w:t>(Representante legal)</w:t>
      </w:r>
      <w:r w:rsidRPr="00994DA0">
        <w:rPr>
          <w:rFonts w:ascii="Arial" w:eastAsia="Georgia" w:hAnsi="Arial" w:cs="Arial"/>
          <w:color w:val="000000"/>
          <w:sz w:val="21"/>
          <w:szCs w:val="21"/>
          <w:lang w:eastAsia="pt-BR"/>
        </w:rPr>
        <w:t xml:space="preserve"> </w:t>
      </w: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da Empresa</w:t>
      </w:r>
      <w:r w:rsidR="00994DA0"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 xml:space="preserve"> </w:t>
      </w:r>
      <w:r w:rsidR="00994DA0" w:rsidRPr="00994DA0">
        <w:rPr>
          <w:rFonts w:ascii="Arial" w:eastAsia="Times New Roman" w:hAnsi="Arial" w:cs="Arial"/>
          <w:color w:val="FF0000"/>
          <w:sz w:val="21"/>
          <w:szCs w:val="21"/>
          <w:lang w:eastAsia="pt-BR"/>
        </w:rPr>
        <w:t>(este deve constar no Ato Constitutivo enviado pela empresa)</w:t>
      </w:r>
    </w:p>
    <w:p w14:paraId="6E8AB18B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 </w:t>
      </w:r>
    </w:p>
    <w:p w14:paraId="59CA0274" w14:textId="77777777" w:rsidR="00A33CD1" w:rsidRPr="00994DA0" w:rsidRDefault="00A33CD1" w:rsidP="00A33CD1">
      <w:pPr>
        <w:spacing w:after="12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Testemunhas:</w:t>
      </w:r>
    </w:p>
    <w:p w14:paraId="35CD032B" w14:textId="77777777" w:rsidR="00A33CD1" w:rsidRPr="00994DA0" w:rsidRDefault="00A33CD1" w:rsidP="00A33C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1)</w:t>
      </w:r>
      <w:r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____________________________________________</w:t>
      </w:r>
    </w:p>
    <w:p w14:paraId="14FF5919" w14:textId="77777777" w:rsidR="00A33CD1" w:rsidRPr="00994DA0" w:rsidRDefault="00A33CD1" w:rsidP="00A33C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Nome:</w:t>
      </w:r>
    </w:p>
    <w:p w14:paraId="2309CAB5" w14:textId="77777777" w:rsidR="00A33CD1" w:rsidRPr="00994DA0" w:rsidRDefault="00A33CD1" w:rsidP="00A33C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CPF:</w:t>
      </w:r>
    </w:p>
    <w:p w14:paraId="49B24530" w14:textId="77777777" w:rsidR="00A33CD1" w:rsidRPr="00994DA0" w:rsidRDefault="00A33CD1" w:rsidP="00A33CD1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color w:val="000000"/>
          <w:sz w:val="21"/>
          <w:szCs w:val="21"/>
          <w:lang w:eastAsia="pt-BR"/>
        </w:rPr>
        <w:t> </w:t>
      </w:r>
    </w:p>
    <w:p w14:paraId="29A31AC4" w14:textId="032FF7FB" w:rsidR="000D7B4D" w:rsidRPr="00994DA0" w:rsidRDefault="00A33CD1" w:rsidP="000D7B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2)</w:t>
      </w:r>
      <w:r w:rsidR="000D7B4D" w:rsidRPr="000D7B4D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 xml:space="preserve"> </w:t>
      </w:r>
      <w:r w:rsidR="000D7B4D" w:rsidRPr="00994DA0">
        <w:rPr>
          <w:rFonts w:ascii="Arial" w:eastAsia="Georgia" w:hAnsi="Arial" w:cs="Arial"/>
          <w:b/>
          <w:bCs/>
          <w:color w:val="000000"/>
          <w:sz w:val="21"/>
          <w:szCs w:val="21"/>
          <w:lang w:eastAsia="pt-BR"/>
        </w:rPr>
        <w:t>____________________________________________</w:t>
      </w:r>
    </w:p>
    <w:p w14:paraId="71469263" w14:textId="77777777" w:rsidR="000D7B4D" w:rsidRPr="00994DA0" w:rsidRDefault="000D7B4D" w:rsidP="000D7B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Nome:</w:t>
      </w:r>
    </w:p>
    <w:p w14:paraId="3B6AE137" w14:textId="77777777" w:rsidR="000D7B4D" w:rsidRPr="00994DA0" w:rsidRDefault="000D7B4D" w:rsidP="000D7B4D">
      <w:pPr>
        <w:spacing w:after="0" w:line="240" w:lineRule="auto"/>
        <w:jc w:val="both"/>
        <w:rPr>
          <w:rFonts w:ascii="Arial" w:eastAsia="Times New Roman" w:hAnsi="Arial" w:cs="Arial"/>
          <w:color w:val="000000"/>
          <w:sz w:val="21"/>
          <w:szCs w:val="21"/>
          <w:lang w:eastAsia="pt-BR"/>
        </w:rPr>
      </w:pPr>
      <w:r w:rsidRPr="00994DA0">
        <w:rPr>
          <w:rFonts w:ascii="Arial" w:eastAsia="Times New Roman" w:hAnsi="Arial" w:cs="Arial"/>
          <w:b/>
          <w:bCs/>
          <w:color w:val="000000"/>
          <w:sz w:val="21"/>
          <w:szCs w:val="21"/>
          <w:lang w:eastAsia="pt-BR"/>
        </w:rPr>
        <w:t>CPF:</w:t>
      </w:r>
    </w:p>
    <w:sectPr w:rsidR="000D7B4D" w:rsidRPr="00994DA0" w:rsidSect="000919DE">
      <w:headerReference w:type="default" r:id="rId11"/>
      <w:pgSz w:w="11906" w:h="16838"/>
      <w:pgMar w:top="1701" w:right="1133" w:bottom="1418" w:left="1701" w:header="709" w:footer="709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A7B7D1A" w14:textId="77777777" w:rsidR="004501B9" w:rsidRDefault="004501B9" w:rsidP="00CB75C2">
      <w:pPr>
        <w:spacing w:after="0" w:line="240" w:lineRule="auto"/>
      </w:pPr>
      <w:r>
        <w:separator/>
      </w:r>
    </w:p>
  </w:endnote>
  <w:endnote w:type="continuationSeparator" w:id="0">
    <w:p w14:paraId="207E46FA" w14:textId="77777777" w:rsidR="004501B9" w:rsidRDefault="004501B9" w:rsidP="00CB75C2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2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Calibri Light">
    <w:panose1 w:val="020F0302020204030204"/>
    <w:charset w:val="00"/>
    <w:family w:val="swiss"/>
    <w:pitch w:val="variable"/>
    <w:sig w:usb0="E4002EFF" w:usb1="C2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307316F" w14:textId="77777777" w:rsidR="004501B9" w:rsidRDefault="004501B9" w:rsidP="00CB75C2">
      <w:pPr>
        <w:spacing w:after="0" w:line="240" w:lineRule="auto"/>
      </w:pPr>
      <w:r>
        <w:separator/>
      </w:r>
    </w:p>
  </w:footnote>
  <w:footnote w:type="continuationSeparator" w:id="0">
    <w:p w14:paraId="51C1F2ED" w14:textId="77777777" w:rsidR="004501B9" w:rsidRDefault="004501B9" w:rsidP="00CB75C2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8FF4B33" w14:textId="4E589536" w:rsidR="00CB75C2" w:rsidRDefault="002C7A59">
    <w:pPr>
      <w:pStyle w:val="Cabealho"/>
    </w:pPr>
    <w:r w:rsidRPr="00521801">
      <w:rPr>
        <w:noProof/>
      </w:rPr>
      <w:drawing>
        <wp:anchor distT="0" distB="0" distL="114300" distR="114300" simplePos="0" relativeHeight="251659264" behindDoc="1" locked="0" layoutInCell="1" allowOverlap="1" wp14:anchorId="37610EB6" wp14:editId="20AE3B48">
          <wp:simplePos x="0" y="0"/>
          <wp:positionH relativeFrom="page">
            <wp:posOffset>46355</wp:posOffset>
          </wp:positionH>
          <wp:positionV relativeFrom="paragraph">
            <wp:posOffset>-442595</wp:posOffset>
          </wp:positionV>
          <wp:extent cx="7528938" cy="10642600"/>
          <wp:effectExtent l="0" t="0" r="0" b="6350"/>
          <wp:wrapNone/>
          <wp:docPr id="332462551" name="Imagem 7" descr="Uma imagem contendo Interface gráfica do usuário&#10;&#10;O conteúdo gerado por IA pode estar incorreto.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257795065" name="Imagem 7" descr="Uma imagem contendo Interface gráfica do usuário&#10;&#10;O conteúdo gerado por IA pode estar incorreto.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7528938" cy="106426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41AD3F71"/>
    <w:multiLevelType w:val="multilevel"/>
    <w:tmpl w:val="1D8270D6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" w15:restartNumberingAfterBreak="0">
    <w:nsid w:val="4DA61529"/>
    <w:multiLevelType w:val="hybridMultilevel"/>
    <w:tmpl w:val="1312D974"/>
    <w:lvl w:ilvl="0" w:tplc="DC74E4F8">
      <w:start w:val="1"/>
      <w:numFmt w:val="lowerRoman"/>
      <w:lvlText w:val="%1)"/>
      <w:lvlJc w:val="left"/>
      <w:pPr>
        <w:ind w:left="320" w:hanging="207"/>
      </w:pPr>
      <w:rPr>
        <w:rFonts w:ascii="Times New Roman" w:eastAsia="Times New Roman" w:hAnsi="Times New Roman" w:cs="Times New Roman" w:hint="default"/>
        <w:w w:val="100"/>
        <w:sz w:val="24"/>
        <w:szCs w:val="24"/>
        <w:lang w:val="pt-PT" w:eastAsia="en-US" w:bidi="ar-SA"/>
      </w:rPr>
    </w:lvl>
    <w:lvl w:ilvl="1" w:tplc="A8BCB2C6">
      <w:numFmt w:val="bullet"/>
      <w:lvlText w:val="•"/>
      <w:lvlJc w:val="left"/>
      <w:pPr>
        <w:ind w:left="1250" w:hanging="207"/>
      </w:pPr>
      <w:rPr>
        <w:rFonts w:hint="default"/>
        <w:lang w:val="pt-PT" w:eastAsia="en-US" w:bidi="ar-SA"/>
      </w:rPr>
    </w:lvl>
    <w:lvl w:ilvl="2" w:tplc="F0BE3D3A">
      <w:numFmt w:val="bullet"/>
      <w:lvlText w:val="•"/>
      <w:lvlJc w:val="left"/>
      <w:pPr>
        <w:ind w:left="2181" w:hanging="207"/>
      </w:pPr>
      <w:rPr>
        <w:rFonts w:hint="default"/>
        <w:lang w:val="pt-PT" w:eastAsia="en-US" w:bidi="ar-SA"/>
      </w:rPr>
    </w:lvl>
    <w:lvl w:ilvl="3" w:tplc="4EB85F94">
      <w:numFmt w:val="bullet"/>
      <w:lvlText w:val="•"/>
      <w:lvlJc w:val="left"/>
      <w:pPr>
        <w:ind w:left="3111" w:hanging="207"/>
      </w:pPr>
      <w:rPr>
        <w:rFonts w:hint="default"/>
        <w:lang w:val="pt-PT" w:eastAsia="en-US" w:bidi="ar-SA"/>
      </w:rPr>
    </w:lvl>
    <w:lvl w:ilvl="4" w:tplc="1428B6C0">
      <w:numFmt w:val="bullet"/>
      <w:lvlText w:val="•"/>
      <w:lvlJc w:val="left"/>
      <w:pPr>
        <w:ind w:left="4042" w:hanging="207"/>
      </w:pPr>
      <w:rPr>
        <w:rFonts w:hint="default"/>
        <w:lang w:val="pt-PT" w:eastAsia="en-US" w:bidi="ar-SA"/>
      </w:rPr>
    </w:lvl>
    <w:lvl w:ilvl="5" w:tplc="6FD0213E">
      <w:numFmt w:val="bullet"/>
      <w:lvlText w:val="•"/>
      <w:lvlJc w:val="left"/>
      <w:pPr>
        <w:ind w:left="4972" w:hanging="207"/>
      </w:pPr>
      <w:rPr>
        <w:rFonts w:hint="default"/>
        <w:lang w:val="pt-PT" w:eastAsia="en-US" w:bidi="ar-SA"/>
      </w:rPr>
    </w:lvl>
    <w:lvl w:ilvl="6" w:tplc="942A9994">
      <w:numFmt w:val="bullet"/>
      <w:lvlText w:val="•"/>
      <w:lvlJc w:val="left"/>
      <w:pPr>
        <w:ind w:left="5903" w:hanging="207"/>
      </w:pPr>
      <w:rPr>
        <w:rFonts w:hint="default"/>
        <w:lang w:val="pt-PT" w:eastAsia="en-US" w:bidi="ar-SA"/>
      </w:rPr>
    </w:lvl>
    <w:lvl w:ilvl="7" w:tplc="5698805A">
      <w:numFmt w:val="bullet"/>
      <w:lvlText w:val="•"/>
      <w:lvlJc w:val="left"/>
      <w:pPr>
        <w:ind w:left="6833" w:hanging="207"/>
      </w:pPr>
      <w:rPr>
        <w:rFonts w:hint="default"/>
        <w:lang w:val="pt-PT" w:eastAsia="en-US" w:bidi="ar-SA"/>
      </w:rPr>
    </w:lvl>
    <w:lvl w:ilvl="8" w:tplc="82E4FDFE">
      <w:numFmt w:val="bullet"/>
      <w:lvlText w:val="•"/>
      <w:lvlJc w:val="left"/>
      <w:pPr>
        <w:ind w:left="7764" w:hanging="207"/>
      </w:pPr>
      <w:rPr>
        <w:rFonts w:hint="default"/>
        <w:lang w:val="pt-PT" w:eastAsia="en-US" w:bidi="ar-SA"/>
      </w:rPr>
    </w:lvl>
  </w:abstractNum>
  <w:abstractNum w:abstractNumId="2" w15:restartNumberingAfterBreak="0">
    <w:nsid w:val="7AEA455A"/>
    <w:multiLevelType w:val="multilevel"/>
    <w:tmpl w:val="83CEF60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num w:numId="1" w16cid:durableId="1475755997">
    <w:abstractNumId w:val="2"/>
  </w:num>
  <w:num w:numId="2" w16cid:durableId="775903273">
    <w:abstractNumId w:val="0"/>
  </w:num>
  <w:num w:numId="3" w16cid:durableId="2098405565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10"/>
  <w:defaultTabStop w:val="708"/>
  <w:hyphenationZone w:val="425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A33CD1"/>
    <w:rsid w:val="0004139B"/>
    <w:rsid w:val="00054EAA"/>
    <w:rsid w:val="00055CE5"/>
    <w:rsid w:val="000613B6"/>
    <w:rsid w:val="00066280"/>
    <w:rsid w:val="000878DF"/>
    <w:rsid w:val="000919DE"/>
    <w:rsid w:val="000A0BE9"/>
    <w:rsid w:val="000A1AF0"/>
    <w:rsid w:val="000B3461"/>
    <w:rsid w:val="000D6761"/>
    <w:rsid w:val="000D7B4D"/>
    <w:rsid w:val="00105088"/>
    <w:rsid w:val="00133B8A"/>
    <w:rsid w:val="00161916"/>
    <w:rsid w:val="00165A32"/>
    <w:rsid w:val="001A4435"/>
    <w:rsid w:val="001D2BF6"/>
    <w:rsid w:val="001E7904"/>
    <w:rsid w:val="002218DF"/>
    <w:rsid w:val="00262D7E"/>
    <w:rsid w:val="002B27CF"/>
    <w:rsid w:val="002C7A59"/>
    <w:rsid w:val="002D018F"/>
    <w:rsid w:val="002F4E9A"/>
    <w:rsid w:val="002F77FF"/>
    <w:rsid w:val="00361EFE"/>
    <w:rsid w:val="00363D71"/>
    <w:rsid w:val="00374608"/>
    <w:rsid w:val="00380EE5"/>
    <w:rsid w:val="003A575B"/>
    <w:rsid w:val="003C2934"/>
    <w:rsid w:val="00431AA2"/>
    <w:rsid w:val="00434025"/>
    <w:rsid w:val="004501B9"/>
    <w:rsid w:val="00476148"/>
    <w:rsid w:val="00494709"/>
    <w:rsid w:val="00511706"/>
    <w:rsid w:val="00534AF9"/>
    <w:rsid w:val="00555CC0"/>
    <w:rsid w:val="005609AC"/>
    <w:rsid w:val="0057752C"/>
    <w:rsid w:val="00585D02"/>
    <w:rsid w:val="005B74B6"/>
    <w:rsid w:val="00605BF8"/>
    <w:rsid w:val="006228C7"/>
    <w:rsid w:val="00627104"/>
    <w:rsid w:val="00640BD0"/>
    <w:rsid w:val="00646ECD"/>
    <w:rsid w:val="00652C60"/>
    <w:rsid w:val="00687518"/>
    <w:rsid w:val="006D44B1"/>
    <w:rsid w:val="006D63EB"/>
    <w:rsid w:val="006E136E"/>
    <w:rsid w:val="006F6BEA"/>
    <w:rsid w:val="00703BA2"/>
    <w:rsid w:val="0070676D"/>
    <w:rsid w:val="0071009B"/>
    <w:rsid w:val="0071772E"/>
    <w:rsid w:val="0076627B"/>
    <w:rsid w:val="007B2396"/>
    <w:rsid w:val="007E2B55"/>
    <w:rsid w:val="008010A9"/>
    <w:rsid w:val="0080479A"/>
    <w:rsid w:val="0080759E"/>
    <w:rsid w:val="008151D4"/>
    <w:rsid w:val="00822098"/>
    <w:rsid w:val="00851D45"/>
    <w:rsid w:val="008744EA"/>
    <w:rsid w:val="008A7C7E"/>
    <w:rsid w:val="009116A5"/>
    <w:rsid w:val="00930C18"/>
    <w:rsid w:val="0093555F"/>
    <w:rsid w:val="00935FE3"/>
    <w:rsid w:val="009417BA"/>
    <w:rsid w:val="00994DA0"/>
    <w:rsid w:val="009A2F3F"/>
    <w:rsid w:val="009B12C8"/>
    <w:rsid w:val="009D2064"/>
    <w:rsid w:val="00A2526A"/>
    <w:rsid w:val="00A33CD1"/>
    <w:rsid w:val="00A72942"/>
    <w:rsid w:val="00A900CB"/>
    <w:rsid w:val="00A9409B"/>
    <w:rsid w:val="00A94200"/>
    <w:rsid w:val="00AB47A3"/>
    <w:rsid w:val="00AC1F01"/>
    <w:rsid w:val="00B17B13"/>
    <w:rsid w:val="00B17FA1"/>
    <w:rsid w:val="00B40FEE"/>
    <w:rsid w:val="00B41F5A"/>
    <w:rsid w:val="00B70914"/>
    <w:rsid w:val="00B71A8E"/>
    <w:rsid w:val="00B73CEF"/>
    <w:rsid w:val="00B93AFF"/>
    <w:rsid w:val="00BB7125"/>
    <w:rsid w:val="00BD44F0"/>
    <w:rsid w:val="00BE27E9"/>
    <w:rsid w:val="00BF695D"/>
    <w:rsid w:val="00C4022D"/>
    <w:rsid w:val="00C4093B"/>
    <w:rsid w:val="00C44003"/>
    <w:rsid w:val="00C54E40"/>
    <w:rsid w:val="00C555B8"/>
    <w:rsid w:val="00C57F96"/>
    <w:rsid w:val="00CA37CC"/>
    <w:rsid w:val="00CA6EE1"/>
    <w:rsid w:val="00CB635C"/>
    <w:rsid w:val="00CB75C2"/>
    <w:rsid w:val="00CD3EDC"/>
    <w:rsid w:val="00CF39EB"/>
    <w:rsid w:val="00D239FC"/>
    <w:rsid w:val="00D30280"/>
    <w:rsid w:val="00D4372B"/>
    <w:rsid w:val="00D438AB"/>
    <w:rsid w:val="00DD4710"/>
    <w:rsid w:val="00DF3341"/>
    <w:rsid w:val="00DF4108"/>
    <w:rsid w:val="00E10296"/>
    <w:rsid w:val="00E22B0D"/>
    <w:rsid w:val="00E26E18"/>
    <w:rsid w:val="00E64909"/>
    <w:rsid w:val="00E93A7E"/>
    <w:rsid w:val="00EA407D"/>
    <w:rsid w:val="00EA7CCD"/>
    <w:rsid w:val="00EB0B3A"/>
    <w:rsid w:val="00EB45A1"/>
    <w:rsid w:val="00EC36D8"/>
    <w:rsid w:val="00EE06ED"/>
    <w:rsid w:val="00EF67D9"/>
    <w:rsid w:val="00EF743B"/>
    <w:rsid w:val="00F54966"/>
    <w:rsid w:val="00FB5733"/>
    <w:rsid w:val="00FE0BB8"/>
    <w:rsid w:val="00FE1875"/>
    <w:rsid w:val="719DB6E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6DA0D461"/>
  <w15:chartTrackingRefBased/>
  <w15:docId w15:val="{DAE82EC0-A09B-40BF-BBE8-D18FF7CF12B3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CB7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CB75C2"/>
  </w:style>
  <w:style w:type="paragraph" w:styleId="Rodap">
    <w:name w:val="footer"/>
    <w:basedOn w:val="Normal"/>
    <w:link w:val="RodapChar"/>
    <w:uiPriority w:val="99"/>
    <w:unhideWhenUsed/>
    <w:rsid w:val="00CB75C2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CB75C2"/>
  </w:style>
  <w:style w:type="paragraph" w:styleId="PargrafodaLista">
    <w:name w:val="List Paragraph"/>
    <w:basedOn w:val="Normal"/>
    <w:uiPriority w:val="1"/>
    <w:qFormat/>
    <w:rsid w:val="00EC36D8"/>
    <w:pPr>
      <w:spacing w:after="200" w:line="276" w:lineRule="auto"/>
      <w:ind w:left="720"/>
      <w:contextualSpacing/>
    </w:pPr>
    <w:rPr>
      <w:rFonts w:ascii="Calibri" w:eastAsia="Calibri" w:hAnsi="Calibri" w:cs="Times New Roman"/>
      <w:sz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9970735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7290331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</w:divsChild>
    </w:div>
    <w:div w:id="1668747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webSettings" Target="webSettings.xml"/><Relationship Id="rId13" Type="http://schemas.openxmlformats.org/officeDocument/2006/relationships/theme" Target="theme/theme1.xml"/><Relationship Id="rId3" Type="http://schemas.openxmlformats.org/officeDocument/2006/relationships/customXml" Target="../customXml/item3.xml"/><Relationship Id="rId7" Type="http://schemas.openxmlformats.org/officeDocument/2006/relationships/settings" Target="settings.xml"/><Relationship Id="rId12" Type="http://schemas.openxmlformats.org/officeDocument/2006/relationships/fontTable" Target="fontTable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tyles" Target="styles.xml"/><Relationship Id="rId11" Type="http://schemas.openxmlformats.org/officeDocument/2006/relationships/header" Target="header1.xml"/><Relationship Id="rId5" Type="http://schemas.openxmlformats.org/officeDocument/2006/relationships/numbering" Target="numbering.xml"/><Relationship Id="rId10" Type="http://schemas.openxmlformats.org/officeDocument/2006/relationships/endnotes" Target="endnotes.xml"/><Relationship Id="rId4" Type="http://schemas.openxmlformats.org/officeDocument/2006/relationships/customXml" Target="../customXml/item4.xml"/><Relationship Id="rId9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theme1.xml><?xml version="1.0" encoding="utf-8"?>
<a:theme xmlns:a="http://schemas.openxmlformats.org/drawingml/2006/main" name="Tema do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_ip_UnifiedCompliancePolicyUIAction xmlns="http://schemas.microsoft.com/sharepoint/v3" xsi:nil="true"/>
    <lcf76f155ced4ddcb4097134ff3c332f xmlns="cb1c8311-ab44-4acf-8864-a23459ae88dd">
      <Terms xmlns="http://schemas.microsoft.com/office/infopath/2007/PartnerControls"/>
    </lcf76f155ced4ddcb4097134ff3c332f>
    <_ip_UnifiedCompliancePolicyProperties xmlns="http://schemas.microsoft.com/sharepoint/v3" xsi:nil="true"/>
    <TaxCatchAll xmlns="2fdc0706-aaef-4f6f-9596-7487ef7db0d8" xsi:nil="true"/>
  </documentManagement>
</p:properti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970695AC8AB15241925E07A8A37DACFA" ma:contentTypeVersion="22" ma:contentTypeDescription="Create a new document." ma:contentTypeScope="" ma:versionID="9bf9c07db567631be5673b83604f3e1f">
  <xsd:schema xmlns:xsd="http://www.w3.org/2001/XMLSchema" xmlns:xs="http://www.w3.org/2001/XMLSchema" xmlns:p="http://schemas.microsoft.com/office/2006/metadata/properties" xmlns:ns1="http://schemas.microsoft.com/sharepoint/v3" xmlns:ns2="cb1c8311-ab44-4acf-8864-a23459ae88dd" xmlns:ns3="2fdc0706-aaef-4f6f-9596-7487ef7db0d8" targetNamespace="http://schemas.microsoft.com/office/2006/metadata/properties" ma:root="true" ma:fieldsID="64f61c5f097aff10c35a121c67890005" ns1:_="" ns2:_="" ns3:_="">
    <xsd:import namespace="http://schemas.microsoft.com/sharepoint/v3"/>
    <xsd:import namespace="cb1c8311-ab44-4acf-8864-a23459ae88dd"/>
    <xsd:import namespace="2fdc0706-aaef-4f6f-9596-7487ef7db0d8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2:MediaLengthInSecond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3:SharedWithUsers" minOccurs="0"/>
                <xsd:element ref="ns3:SharedWithDetails" minOccurs="0"/>
                <xsd:element ref="ns2:MediaServiceDateTaken" minOccurs="0"/>
                <xsd:element ref="ns2:MediaServiceLocation" minOccurs="0"/>
                <xsd:element ref="ns1:_ip_UnifiedCompliancePolicyProperties" minOccurs="0"/>
                <xsd:element ref="ns1:_ip_UnifiedCompliancePolicyUIAction" minOccurs="0"/>
                <xsd:element ref="ns2:MediaServiceObjectDetectorVersions" minOccurs="0"/>
                <xsd:element ref="ns2:MediaServiceSearchProperties" minOccurs="0"/>
                <xsd:element ref="ns2:MediaServiceBilling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_ip_UnifiedCompliancePolicyProperties" ma:index="21" nillable="true" ma:displayName="Unified Compliance Policy Properties" ma:hidden="true" ma:internalName="_ip_UnifiedCompliancePolicyProperties">
      <xsd:simpleType>
        <xsd:restriction base="dms:Note"/>
      </xsd:simpleType>
    </xsd:element>
    <xsd:element name="_ip_UnifiedCompliancePolicyUIAction" ma:index="22" nillable="true" ma:displayName="Unified Compliance Policy UI Action" ma:hidden="true" ma:internalName="_ip_UnifiedCompliancePolicyUIAction" ma:readOnly="fals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cb1c8311-ab44-4acf-8864-a23459ae88dd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LengthInSeconds" ma:index="10" nillable="true" ma:displayName="MediaLengthInSeconds" ma:hidden="true" ma:internalName="MediaLengthInSeconds" ma:readOnly="true">
      <xsd:simpleType>
        <xsd:restriction base="dms:Unknown"/>
      </xsd:simpleType>
    </xsd:element>
    <xsd:element name="lcf76f155ced4ddcb4097134ff3c332f" ma:index="12" nillable="true" ma:taxonomy="true" ma:internalName="lcf76f155ced4ddcb4097134ff3c332f" ma:taxonomyFieldName="MediaServiceImageTags" ma:displayName="Image Tags" ma:readOnly="false" ma:fieldId="{5cf76f15-5ced-4ddc-b409-7134ff3c332f}" ma:taxonomyMulti="true" ma:sspId="2b2c183d-4d2b-4583-b04a-86ecb4f81fa4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4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5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16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19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0" nillable="true" ma:displayName="Location" ma:indexed="true" ma:internalName="MediaServiceLocation" ma:readOnly="true">
      <xsd:simpleType>
        <xsd:restriction base="dms:Text"/>
      </xsd:simpleType>
    </xsd:element>
    <xsd:element name="MediaServiceObjectDetectorVersions" ma:index="23" nillable="true" ma:displayName="MediaServiceObjectDetectorVersions" ma:description="" ma:hidden="true" ma:indexed="true" ma:internalName="MediaServiceObjectDetectorVersions" ma:readOnly="true">
      <xsd:simpleType>
        <xsd:restriction base="dms:Text"/>
      </xsd:simpleType>
    </xsd:element>
    <xsd:element name="MediaServiceSearchProperties" ma:index="2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MediaServiceBillingMetadata" ma:index="25" nillable="true" ma:displayName="MediaServiceBillingMetadata" ma:hidden="true" ma:internalName="MediaServiceBillingMetadata" ma:readOnly="true">
      <xsd:simpleType>
        <xsd:restriction base="dms:Note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2fdc0706-aaef-4f6f-9596-7487ef7db0d8" elementFormDefault="qualified">
    <xsd:import namespace="http://schemas.microsoft.com/office/2006/documentManagement/types"/>
    <xsd:import namespace="http://schemas.microsoft.com/office/infopath/2007/PartnerControls"/>
    <xsd:element name="TaxCatchAll" ma:index="13" nillable="true" ma:displayName="Taxonomy Catch All Column" ma:hidden="true" ma:list="{5436ddbd-e788-4e3c-bb51-af72dd3a7f55}" ma:internalName="TaxCatchAll" ma:readOnly="false" ma:showField="CatchAllData" ma:web="2fdc0706-aaef-4f6f-9596-7487ef7db0d8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  <xsd:element name="SharedWithUsers" ma:index="17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8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8F0AC2F8-98BC-4D2F-94F3-87A4411CE825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BBCD2F31-3032-4695-9B47-15E67D809D54}">
  <ds:schemaRefs>
    <ds:schemaRef ds:uri="http://schemas.microsoft.com/office/2006/metadata/properties"/>
    <ds:schemaRef ds:uri="http://schemas.microsoft.com/office/infopath/2007/PartnerControls"/>
    <ds:schemaRef ds:uri="http://schemas.microsoft.com/sharepoint/v3"/>
    <ds:schemaRef ds:uri="cb1c8311-ab44-4acf-8864-a23459ae88dd"/>
    <ds:schemaRef ds:uri="2fdc0706-aaef-4f6f-9596-7487ef7db0d8"/>
  </ds:schemaRefs>
</ds:datastoreItem>
</file>

<file path=customXml/itemProps3.xml><?xml version="1.0" encoding="utf-8"?>
<ds:datastoreItem xmlns:ds="http://schemas.openxmlformats.org/officeDocument/2006/customXml" ds:itemID="{8B56EC7E-DDCB-4092-BCDD-201E73CDB2F2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http://schemas.microsoft.com/sharepoint/v3"/>
    <ds:schemaRef ds:uri="cb1c8311-ab44-4acf-8864-a23459ae88dd"/>
    <ds:schemaRef ds:uri="2fdc0706-aaef-4f6f-9596-7487ef7db0d8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4.xml><?xml version="1.0" encoding="utf-8"?>
<ds:datastoreItem xmlns:ds="http://schemas.openxmlformats.org/officeDocument/2006/customXml" ds:itemID="{67BBBA64-8BCD-45A2-AA1B-F6A6EA5694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5</Pages>
  <Words>2131</Words>
  <Characters>11513</Characters>
  <Application>Microsoft Office Word</Application>
  <DocSecurity>0</DocSecurity>
  <Lines>95</Lines>
  <Paragraphs>27</Paragraphs>
  <ScaleCrop>false</ScaleCrop>
  <Company/>
  <LinksUpToDate>false</LinksUpToDate>
  <CharactersWithSpaces>13617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Caroline Cabral Fernandes da Costa</dc:creator>
  <cp:keywords/>
  <dc:description/>
  <cp:lastModifiedBy>Wilker Sampaio Bastezini</cp:lastModifiedBy>
  <cp:revision>2</cp:revision>
  <cp:lastPrinted>2023-06-19T18:53:00Z</cp:lastPrinted>
  <dcterms:created xsi:type="dcterms:W3CDTF">2026-10-06T16:32:00Z</dcterms:created>
  <dcterms:modified xsi:type="dcterms:W3CDTF">2026-10-06T16:32:00Z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0x010100970695AC8AB15241925E07A8A37DACFA</vt:lpwstr>
  </property>
  <property fmtid="{D5CDD505-2E9C-101B-9397-08002B2CF9AE}" pid="3" name="MediaServiceImageTags">
    <vt:lpwstr/>
  </property>
</Properties>
</file>