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E14E" w14:textId="5D200115" w:rsidR="0022506A" w:rsidRPr="0022506A" w:rsidRDefault="0022506A" w:rsidP="00DC7533">
      <w:pPr>
        <w:jc w:val="center"/>
        <w:rPr>
          <w:rFonts w:ascii="Arial Narrow" w:hAnsi="Arial Narrow"/>
          <w:b/>
          <w:bCs/>
          <w:color w:val="0E2841" w:themeColor="text2"/>
          <w:u w:val="single"/>
        </w:rPr>
      </w:pPr>
      <w:r w:rsidRPr="0022506A">
        <w:rPr>
          <w:rFonts w:ascii="Arial Narrow" w:hAnsi="Arial Narrow"/>
          <w:b/>
          <w:bCs/>
          <w:color w:val="0E2841" w:themeColor="text2"/>
          <w:u w:val="single"/>
        </w:rPr>
        <w:t xml:space="preserve">ESCLARECIMENTO </w:t>
      </w:r>
      <w:r w:rsidR="00DC7533" w:rsidRPr="00DC7533">
        <w:rPr>
          <w:rFonts w:ascii="Arial Narrow" w:hAnsi="Arial Narrow"/>
          <w:b/>
          <w:bCs/>
          <w:color w:val="0E2841" w:themeColor="text2"/>
          <w:u w:val="single"/>
        </w:rPr>
        <w:t>1</w:t>
      </w:r>
    </w:p>
    <w:p w14:paraId="77985196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297EE90B" w14:textId="77777777" w:rsidR="0022506A" w:rsidRPr="0022506A" w:rsidRDefault="0022506A" w:rsidP="00DC7533">
      <w:pPr>
        <w:jc w:val="center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>CHAMAMENTO PÚBLICO</w:t>
      </w:r>
    </w:p>
    <w:p w14:paraId="04BF2716" w14:textId="5284AC7F" w:rsidR="0022506A" w:rsidRPr="0022506A" w:rsidRDefault="0022506A" w:rsidP="00DC7533">
      <w:pPr>
        <w:jc w:val="center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 xml:space="preserve">SELEÇÃO COM DISPUTA NA FORMA ABERTA PELO PROCEDIMENTO REMOTO Nº </w:t>
      </w:r>
      <w:bookmarkStart w:id="0" w:name="Texto33"/>
      <w:bookmarkEnd w:id="0"/>
      <w:sdt>
        <w:sdtPr>
          <w:rPr>
            <w:rFonts w:ascii="Arial Narrow" w:hAnsi="Arial Narrow"/>
            <w:b/>
            <w:color w:val="0E2841" w:themeColor="text2"/>
          </w:rPr>
          <w:id w:val="5074964"/>
          <w:placeholder>
            <w:docPart w:val="BC832378868C468BA5E2F859B11D5CAB"/>
          </w:placeholder>
        </w:sdtPr>
        <w:sdtEndPr/>
        <w:sdtContent>
          <w:r w:rsidR="005800C1">
            <w:rPr>
              <w:rFonts w:ascii="Arial Narrow" w:hAnsi="Arial Narrow"/>
              <w:b/>
              <w:color w:val="0E2841" w:themeColor="text2"/>
            </w:rPr>
            <w:t>44</w:t>
          </w:r>
          <w:r w:rsidRPr="0022506A">
            <w:rPr>
              <w:rFonts w:ascii="Arial Narrow" w:hAnsi="Arial Narrow"/>
              <w:b/>
              <w:color w:val="0E2841" w:themeColor="text2"/>
            </w:rPr>
            <w:t>/2025</w:t>
          </w:r>
        </w:sdtContent>
      </w:sdt>
    </w:p>
    <w:p w14:paraId="344B3389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tbl>
      <w:tblPr>
        <w:tblW w:w="8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3987"/>
      </w:tblGrid>
      <w:tr w:rsidR="0022506A" w:rsidRPr="0022506A" w14:paraId="44CCB87B" w14:textId="77777777" w:rsidTr="0022506A">
        <w:trPr>
          <w:trHeight w:val="400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DF9E" w14:textId="478FCCBD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>Processo nº 00</w:t>
            </w:r>
            <w:r w:rsidR="005800C1">
              <w:rPr>
                <w:rFonts w:ascii="Arial Narrow" w:hAnsi="Arial Narrow"/>
                <w:b/>
                <w:color w:val="0E2841" w:themeColor="text2"/>
              </w:rPr>
              <w:t>778</w:t>
            </w:r>
            <w:r w:rsidRPr="0022506A">
              <w:rPr>
                <w:rFonts w:ascii="Arial Narrow" w:hAnsi="Arial Narrow"/>
                <w:b/>
                <w:color w:val="0E2841" w:themeColor="text2"/>
              </w:rPr>
              <w:t>/2025</w:t>
            </w:r>
            <w:r w:rsidRPr="0022506A">
              <w:rPr>
                <w:rFonts w:ascii="Arial Narrow" w:hAnsi="Arial Narrow"/>
                <w:b/>
                <w:bCs/>
                <w:color w:val="0E2841" w:themeColor="text2"/>
              </w:rPr>
              <w:t xml:space="preserve"> –SC </w:t>
            </w:r>
            <w:r w:rsidR="00EF00CF">
              <w:rPr>
                <w:rFonts w:ascii="Arial Narrow" w:hAnsi="Arial Narrow"/>
                <w:b/>
                <w:bCs/>
                <w:color w:val="0E2841" w:themeColor="text2"/>
              </w:rPr>
              <w:t>0419</w:t>
            </w:r>
            <w:r w:rsidR="005800C1">
              <w:rPr>
                <w:rFonts w:ascii="Arial Narrow" w:hAnsi="Arial Narrow"/>
                <w:b/>
                <w:bCs/>
                <w:color w:val="0E2841" w:themeColor="text2"/>
              </w:rPr>
              <w:t>51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389DE" w14:textId="77777777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>Critério: Econômico pelo Menor Preço</w:t>
            </w:r>
          </w:p>
        </w:tc>
      </w:tr>
      <w:tr w:rsidR="0022506A" w:rsidRPr="0022506A" w14:paraId="36D280BB" w14:textId="77777777" w:rsidTr="0022506A">
        <w:trPr>
          <w:trHeight w:val="478"/>
          <w:jc w:val="center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0E50" w14:textId="12FD5AB3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 xml:space="preserve">Abertura: </w:t>
            </w:r>
            <w:r w:rsidR="005800C1">
              <w:rPr>
                <w:rFonts w:ascii="Arial Narrow" w:hAnsi="Arial Narrow"/>
                <w:b/>
                <w:color w:val="0E2841" w:themeColor="text2"/>
              </w:rPr>
              <w:t>30/04</w:t>
            </w:r>
            <w:r w:rsidRPr="0022506A">
              <w:rPr>
                <w:rFonts w:ascii="Arial Narrow" w:hAnsi="Arial Narrow"/>
                <w:b/>
                <w:color w:val="0E2841" w:themeColor="text2"/>
              </w:rPr>
              <w:t>/2025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805C8" w14:textId="77777777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>Horário: 10h</w:t>
            </w:r>
          </w:p>
        </w:tc>
      </w:tr>
      <w:tr w:rsidR="0022506A" w:rsidRPr="0022506A" w14:paraId="7B0CC151" w14:textId="77777777" w:rsidTr="0022506A">
        <w:trPr>
          <w:trHeight w:val="398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14CD1" w14:textId="77777777" w:rsidR="0022506A" w:rsidRPr="0022506A" w:rsidRDefault="0022506A" w:rsidP="0022506A">
            <w:pPr>
              <w:rPr>
                <w:rFonts w:ascii="Arial Narrow" w:hAnsi="Arial Narrow"/>
                <w:b/>
                <w:color w:val="0E2841" w:themeColor="text2"/>
              </w:rPr>
            </w:pPr>
            <w:r w:rsidRPr="0022506A">
              <w:rPr>
                <w:rFonts w:ascii="Arial Narrow" w:hAnsi="Arial Narrow"/>
                <w:b/>
                <w:color w:val="0E2841" w:themeColor="text2"/>
              </w:rPr>
              <w:t>Local: SBN, Quadra 1, Bloco C, Edifício Roberto Simonsen, 2º andar, CEP 70040-903 Brasília (DF). Fone: (61) 3317-9891 – E-mail:</w:t>
            </w:r>
            <w:r w:rsidRPr="0022506A">
              <w:rPr>
                <w:rFonts w:ascii="Arial Narrow" w:hAnsi="Arial Narrow"/>
                <w:b/>
                <w:color w:val="0E2841" w:themeColor="text2"/>
                <w:u w:val="single"/>
              </w:rPr>
              <w:t xml:space="preserve"> </w:t>
            </w:r>
            <w:hyperlink r:id="rId11" w:history="1">
              <w:r w:rsidRPr="0022506A">
                <w:rPr>
                  <w:rStyle w:val="Hyperlink"/>
                  <w:rFonts w:ascii="Arial Narrow" w:hAnsi="Arial Narrow"/>
                  <w:b/>
                </w:rPr>
                <w:t>processodeselecao@cni.com.br</w:t>
              </w:r>
            </w:hyperlink>
          </w:p>
        </w:tc>
      </w:tr>
    </w:tbl>
    <w:p w14:paraId="33614700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35ED872B" w14:textId="77777777" w:rsidR="0022506A" w:rsidRPr="0022506A" w:rsidRDefault="0022506A" w:rsidP="00DC7533">
      <w:pPr>
        <w:jc w:val="both"/>
        <w:rPr>
          <w:rFonts w:ascii="Arial Narrow" w:hAnsi="Arial Narrow"/>
          <w:b/>
          <w:color w:val="0E2841" w:themeColor="text2"/>
        </w:rPr>
      </w:pPr>
    </w:p>
    <w:p w14:paraId="1B5C84DF" w14:textId="07DFE37A" w:rsidR="00B47A18" w:rsidRPr="00B47A18" w:rsidRDefault="0022506A" w:rsidP="00B47A18">
      <w:pPr>
        <w:jc w:val="both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bCs/>
          <w:color w:val="0E2841" w:themeColor="text2"/>
        </w:rPr>
        <w:t xml:space="preserve">PERGUNTA 1: </w:t>
      </w:r>
      <w:r w:rsidR="00EF00CF">
        <w:rPr>
          <w:rFonts w:ascii="Arial Narrow" w:hAnsi="Arial Narrow"/>
          <w:b/>
          <w:bCs/>
          <w:color w:val="0E2841" w:themeColor="text2"/>
        </w:rPr>
        <w:t>“</w:t>
      </w:r>
      <w:r w:rsidR="005800C1" w:rsidRPr="005800C1">
        <w:rPr>
          <w:rFonts w:ascii="Arial Narrow" w:hAnsi="Arial Narrow"/>
          <w:b/>
          <w:bCs/>
          <w:color w:val="0E2841" w:themeColor="text2"/>
        </w:rPr>
        <w:t>A parte elétrica e hidráulica, já está pronta para a instalação.</w:t>
      </w:r>
      <w:r w:rsidR="00B47A18">
        <w:rPr>
          <w:rFonts w:ascii="Arial Narrow" w:hAnsi="Arial Narrow"/>
          <w:b/>
          <w:color w:val="0E2841" w:themeColor="text2"/>
        </w:rPr>
        <w:t>”</w:t>
      </w:r>
    </w:p>
    <w:p w14:paraId="3726A8F5" w14:textId="77777777" w:rsidR="00DC7533" w:rsidRPr="0022506A" w:rsidRDefault="00DC7533" w:rsidP="00DC7533">
      <w:pPr>
        <w:jc w:val="both"/>
        <w:rPr>
          <w:rFonts w:ascii="Arial Narrow" w:hAnsi="Arial Narrow"/>
          <w:b/>
          <w:color w:val="0E2841" w:themeColor="text2"/>
        </w:rPr>
      </w:pPr>
    </w:p>
    <w:p w14:paraId="5555A2B3" w14:textId="17767903" w:rsidR="00EF00CF" w:rsidRPr="0010050D" w:rsidRDefault="0022506A" w:rsidP="00EF00CF">
      <w:pPr>
        <w:jc w:val="both"/>
        <w:rPr>
          <w:rFonts w:ascii="Arial Narrow" w:hAnsi="Arial Narrow"/>
          <w:b/>
          <w:bCs/>
          <w:color w:val="0E2841" w:themeColor="text2"/>
          <w:highlight w:val="darkGray"/>
        </w:rPr>
      </w:pPr>
      <w:r w:rsidRPr="00EF00CF">
        <w:rPr>
          <w:rFonts w:ascii="Arial Narrow" w:hAnsi="Arial Narrow"/>
          <w:b/>
          <w:bCs/>
          <w:color w:val="0E2841" w:themeColor="text2"/>
          <w:highlight w:val="darkGray"/>
        </w:rPr>
        <w:t>RESPOSTA 1</w:t>
      </w:r>
      <w:r w:rsidR="00EF00CF" w:rsidRPr="00EF00CF">
        <w:rPr>
          <w:rFonts w:ascii="Arial Narrow" w:hAnsi="Arial Narrow"/>
          <w:b/>
          <w:bCs/>
          <w:color w:val="0E2841" w:themeColor="text2"/>
          <w:highlight w:val="darkGray"/>
        </w:rPr>
        <w:t xml:space="preserve">: </w:t>
      </w:r>
      <w:r w:rsidR="0010050D" w:rsidRPr="0010050D">
        <w:rPr>
          <w:rFonts w:ascii="Arial Narrow" w:hAnsi="Arial Narrow"/>
          <w:b/>
          <w:bCs/>
          <w:color w:val="0E2841" w:themeColor="text2"/>
          <w:highlight w:val="darkGray"/>
        </w:rPr>
        <w:t>Sim.</w:t>
      </w:r>
    </w:p>
    <w:p w14:paraId="63C25B94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3218E35A" w14:textId="696A8C2C" w:rsidR="00EF00CF" w:rsidRPr="00B47A18" w:rsidRDefault="00EF00CF" w:rsidP="00EF00CF">
      <w:pPr>
        <w:jc w:val="both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bCs/>
          <w:color w:val="0E2841" w:themeColor="text2"/>
        </w:rPr>
        <w:t xml:space="preserve">PERGUNTA </w:t>
      </w:r>
      <w:r>
        <w:rPr>
          <w:rFonts w:ascii="Arial Narrow" w:hAnsi="Arial Narrow"/>
          <w:b/>
          <w:bCs/>
          <w:color w:val="0E2841" w:themeColor="text2"/>
        </w:rPr>
        <w:t>2</w:t>
      </w:r>
      <w:r w:rsidRPr="0022506A">
        <w:rPr>
          <w:rFonts w:ascii="Arial Narrow" w:hAnsi="Arial Narrow"/>
          <w:b/>
          <w:bCs/>
          <w:color w:val="0E2841" w:themeColor="text2"/>
        </w:rPr>
        <w:t xml:space="preserve">: </w:t>
      </w:r>
      <w:r>
        <w:rPr>
          <w:rFonts w:ascii="Arial Narrow" w:hAnsi="Arial Narrow"/>
          <w:b/>
          <w:bCs/>
          <w:color w:val="0E2841" w:themeColor="text2"/>
        </w:rPr>
        <w:t>“</w:t>
      </w:r>
      <w:r w:rsidR="005800C1" w:rsidRPr="005800C1">
        <w:rPr>
          <w:rFonts w:ascii="Arial Narrow" w:hAnsi="Arial Narrow"/>
          <w:b/>
          <w:bCs/>
          <w:color w:val="0E2841" w:themeColor="text2"/>
        </w:rPr>
        <w:t xml:space="preserve">Como no edital não menciona visita técnica, a empresa que vencer o certame deverá deixar o equipamento funcionando, na estrutura montada pelo </w:t>
      </w:r>
      <w:r w:rsidR="005800C1">
        <w:rPr>
          <w:rFonts w:ascii="Arial Narrow" w:hAnsi="Arial Narrow"/>
          <w:b/>
          <w:bCs/>
          <w:color w:val="0E2841" w:themeColor="text2"/>
        </w:rPr>
        <w:t>Ó</w:t>
      </w:r>
      <w:r w:rsidR="005800C1" w:rsidRPr="005800C1">
        <w:rPr>
          <w:rFonts w:ascii="Arial Narrow" w:hAnsi="Arial Narrow"/>
          <w:b/>
          <w:bCs/>
          <w:color w:val="0E2841" w:themeColor="text2"/>
        </w:rPr>
        <w:t>RGÃO?</w:t>
      </w:r>
      <w:r>
        <w:rPr>
          <w:rFonts w:ascii="Arial Narrow" w:hAnsi="Arial Narrow"/>
          <w:b/>
          <w:color w:val="0E2841" w:themeColor="text2"/>
        </w:rPr>
        <w:t>”</w:t>
      </w:r>
    </w:p>
    <w:p w14:paraId="7FD6C7FC" w14:textId="77777777" w:rsidR="00EF00CF" w:rsidRPr="0022506A" w:rsidRDefault="00EF00CF" w:rsidP="00EF00CF">
      <w:pPr>
        <w:jc w:val="both"/>
        <w:rPr>
          <w:rFonts w:ascii="Arial Narrow" w:hAnsi="Arial Narrow"/>
          <w:b/>
          <w:color w:val="0E2841" w:themeColor="text2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10050D" w:rsidRPr="0010050D" w14:paraId="4A5761E4" w14:textId="77777777" w:rsidTr="0010050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56"/>
            </w:tblGrid>
            <w:tr w:rsidR="0010050D" w:rsidRPr="0010050D" w14:paraId="47C922A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B16052" w14:textId="4268527D" w:rsidR="0010050D" w:rsidRPr="0010050D" w:rsidRDefault="00EF00CF" w:rsidP="0010050D">
                  <w:pPr>
                    <w:jc w:val="both"/>
                    <w:rPr>
                      <w:rFonts w:ascii="Arial Narrow" w:hAnsi="Arial Narrow"/>
                      <w:b/>
                      <w:bCs/>
                      <w:color w:val="0E2841" w:themeColor="text2"/>
                      <w:highlight w:val="darkGray"/>
                    </w:rPr>
                  </w:pPr>
                  <w:r w:rsidRPr="00EF00CF">
                    <w:rPr>
                      <w:rFonts w:ascii="Arial Narrow" w:hAnsi="Arial Narrow"/>
                      <w:b/>
                      <w:bCs/>
                      <w:color w:val="0E2841" w:themeColor="text2"/>
                      <w:highlight w:val="darkGray"/>
                    </w:rPr>
                    <w:t xml:space="preserve">RESPOSTA </w:t>
                  </w:r>
                  <w:r>
                    <w:rPr>
                      <w:rFonts w:ascii="Arial Narrow" w:hAnsi="Arial Narrow"/>
                      <w:b/>
                      <w:bCs/>
                      <w:color w:val="0E2841" w:themeColor="text2"/>
                      <w:highlight w:val="darkGray"/>
                    </w:rPr>
                    <w:t>2</w:t>
                  </w:r>
                  <w:r w:rsidRPr="00EF00CF">
                    <w:rPr>
                      <w:rFonts w:ascii="Arial Narrow" w:hAnsi="Arial Narrow"/>
                      <w:b/>
                      <w:bCs/>
                      <w:color w:val="0E2841" w:themeColor="text2"/>
                      <w:highlight w:val="darkGray"/>
                    </w:rPr>
                    <w:t xml:space="preserve">: </w:t>
                  </w:r>
                  <w:r w:rsidR="0010050D">
                    <w:rPr>
                      <w:rFonts w:ascii="Arial Narrow" w:hAnsi="Arial Narrow"/>
                      <w:b/>
                      <w:bCs/>
                      <w:color w:val="0E2841" w:themeColor="text2"/>
                      <w:highlight w:val="darkGray"/>
                    </w:rPr>
                    <w:t>A</w:t>
                  </w:r>
                  <w:r w:rsidR="0010050D" w:rsidRPr="0010050D">
                    <w:rPr>
                      <w:rFonts w:ascii="Arial Narrow" w:hAnsi="Arial Narrow"/>
                      <w:b/>
                      <w:bCs/>
                      <w:color w:val="0E2841" w:themeColor="text2"/>
                      <w:highlight w:val="darkGray"/>
                    </w:rPr>
                    <w:t xml:space="preserve"> entrega técnica envolve a instalação do equipamento, que deve ser realizada pela contratada</w:t>
                  </w:r>
                  <w:r w:rsidR="0010050D">
                    <w:rPr>
                      <w:rFonts w:ascii="Arial Narrow" w:hAnsi="Arial Narrow"/>
                      <w:b/>
                      <w:bCs/>
                      <w:color w:val="0E2841" w:themeColor="text2"/>
                      <w:highlight w:val="darkGray"/>
                    </w:rPr>
                    <w:t>, conforme termo de referência</w:t>
                  </w:r>
                  <w:r w:rsidR="0010050D" w:rsidRPr="0010050D">
                    <w:rPr>
                      <w:rFonts w:ascii="Arial Narrow" w:hAnsi="Arial Narrow"/>
                      <w:b/>
                      <w:bCs/>
                      <w:color w:val="0E2841" w:themeColor="text2"/>
                      <w:highlight w:val="darkGray"/>
                    </w:rPr>
                    <w:t>.</w:t>
                  </w:r>
                </w:p>
              </w:tc>
            </w:tr>
          </w:tbl>
          <w:p w14:paraId="0A4313B3" w14:textId="77777777" w:rsidR="0010050D" w:rsidRPr="0010050D" w:rsidRDefault="0010050D" w:rsidP="0010050D">
            <w:pPr>
              <w:jc w:val="both"/>
              <w:rPr>
                <w:rFonts w:ascii="Arial Narrow" w:hAnsi="Arial Narrow"/>
                <w:b/>
                <w:bCs/>
                <w:color w:val="0E2841" w:themeColor="text2"/>
                <w:highlight w:val="darkGray"/>
              </w:rPr>
            </w:pPr>
          </w:p>
        </w:tc>
      </w:tr>
    </w:tbl>
    <w:p w14:paraId="185E92F5" w14:textId="5A2674AE" w:rsidR="00DC7533" w:rsidRDefault="00DC7533" w:rsidP="005800C1">
      <w:pPr>
        <w:jc w:val="both"/>
        <w:rPr>
          <w:rFonts w:ascii="Arial Narrow" w:hAnsi="Arial Narrow"/>
          <w:b/>
          <w:color w:val="0E2841" w:themeColor="text2"/>
        </w:rPr>
      </w:pPr>
    </w:p>
    <w:p w14:paraId="7300CB85" w14:textId="77777777" w:rsidR="00EF00CF" w:rsidRDefault="00EF00CF" w:rsidP="00EF00CF">
      <w:pPr>
        <w:jc w:val="both"/>
        <w:rPr>
          <w:rFonts w:ascii="Arial Narrow" w:hAnsi="Arial Narrow"/>
          <w:b/>
          <w:color w:val="0E2841" w:themeColor="text2"/>
        </w:rPr>
      </w:pPr>
    </w:p>
    <w:p w14:paraId="1F80E20B" w14:textId="77777777" w:rsidR="00EF00CF" w:rsidRDefault="00EF00CF" w:rsidP="0022506A">
      <w:pPr>
        <w:rPr>
          <w:rFonts w:ascii="Arial Narrow" w:hAnsi="Arial Narrow"/>
          <w:b/>
          <w:color w:val="0E2841" w:themeColor="text2"/>
        </w:rPr>
      </w:pPr>
    </w:p>
    <w:p w14:paraId="1293AF40" w14:textId="77777777" w:rsidR="00EF00CF" w:rsidRPr="0022506A" w:rsidRDefault="00EF00CF" w:rsidP="0022506A">
      <w:pPr>
        <w:rPr>
          <w:rFonts w:ascii="Arial Narrow" w:hAnsi="Arial Narrow"/>
          <w:b/>
          <w:color w:val="0E2841" w:themeColor="text2"/>
        </w:rPr>
      </w:pPr>
    </w:p>
    <w:p w14:paraId="60A45EFC" w14:textId="2DB8E1B0" w:rsidR="0022506A" w:rsidRPr="0022506A" w:rsidRDefault="0022506A" w:rsidP="00DC7533">
      <w:pPr>
        <w:jc w:val="right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 xml:space="preserve">Brasília - DF, </w:t>
      </w:r>
      <w:r w:rsidR="0010050D">
        <w:rPr>
          <w:rFonts w:ascii="Arial Narrow" w:hAnsi="Arial Narrow"/>
          <w:b/>
          <w:color w:val="0E2841" w:themeColor="text2"/>
        </w:rPr>
        <w:t>24</w:t>
      </w:r>
      <w:r w:rsidRPr="0022506A">
        <w:rPr>
          <w:rFonts w:ascii="Arial Narrow" w:hAnsi="Arial Narrow"/>
          <w:b/>
          <w:color w:val="0E2841" w:themeColor="text2"/>
        </w:rPr>
        <w:t xml:space="preserve"> de </w:t>
      </w:r>
      <w:r w:rsidR="005800C1">
        <w:rPr>
          <w:rFonts w:ascii="Arial Narrow" w:hAnsi="Arial Narrow"/>
          <w:b/>
          <w:color w:val="0E2841" w:themeColor="text2"/>
        </w:rPr>
        <w:t>abril</w:t>
      </w:r>
      <w:r w:rsidRPr="0022506A">
        <w:rPr>
          <w:rFonts w:ascii="Arial Narrow" w:hAnsi="Arial Narrow"/>
          <w:b/>
          <w:color w:val="0E2841" w:themeColor="text2"/>
        </w:rPr>
        <w:t xml:space="preserve"> de 2025.</w:t>
      </w:r>
    </w:p>
    <w:p w14:paraId="1CDCE448" w14:textId="77777777" w:rsidR="0022506A" w:rsidRPr="0022506A" w:rsidRDefault="0022506A" w:rsidP="00DC7533">
      <w:pPr>
        <w:jc w:val="right"/>
        <w:rPr>
          <w:rFonts w:ascii="Arial Narrow" w:hAnsi="Arial Narrow"/>
          <w:b/>
          <w:color w:val="0E2841" w:themeColor="text2"/>
        </w:rPr>
      </w:pPr>
    </w:p>
    <w:p w14:paraId="612E65DC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4C06A29B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3598ED8D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46DDFA83" w14:textId="77777777" w:rsidR="0022506A" w:rsidRPr="0022506A" w:rsidRDefault="0022506A" w:rsidP="00DC7533">
      <w:pPr>
        <w:jc w:val="center"/>
        <w:rPr>
          <w:rFonts w:ascii="Arial Narrow" w:hAnsi="Arial Narrow"/>
          <w:b/>
          <w:color w:val="0E2841" w:themeColor="text2"/>
        </w:rPr>
      </w:pPr>
      <w:r w:rsidRPr="0022506A">
        <w:rPr>
          <w:rFonts w:ascii="Arial Narrow" w:hAnsi="Arial Narrow"/>
          <w:b/>
          <w:color w:val="0E2841" w:themeColor="text2"/>
        </w:rPr>
        <w:t>Comissão Permanente de Contratação e Alienação</w:t>
      </w:r>
    </w:p>
    <w:p w14:paraId="4CE04796" w14:textId="77777777" w:rsidR="0022506A" w:rsidRPr="0022506A" w:rsidRDefault="0022506A" w:rsidP="0022506A">
      <w:pPr>
        <w:rPr>
          <w:rFonts w:ascii="Arial Narrow" w:hAnsi="Arial Narrow"/>
          <w:b/>
          <w:color w:val="0E2841" w:themeColor="text2"/>
        </w:rPr>
      </w:pPr>
    </w:p>
    <w:p w14:paraId="066CCF41" w14:textId="77777777" w:rsidR="00163AAD" w:rsidRPr="00DC7533" w:rsidRDefault="00163AAD" w:rsidP="0022506A">
      <w:pPr>
        <w:rPr>
          <w:rFonts w:ascii="Arial Narrow" w:hAnsi="Arial Narrow"/>
        </w:rPr>
      </w:pPr>
    </w:p>
    <w:sectPr w:rsidR="00163AAD" w:rsidRPr="00DC7533" w:rsidSect="0022506A">
      <w:headerReference w:type="default" r:id="rId12"/>
      <w:pgSz w:w="11906" w:h="16838"/>
      <w:pgMar w:top="1440" w:right="1080" w:bottom="1440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BBB0A" w14:textId="77777777" w:rsidR="00722258" w:rsidRDefault="00722258">
      <w:r>
        <w:separator/>
      </w:r>
    </w:p>
  </w:endnote>
  <w:endnote w:type="continuationSeparator" w:id="0">
    <w:p w14:paraId="7373F001" w14:textId="77777777" w:rsidR="00722258" w:rsidRDefault="007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8D6C4" w14:textId="77777777" w:rsidR="00722258" w:rsidRDefault="00722258">
      <w:r>
        <w:separator/>
      </w:r>
    </w:p>
  </w:footnote>
  <w:footnote w:type="continuationSeparator" w:id="0">
    <w:p w14:paraId="40DF6463" w14:textId="77777777" w:rsidR="00722258" w:rsidRDefault="0072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A437" w14:textId="2C86589F" w:rsidR="00C24AE6" w:rsidRPr="008C1CC6" w:rsidRDefault="00C62F93" w:rsidP="008C1CC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29F15" wp14:editId="54171186">
          <wp:simplePos x="0" y="0"/>
          <wp:positionH relativeFrom="column">
            <wp:posOffset>-685800</wp:posOffset>
          </wp:positionH>
          <wp:positionV relativeFrom="paragraph">
            <wp:posOffset>-360680</wp:posOffset>
          </wp:positionV>
          <wp:extent cx="7559644" cy="10684804"/>
          <wp:effectExtent l="0" t="0" r="0" b="0"/>
          <wp:wrapNone/>
          <wp:docPr id="46893801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93801" name="Imagem 1" descr="Padrão do plano de fun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988" cy="10709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1E5C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36BEE"/>
    <w:multiLevelType w:val="hybridMultilevel"/>
    <w:tmpl w:val="B1906F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A75BA"/>
    <w:multiLevelType w:val="multilevel"/>
    <w:tmpl w:val="69C4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7084216">
    <w:abstractNumId w:val="0"/>
  </w:num>
  <w:num w:numId="2" w16cid:durableId="117141515">
    <w:abstractNumId w:val="1"/>
  </w:num>
  <w:num w:numId="3" w16cid:durableId="2009671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E6"/>
    <w:rsid w:val="00050D65"/>
    <w:rsid w:val="000636CB"/>
    <w:rsid w:val="000C31D3"/>
    <w:rsid w:val="000C5D39"/>
    <w:rsid w:val="0010050D"/>
    <w:rsid w:val="00140FFA"/>
    <w:rsid w:val="00157C1B"/>
    <w:rsid w:val="00163AAD"/>
    <w:rsid w:val="001D2A85"/>
    <w:rsid w:val="00202BE5"/>
    <w:rsid w:val="0022506A"/>
    <w:rsid w:val="00225F2F"/>
    <w:rsid w:val="0024377D"/>
    <w:rsid w:val="00252C6E"/>
    <w:rsid w:val="002C4E85"/>
    <w:rsid w:val="002D1405"/>
    <w:rsid w:val="002E14D8"/>
    <w:rsid w:val="002F79B6"/>
    <w:rsid w:val="00333A81"/>
    <w:rsid w:val="003953EC"/>
    <w:rsid w:val="003F07E0"/>
    <w:rsid w:val="00412FF0"/>
    <w:rsid w:val="00473CB9"/>
    <w:rsid w:val="00490822"/>
    <w:rsid w:val="004C60F5"/>
    <w:rsid w:val="004F2B51"/>
    <w:rsid w:val="00525D08"/>
    <w:rsid w:val="005610C0"/>
    <w:rsid w:val="005800C1"/>
    <w:rsid w:val="005D6D5C"/>
    <w:rsid w:val="005E3D00"/>
    <w:rsid w:val="00613EA2"/>
    <w:rsid w:val="00665BEC"/>
    <w:rsid w:val="00685AD2"/>
    <w:rsid w:val="006A21DB"/>
    <w:rsid w:val="006A2788"/>
    <w:rsid w:val="006A3CF1"/>
    <w:rsid w:val="006B73DB"/>
    <w:rsid w:val="00722258"/>
    <w:rsid w:val="00760E16"/>
    <w:rsid w:val="007A1859"/>
    <w:rsid w:val="00824983"/>
    <w:rsid w:val="00890E48"/>
    <w:rsid w:val="008C1CC6"/>
    <w:rsid w:val="008F0952"/>
    <w:rsid w:val="00921438"/>
    <w:rsid w:val="00943574"/>
    <w:rsid w:val="00947771"/>
    <w:rsid w:val="0095559B"/>
    <w:rsid w:val="009A0559"/>
    <w:rsid w:val="00A709BD"/>
    <w:rsid w:val="00A81213"/>
    <w:rsid w:val="00AD7BED"/>
    <w:rsid w:val="00B05E52"/>
    <w:rsid w:val="00B3335D"/>
    <w:rsid w:val="00B47908"/>
    <w:rsid w:val="00B47A18"/>
    <w:rsid w:val="00BB0129"/>
    <w:rsid w:val="00BC3253"/>
    <w:rsid w:val="00C24AE6"/>
    <w:rsid w:val="00C353D7"/>
    <w:rsid w:val="00C62F93"/>
    <w:rsid w:val="00C769DC"/>
    <w:rsid w:val="00CD76B7"/>
    <w:rsid w:val="00CF46E2"/>
    <w:rsid w:val="00D66031"/>
    <w:rsid w:val="00D92816"/>
    <w:rsid w:val="00DC7533"/>
    <w:rsid w:val="00DD3413"/>
    <w:rsid w:val="00EE3C4D"/>
    <w:rsid w:val="00EE412B"/>
    <w:rsid w:val="00EF00CF"/>
    <w:rsid w:val="00F14F7A"/>
    <w:rsid w:val="00F24D76"/>
    <w:rsid w:val="00F4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E4330"/>
  <w15:chartTrackingRefBased/>
  <w15:docId w15:val="{C13B033B-2407-0A44-9EAE-9516ED50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24AE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link w:val="PargrafodaListaChar"/>
    <w:uiPriority w:val="34"/>
    <w:qFormat/>
    <w:rsid w:val="000C31D3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0C31D3"/>
    <w:rPr>
      <w:sz w:val="24"/>
      <w:szCs w:val="24"/>
    </w:rPr>
  </w:style>
  <w:style w:type="character" w:styleId="Hyperlink">
    <w:name w:val="Hyperlink"/>
    <w:basedOn w:val="Fontepargpadro"/>
    <w:rsid w:val="0022506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5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832378868C468BA5E2F859B11D5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C7A206-401F-456B-A77E-6D5B281A74A5}"/>
      </w:docPartPr>
      <w:docPartBody>
        <w:p w:rsidR="006553AE" w:rsidRDefault="006553AE" w:rsidP="006553AE">
          <w:pPr>
            <w:pStyle w:val="BC832378868C468BA5E2F859B11D5CAB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AE"/>
    <w:rsid w:val="002C4E85"/>
    <w:rsid w:val="003953EC"/>
    <w:rsid w:val="006553AE"/>
    <w:rsid w:val="006A21DB"/>
    <w:rsid w:val="00C353D7"/>
    <w:rsid w:val="00E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53AE"/>
  </w:style>
  <w:style w:type="paragraph" w:customStyle="1" w:styleId="BC832378868C468BA5E2F859B11D5CAB">
    <w:name w:val="BC832378868C468BA5E2F859B11D5CAB"/>
    <w:rsid w:val="00655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e80494-fd80-489d-bb95-ca2e0bdfec6f">
      <Terms xmlns="http://schemas.microsoft.com/office/infopath/2007/PartnerControls"/>
    </lcf76f155ced4ddcb4097134ff3c332f>
    <_ip_UnifiedCompliancePolicyProperties xmlns="http://schemas.microsoft.com/sharepoint/v3" xsi:nil="true"/>
    <TaxCatchAll xmlns="2b75cc66-43ab-461c-9efc-0de231382b8a" xsi:nil="true"/>
    <Linkdatarefa xmlns="b1e80494-fd80-489d-bb95-ca2e0bdfec6f">
      <Url xsi:nil="true"/>
      <Description xsi:nil="true"/>
    </Linkdatarefa>
    <_Flow_SignoffStatus xmlns="b1e80494-fd80-489d-bb95-ca2e0bdfec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EBB24219B164A9BDED7C3F2C1CB70" ma:contentTypeVersion="22" ma:contentTypeDescription="Crie um novo documento." ma:contentTypeScope="" ma:versionID="8c48859835d6a4419ea06123ed8f4610">
  <xsd:schema xmlns:xsd="http://www.w3.org/2001/XMLSchema" xmlns:xs="http://www.w3.org/2001/XMLSchema" xmlns:p="http://schemas.microsoft.com/office/2006/metadata/properties" xmlns:ns1="http://schemas.microsoft.com/sharepoint/v3" xmlns:ns2="b1e80494-fd80-489d-bb95-ca2e0bdfec6f" xmlns:ns3="2b75cc66-43ab-461c-9efc-0de231382b8a" targetNamespace="http://schemas.microsoft.com/office/2006/metadata/properties" ma:root="true" ma:fieldsID="10e9aba1f77f81b2d4d16376003f9acb" ns1:_="" ns2:_="" ns3:_="">
    <xsd:import namespace="http://schemas.microsoft.com/sharepoint/v3"/>
    <xsd:import namespace="b1e80494-fd80-489d-bb95-ca2e0bdfec6f"/>
    <xsd:import namespace="2b75cc66-43ab-461c-9efc-0de231382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Linkdataref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0494-fd80-489d-bb95-ca2e0bdfe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Linkdatarefa" ma:index="28" nillable="true" ma:displayName="Link da tarefa" ma:description="https://app.activecollab.com/224530/projects/3197/tasks/104855" ma:format="Hyperlink" ma:internalName="Linkdataref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cc66-43ab-461c-9efc-0de231382b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e2c850-4794-4597-8526-8e56fcbda975}" ma:internalName="TaxCatchAll" ma:showField="CatchAllData" ma:web="2b75cc66-43ab-461c-9efc-0de231382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C8B3E-41AC-4EA6-9884-E146946675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e80494-fd80-489d-bb95-ca2e0bdfec6f"/>
    <ds:schemaRef ds:uri="2b75cc66-43ab-461c-9efc-0de231382b8a"/>
  </ds:schemaRefs>
</ds:datastoreItem>
</file>

<file path=customXml/itemProps2.xml><?xml version="1.0" encoding="utf-8"?>
<ds:datastoreItem xmlns:ds="http://schemas.openxmlformats.org/officeDocument/2006/customXml" ds:itemID="{A68E082F-CACB-42AC-84C0-7BDC2B3CD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e80494-fd80-489d-bb95-ca2e0bdfec6f"/>
    <ds:schemaRef ds:uri="2b75cc66-43ab-461c-9efc-0de231382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D1D51-B077-4FFF-85F2-96598FB5DD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2D070-D5BC-4565-9DF8-783DC8611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SCNI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cp:lastModifiedBy>Weslane de Oliveira Santos</cp:lastModifiedBy>
  <cp:revision>4</cp:revision>
  <cp:lastPrinted>2025-03-18T19:52:00Z</cp:lastPrinted>
  <dcterms:created xsi:type="dcterms:W3CDTF">2025-04-23T18:09:00Z</dcterms:created>
  <dcterms:modified xsi:type="dcterms:W3CDTF">2025-04-24T13:27:00Z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0x0101003B7EBB24219B164A9BDED7C3F2C1CB70</vt:lpwstr>
  </property>
</Properties>
</file>