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240F46" w14:textId="2446933F" w:rsidR="008609E0" w:rsidRPr="005F0473" w:rsidRDefault="008609E0" w:rsidP="008609E0">
      <w:pPr>
        <w:tabs>
          <w:tab w:val="left" w:pos="708"/>
        </w:tabs>
        <w:spacing w:before="120" w:after="120" w:line="360" w:lineRule="auto"/>
        <w:jc w:val="center"/>
        <w:rPr>
          <w:rFonts w:ascii="Arial" w:eastAsia="Times New Roman" w:hAnsi="Arial" w:cs="Arial"/>
          <w:color w:val="000000"/>
          <w:sz w:val="21"/>
          <w:szCs w:val="21"/>
          <w:lang w:eastAsia="pt-BR"/>
        </w:rPr>
      </w:pPr>
      <w:r w:rsidRPr="008609E0">
        <w:rPr>
          <w:rFonts w:ascii="Arial" w:eastAsia="Times New Roman" w:hAnsi="Arial" w:cs="Arial"/>
          <w:b/>
          <w:bCs/>
          <w:color w:val="000000"/>
          <w:sz w:val="20"/>
          <w:szCs w:val="20"/>
          <w:lang w:eastAsia="pt-BR"/>
        </w:rPr>
        <w:t>ANEXO I</w:t>
      </w:r>
      <w:r w:rsidR="00111BF6">
        <w:rPr>
          <w:rFonts w:ascii="Arial" w:eastAsia="Times New Roman" w:hAnsi="Arial" w:cs="Arial"/>
          <w:b/>
          <w:bCs/>
          <w:color w:val="000000"/>
          <w:sz w:val="20"/>
          <w:szCs w:val="20"/>
          <w:lang w:eastAsia="pt-BR"/>
        </w:rPr>
        <w:t xml:space="preserve"> - </w:t>
      </w:r>
      <w:r w:rsidRPr="005F0473">
        <w:rPr>
          <w:rFonts w:ascii="Arial" w:eastAsia="Times New Roman" w:hAnsi="Arial" w:cs="Arial"/>
          <w:b/>
          <w:bCs/>
          <w:color w:val="000000"/>
          <w:sz w:val="20"/>
          <w:szCs w:val="20"/>
          <w:lang w:eastAsia="pt-BR"/>
        </w:rPr>
        <w:t>TERMO DE REFERÊNCIA</w:t>
      </w:r>
    </w:p>
    <w:p w14:paraId="496AEDC9" w14:textId="6FBFF63C" w:rsidR="008609E0" w:rsidRPr="00B8024E" w:rsidRDefault="008609E0" w:rsidP="007F2F0B">
      <w:pPr>
        <w:tabs>
          <w:tab w:val="left" w:pos="708"/>
        </w:tabs>
        <w:spacing w:before="120" w:after="120" w:line="360" w:lineRule="auto"/>
        <w:jc w:val="center"/>
        <w:rPr>
          <w:rFonts w:ascii="Arial" w:eastAsia="Times New Roman" w:hAnsi="Arial" w:cs="Arial"/>
          <w:sz w:val="21"/>
          <w:szCs w:val="21"/>
          <w:lang w:eastAsia="pt-BR"/>
        </w:rPr>
      </w:pPr>
      <w:r w:rsidRPr="00B8024E">
        <w:rPr>
          <w:rFonts w:ascii="Arial" w:eastAsia="Times New Roman" w:hAnsi="Arial" w:cs="Arial"/>
          <w:b/>
          <w:bCs/>
          <w:sz w:val="20"/>
          <w:szCs w:val="20"/>
          <w:lang w:eastAsia="pt-BR"/>
        </w:rPr>
        <w:t xml:space="preserve">CONTRATAÇÃO DE MÃO DE OBRA ESPECIALIZADA PARA EXECUÇÃO DE OBRA </w:t>
      </w:r>
      <w:r w:rsidR="007F2F0B" w:rsidRPr="00B8024E">
        <w:rPr>
          <w:rFonts w:ascii="Arial" w:eastAsia="Times New Roman" w:hAnsi="Arial" w:cs="Arial"/>
          <w:b/>
          <w:bCs/>
          <w:sz w:val="20"/>
          <w:szCs w:val="20"/>
          <w:lang w:eastAsia="pt-BR"/>
        </w:rPr>
        <w:t>CIVIL DE ESPAÇO PÚBLICO DESTINADO COMO PRAÇA, ESTACIONAMENTO E FLUXO DE VEÍCULOS.</w:t>
      </w:r>
    </w:p>
    <w:p w14:paraId="26310D84" w14:textId="77777777" w:rsidR="008609E0" w:rsidRPr="00B8024E" w:rsidRDefault="008609E0" w:rsidP="008609E0">
      <w:pPr>
        <w:tabs>
          <w:tab w:val="left" w:pos="708"/>
        </w:tabs>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b/>
          <w:bCs/>
          <w:sz w:val="20"/>
          <w:szCs w:val="20"/>
          <w:lang w:eastAsia="pt-BR"/>
        </w:rPr>
        <w:t>1. CONTEXTUALIZAÇÃO</w:t>
      </w:r>
    </w:p>
    <w:p w14:paraId="42E03E18" w14:textId="5CE5DF04"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 xml:space="preserve">1.1. Este Termo de Referência expõe as diretrizes para contratação de empresa especializada para a prestação de serviços </w:t>
      </w:r>
      <w:r w:rsidR="007F2F0B" w:rsidRPr="00B8024E">
        <w:rPr>
          <w:rFonts w:ascii="Arial" w:eastAsia="Times New Roman" w:hAnsi="Arial" w:cs="Arial"/>
          <w:sz w:val="20"/>
          <w:szCs w:val="20"/>
          <w:lang w:eastAsia="pt-BR"/>
        </w:rPr>
        <w:t xml:space="preserve">obra civil para requalificação de espaço público por meio de uma parceria público/privada, para construção de praça, vagas </w:t>
      </w:r>
      <w:r w:rsidR="00584D92" w:rsidRPr="00B8024E">
        <w:rPr>
          <w:rFonts w:ascii="Arial" w:eastAsia="Times New Roman" w:hAnsi="Arial" w:cs="Arial"/>
          <w:sz w:val="20"/>
          <w:szCs w:val="20"/>
          <w:lang w:eastAsia="pt-BR"/>
        </w:rPr>
        <w:t>d</w:t>
      </w:r>
      <w:r w:rsidR="007F2F0B" w:rsidRPr="00B8024E">
        <w:rPr>
          <w:rFonts w:ascii="Arial" w:eastAsia="Times New Roman" w:hAnsi="Arial" w:cs="Arial"/>
          <w:sz w:val="20"/>
          <w:szCs w:val="20"/>
          <w:lang w:eastAsia="pt-BR"/>
        </w:rPr>
        <w:t>e estacionamento e sistema viário</w:t>
      </w:r>
      <w:r w:rsidRPr="00B8024E">
        <w:rPr>
          <w:rFonts w:ascii="Arial" w:eastAsia="Times New Roman" w:hAnsi="Arial" w:cs="Arial"/>
          <w:sz w:val="20"/>
          <w:szCs w:val="20"/>
          <w:lang w:eastAsia="pt-BR"/>
        </w:rPr>
        <w:t xml:space="preserve"> </w:t>
      </w:r>
      <w:r w:rsidR="007F2F0B" w:rsidRPr="00B8024E">
        <w:rPr>
          <w:rFonts w:ascii="Arial" w:eastAsia="Times New Roman" w:hAnsi="Arial" w:cs="Arial"/>
          <w:sz w:val="20"/>
          <w:szCs w:val="20"/>
          <w:lang w:eastAsia="pt-BR"/>
        </w:rPr>
        <w:t xml:space="preserve">com área total aproximada de 35.000 m². </w:t>
      </w:r>
    </w:p>
    <w:p w14:paraId="2FBB00F3" w14:textId="6B5AA493"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1.2. A contratante do objeto deste instrumento são duas entidades com personalidades jurídicas distintas e que desenvolvem diferentes negócios, com as seguintes características básicas:</w:t>
      </w:r>
    </w:p>
    <w:p w14:paraId="34204923" w14:textId="77777777" w:rsidR="008609E0" w:rsidRPr="00B8024E" w:rsidRDefault="008609E0" w:rsidP="00417286">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a) O Serviço Social da Indústria - SESI, é um serviço social autônomo de natureza jurídica privada, com a missão de realizar educação, saúde e lazer, vinculado ao sistema confederativo sindical descrito na alínea "a" e composto de um Departamento Nacional (SESI/DN), um Conselho Nacional (SESI/CN) e 27 Departamentos Regionais (um em cada estado e um no Distrito Federal). A missão do SESI está definida no Decreto-lei nº 9403/46 e no seu Regulamento, aprovado pelo Decreto 57.375/65;</w:t>
      </w:r>
    </w:p>
    <w:p w14:paraId="79B8FDC5" w14:textId="77777777"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b/>
          <w:sz w:val="20"/>
          <w:szCs w:val="20"/>
          <w:lang w:eastAsia="pt-BR"/>
        </w:rPr>
        <w:t>2. JUSTIFICATIVA</w:t>
      </w:r>
    </w:p>
    <w:p w14:paraId="48EC5AEA" w14:textId="1289CE19"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 xml:space="preserve">2.1. Com o objetivo de conectar educação, arte e ciência, por meio de um espaço interativo, o SESI e SENAI estão desenvolvendo um projeto de criação de um </w:t>
      </w:r>
      <w:r w:rsidR="00B8024E">
        <w:rPr>
          <w:rFonts w:ascii="Arial" w:eastAsia="Times New Roman" w:hAnsi="Arial" w:cs="Arial"/>
          <w:sz w:val="20"/>
          <w:szCs w:val="20"/>
          <w:lang w:eastAsia="pt-BR"/>
        </w:rPr>
        <w:t>e</w:t>
      </w:r>
      <w:r w:rsidRPr="00B8024E">
        <w:rPr>
          <w:rFonts w:ascii="Arial" w:eastAsia="Times New Roman" w:hAnsi="Arial" w:cs="Arial"/>
          <w:sz w:val="20"/>
          <w:szCs w:val="20"/>
          <w:lang w:eastAsia="pt-BR"/>
        </w:rPr>
        <w:t xml:space="preserve">spaço de </w:t>
      </w:r>
      <w:r w:rsidR="00B8024E">
        <w:rPr>
          <w:rFonts w:ascii="Arial" w:eastAsia="Times New Roman" w:hAnsi="Arial" w:cs="Arial"/>
          <w:sz w:val="20"/>
          <w:szCs w:val="20"/>
          <w:lang w:eastAsia="pt-BR"/>
        </w:rPr>
        <w:t>a</w:t>
      </w:r>
      <w:r w:rsidRPr="00B8024E">
        <w:rPr>
          <w:rFonts w:ascii="Arial" w:eastAsia="Times New Roman" w:hAnsi="Arial" w:cs="Arial"/>
          <w:sz w:val="20"/>
          <w:szCs w:val="20"/>
          <w:lang w:eastAsia="pt-BR"/>
        </w:rPr>
        <w:t xml:space="preserve">rte, </w:t>
      </w:r>
      <w:r w:rsidR="00B8024E">
        <w:rPr>
          <w:rFonts w:ascii="Arial" w:eastAsia="Times New Roman" w:hAnsi="Arial" w:cs="Arial"/>
          <w:sz w:val="20"/>
          <w:szCs w:val="20"/>
          <w:lang w:eastAsia="pt-BR"/>
        </w:rPr>
        <w:t>c</w:t>
      </w:r>
      <w:r w:rsidRPr="00B8024E">
        <w:rPr>
          <w:rFonts w:ascii="Arial" w:eastAsia="Times New Roman" w:hAnsi="Arial" w:cs="Arial"/>
          <w:sz w:val="20"/>
          <w:szCs w:val="20"/>
          <w:lang w:eastAsia="pt-BR"/>
        </w:rPr>
        <w:t xml:space="preserve">iência e </w:t>
      </w:r>
      <w:r w:rsidR="00B8024E">
        <w:rPr>
          <w:rFonts w:ascii="Arial" w:eastAsia="Times New Roman" w:hAnsi="Arial" w:cs="Arial"/>
          <w:sz w:val="20"/>
          <w:szCs w:val="20"/>
          <w:lang w:eastAsia="pt-BR"/>
        </w:rPr>
        <w:t>t</w:t>
      </w:r>
      <w:r w:rsidRPr="00B8024E">
        <w:rPr>
          <w:rFonts w:ascii="Arial" w:eastAsia="Times New Roman" w:hAnsi="Arial" w:cs="Arial"/>
          <w:sz w:val="20"/>
          <w:szCs w:val="20"/>
          <w:lang w:eastAsia="pt-BR"/>
        </w:rPr>
        <w:t>ecnologia,</w:t>
      </w:r>
      <w:r w:rsidR="00B8024E">
        <w:rPr>
          <w:rFonts w:ascii="Arial" w:eastAsia="Times New Roman" w:hAnsi="Arial" w:cs="Arial"/>
          <w:sz w:val="20"/>
          <w:szCs w:val="20"/>
          <w:lang w:eastAsia="pt-BR"/>
        </w:rPr>
        <w:t xml:space="preserve"> o SESI </w:t>
      </w:r>
      <w:proofErr w:type="spellStart"/>
      <w:r w:rsidR="00B8024E">
        <w:rPr>
          <w:rFonts w:ascii="Arial" w:eastAsia="Times New Roman" w:hAnsi="Arial" w:cs="Arial"/>
          <w:sz w:val="20"/>
          <w:szCs w:val="20"/>
          <w:lang w:eastAsia="pt-BR"/>
        </w:rPr>
        <w:t>Lab</w:t>
      </w:r>
      <w:proofErr w:type="spellEnd"/>
      <w:r w:rsidR="00B8024E">
        <w:rPr>
          <w:rFonts w:ascii="Arial" w:eastAsia="Times New Roman" w:hAnsi="Arial" w:cs="Arial"/>
          <w:sz w:val="20"/>
          <w:szCs w:val="20"/>
          <w:lang w:eastAsia="pt-BR"/>
        </w:rPr>
        <w:t>,</w:t>
      </w:r>
      <w:r w:rsidRPr="00B8024E">
        <w:rPr>
          <w:rFonts w:ascii="Arial" w:eastAsia="Times New Roman" w:hAnsi="Arial" w:cs="Arial"/>
          <w:sz w:val="20"/>
          <w:szCs w:val="20"/>
          <w:lang w:eastAsia="pt-BR"/>
        </w:rPr>
        <w:t xml:space="preserve"> concebido como um ambiente dinâmico com exposições interativas, dando ênfase à colaboração, à criatividade e à inovação</w:t>
      </w:r>
      <w:r w:rsidR="007F2F0B" w:rsidRPr="00B8024E">
        <w:rPr>
          <w:rFonts w:ascii="Arial" w:eastAsia="Times New Roman" w:hAnsi="Arial" w:cs="Arial"/>
          <w:sz w:val="20"/>
          <w:szCs w:val="20"/>
          <w:lang w:eastAsia="pt-BR"/>
        </w:rPr>
        <w:t xml:space="preserve">, que será implantado no antigo Edifício </w:t>
      </w:r>
      <w:proofErr w:type="spellStart"/>
      <w:r w:rsidR="007F2F0B" w:rsidRPr="00B8024E">
        <w:rPr>
          <w:rFonts w:ascii="Arial" w:eastAsia="Times New Roman" w:hAnsi="Arial" w:cs="Arial"/>
          <w:sz w:val="20"/>
          <w:szCs w:val="20"/>
          <w:lang w:eastAsia="pt-BR"/>
        </w:rPr>
        <w:t>Touring</w:t>
      </w:r>
      <w:proofErr w:type="spellEnd"/>
      <w:r w:rsidR="007F2F0B" w:rsidRPr="00B8024E">
        <w:rPr>
          <w:rFonts w:ascii="Arial" w:eastAsia="Times New Roman" w:hAnsi="Arial" w:cs="Arial"/>
          <w:sz w:val="20"/>
          <w:szCs w:val="20"/>
          <w:lang w:eastAsia="pt-BR"/>
        </w:rPr>
        <w:t xml:space="preserve"> Club do Brasil</w:t>
      </w:r>
      <w:r w:rsidR="00584D92" w:rsidRPr="00B8024E">
        <w:rPr>
          <w:rFonts w:ascii="Arial" w:eastAsia="Times New Roman" w:hAnsi="Arial" w:cs="Arial"/>
          <w:sz w:val="20"/>
          <w:szCs w:val="20"/>
          <w:lang w:eastAsia="pt-BR"/>
        </w:rPr>
        <w:t>, em Brasília-DF</w:t>
      </w:r>
      <w:r w:rsidR="007F2F0B" w:rsidRPr="00B8024E">
        <w:rPr>
          <w:rFonts w:ascii="Arial" w:eastAsia="Times New Roman" w:hAnsi="Arial" w:cs="Arial"/>
          <w:sz w:val="20"/>
          <w:szCs w:val="20"/>
          <w:lang w:eastAsia="pt-BR"/>
        </w:rPr>
        <w:t>.</w:t>
      </w:r>
    </w:p>
    <w:p w14:paraId="2E688FA9" w14:textId="7F9BF94F"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2.2. Esse projeto vem ao encontro da missão da</w:t>
      </w:r>
      <w:r w:rsidR="00584D92" w:rsidRPr="00B8024E">
        <w:rPr>
          <w:rFonts w:ascii="Arial" w:eastAsia="Times New Roman" w:hAnsi="Arial" w:cs="Arial"/>
          <w:sz w:val="20"/>
          <w:szCs w:val="20"/>
          <w:lang w:eastAsia="pt-BR"/>
        </w:rPr>
        <w:t>s</w:t>
      </w:r>
      <w:r w:rsidRPr="00B8024E">
        <w:rPr>
          <w:rFonts w:ascii="Arial" w:eastAsia="Times New Roman" w:hAnsi="Arial" w:cs="Arial"/>
          <w:sz w:val="20"/>
          <w:szCs w:val="20"/>
          <w:lang w:eastAsia="pt-BR"/>
        </w:rPr>
        <w:t xml:space="preserve"> entidade</w:t>
      </w:r>
      <w:r w:rsidR="00584D92" w:rsidRPr="00B8024E">
        <w:rPr>
          <w:rFonts w:ascii="Arial" w:eastAsia="Times New Roman" w:hAnsi="Arial" w:cs="Arial"/>
          <w:sz w:val="20"/>
          <w:szCs w:val="20"/>
          <w:lang w:eastAsia="pt-BR"/>
        </w:rPr>
        <w:t>s</w:t>
      </w:r>
      <w:r w:rsidRPr="00B8024E">
        <w:rPr>
          <w:rFonts w:ascii="Arial" w:eastAsia="Times New Roman" w:hAnsi="Arial" w:cs="Arial"/>
          <w:sz w:val="20"/>
          <w:szCs w:val="20"/>
          <w:lang w:eastAsia="pt-BR"/>
        </w:rPr>
        <w:t xml:space="preserve">, que tem como proposta ofertar uma educação básica de qualidade, em que os estudantes aprendam fazendo, experimentando e desenvolvendo projetos, instigando a curiosidade e a descoberta, proporcionando uma forma efetiva de aprender e construir novos conhecimentos. </w:t>
      </w:r>
    </w:p>
    <w:p w14:paraId="6F864858" w14:textId="7B90A2D7"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2.</w:t>
      </w:r>
      <w:r w:rsidR="007F2F0B" w:rsidRPr="00B8024E">
        <w:rPr>
          <w:rFonts w:ascii="Arial" w:eastAsia="Times New Roman" w:hAnsi="Arial" w:cs="Arial"/>
          <w:sz w:val="20"/>
          <w:szCs w:val="20"/>
          <w:lang w:eastAsia="pt-BR"/>
        </w:rPr>
        <w:t>3</w:t>
      </w:r>
      <w:r w:rsidRPr="00B8024E">
        <w:rPr>
          <w:rFonts w:ascii="Arial" w:eastAsia="Times New Roman" w:hAnsi="Arial" w:cs="Arial"/>
          <w:sz w:val="20"/>
          <w:szCs w:val="20"/>
          <w:lang w:eastAsia="pt-BR"/>
        </w:rPr>
        <w:t>. Com a implantação desse espaço, busca-se democratizar o acesso às informações relacionadas à inovação, à ciência e à tecnologia por meio da arte, incentivando-se a capacidade criativa e o potencial investigativo do visitante por meio de experiências elaboradas com os princípios básicos da física, da química, da matemática e da biologia. Esse espaço interativo estará aberto ao público em geral e tem como um dos objetivos o compartilhamento de conhecimentos, ideias e experiências entre os círculos científicos, tecnológicos e artísticos, além de apoiar a inovação através de novas abordagens ao pensamento criativo.</w:t>
      </w:r>
    </w:p>
    <w:p w14:paraId="0D924751" w14:textId="1AD43C8E" w:rsidR="008609E0" w:rsidRPr="00B8024E" w:rsidRDefault="008609E0" w:rsidP="008609E0">
      <w:pPr>
        <w:spacing w:before="120" w:after="120" w:line="360" w:lineRule="auto"/>
        <w:jc w:val="both"/>
        <w:rPr>
          <w:rFonts w:ascii="Arial" w:eastAsia="Times New Roman" w:hAnsi="Arial" w:cs="Arial"/>
          <w:sz w:val="21"/>
          <w:szCs w:val="21"/>
          <w:lang w:eastAsia="pt-BR"/>
        </w:rPr>
      </w:pPr>
      <w:r w:rsidRPr="00B8024E">
        <w:rPr>
          <w:rFonts w:ascii="Arial" w:eastAsia="Times New Roman" w:hAnsi="Arial" w:cs="Arial"/>
          <w:sz w:val="20"/>
          <w:szCs w:val="20"/>
          <w:lang w:eastAsia="pt-BR"/>
        </w:rPr>
        <w:t>2.</w:t>
      </w:r>
      <w:r w:rsidR="007F2F0B" w:rsidRPr="00B8024E">
        <w:rPr>
          <w:rFonts w:ascii="Arial" w:eastAsia="Times New Roman" w:hAnsi="Arial" w:cs="Arial"/>
          <w:sz w:val="20"/>
          <w:szCs w:val="20"/>
          <w:lang w:eastAsia="pt-BR"/>
        </w:rPr>
        <w:t>4</w:t>
      </w:r>
      <w:r w:rsidRPr="00B8024E">
        <w:rPr>
          <w:rFonts w:ascii="Arial" w:eastAsia="Times New Roman" w:hAnsi="Arial" w:cs="Arial"/>
          <w:sz w:val="20"/>
          <w:szCs w:val="20"/>
          <w:lang w:eastAsia="pt-BR"/>
        </w:rPr>
        <w:t xml:space="preserve">. Além das exposições temporárias e de longa duração, o </w:t>
      </w:r>
      <w:r w:rsidR="00584D92" w:rsidRPr="00B8024E">
        <w:rPr>
          <w:rFonts w:ascii="Arial" w:eastAsia="Times New Roman" w:hAnsi="Arial" w:cs="Arial"/>
          <w:sz w:val="20"/>
          <w:szCs w:val="20"/>
          <w:lang w:eastAsia="pt-BR"/>
        </w:rPr>
        <w:t>espaço</w:t>
      </w:r>
      <w:r w:rsidRPr="00B8024E">
        <w:rPr>
          <w:rFonts w:ascii="Arial" w:eastAsia="Times New Roman" w:hAnsi="Arial" w:cs="Arial"/>
          <w:sz w:val="20"/>
          <w:szCs w:val="20"/>
          <w:lang w:eastAsia="pt-BR"/>
        </w:rPr>
        <w:t xml:space="preserve"> desenvolverá um robusto programa educativo voltado para estudantes da educação básica ao ensino universitário e um outro voltado para a formação continuada de professores e educadores, considerando a </w:t>
      </w:r>
      <w:r w:rsidRPr="00B8024E">
        <w:rPr>
          <w:rFonts w:ascii="Arial" w:eastAsia="Times New Roman" w:hAnsi="Arial" w:cs="Arial"/>
          <w:sz w:val="20"/>
          <w:szCs w:val="20"/>
          <w:lang w:eastAsia="pt-BR"/>
        </w:rPr>
        <w:lastRenderedPageBreak/>
        <w:t xml:space="preserve">experimentação como forma de despertar o interesse por apreender e ensinar de novas maneiras. </w:t>
      </w:r>
    </w:p>
    <w:p w14:paraId="292D079B" w14:textId="7D6D8232" w:rsidR="008609E0" w:rsidRPr="00B8024E" w:rsidRDefault="008609E0" w:rsidP="008609E0">
      <w:pPr>
        <w:spacing w:before="120" w:after="120" w:line="360" w:lineRule="auto"/>
        <w:jc w:val="both"/>
        <w:rPr>
          <w:rFonts w:ascii="Arial" w:eastAsia="Times New Roman" w:hAnsi="Arial" w:cs="Arial"/>
          <w:sz w:val="20"/>
          <w:szCs w:val="20"/>
          <w:lang w:eastAsia="pt-BR"/>
        </w:rPr>
      </w:pPr>
      <w:r w:rsidRPr="00B8024E">
        <w:rPr>
          <w:rFonts w:ascii="Arial" w:eastAsia="Times New Roman" w:hAnsi="Arial" w:cs="Arial"/>
          <w:sz w:val="20"/>
          <w:szCs w:val="20"/>
          <w:lang w:eastAsia="pt-BR"/>
        </w:rPr>
        <w:t xml:space="preserve">2.5. </w:t>
      </w:r>
      <w:r w:rsidR="0046335F" w:rsidRPr="00B8024E">
        <w:rPr>
          <w:rFonts w:ascii="Arial" w:eastAsia="Times New Roman" w:hAnsi="Arial" w:cs="Arial"/>
          <w:sz w:val="20"/>
          <w:szCs w:val="20"/>
          <w:lang w:eastAsia="pt-BR"/>
        </w:rPr>
        <w:t xml:space="preserve">Localizado em uma área central e de relevância nacional, o antigo Edifício </w:t>
      </w:r>
      <w:proofErr w:type="spellStart"/>
      <w:r w:rsidR="0046335F" w:rsidRPr="00B8024E">
        <w:rPr>
          <w:rFonts w:ascii="Arial" w:eastAsia="Times New Roman" w:hAnsi="Arial" w:cs="Arial"/>
          <w:sz w:val="20"/>
          <w:szCs w:val="20"/>
          <w:lang w:eastAsia="pt-BR"/>
        </w:rPr>
        <w:t>Touring</w:t>
      </w:r>
      <w:proofErr w:type="spellEnd"/>
      <w:r w:rsidR="0046335F" w:rsidRPr="00B8024E">
        <w:rPr>
          <w:rFonts w:ascii="Arial" w:eastAsia="Times New Roman" w:hAnsi="Arial" w:cs="Arial"/>
          <w:sz w:val="20"/>
          <w:szCs w:val="20"/>
          <w:lang w:eastAsia="pt-BR"/>
        </w:rPr>
        <w:t xml:space="preserve"> Club e seu entorno encontravam-se em situação de desvalorização antes da implantação do empreendimento do SESI </w:t>
      </w:r>
      <w:r w:rsidR="00B8024E">
        <w:rPr>
          <w:rFonts w:ascii="Arial" w:eastAsia="Times New Roman" w:hAnsi="Arial" w:cs="Arial"/>
          <w:sz w:val="20"/>
          <w:szCs w:val="20"/>
          <w:lang w:eastAsia="pt-BR"/>
        </w:rPr>
        <w:t xml:space="preserve">e do </w:t>
      </w:r>
      <w:r w:rsidR="0046335F" w:rsidRPr="00B8024E">
        <w:rPr>
          <w:rFonts w:ascii="Arial" w:eastAsia="Times New Roman" w:hAnsi="Arial" w:cs="Arial"/>
          <w:sz w:val="20"/>
          <w:szCs w:val="20"/>
          <w:lang w:eastAsia="pt-BR"/>
        </w:rPr>
        <w:t xml:space="preserve">SENAI. </w:t>
      </w:r>
    </w:p>
    <w:p w14:paraId="7A000A37" w14:textId="6E30F4CA" w:rsidR="0046335F" w:rsidRPr="00B8024E" w:rsidRDefault="0046335F" w:rsidP="0046335F">
      <w:pPr>
        <w:pStyle w:val="Corpodetexto"/>
        <w:tabs>
          <w:tab w:val="left" w:pos="0"/>
        </w:tabs>
        <w:spacing w:before="161" w:line="360" w:lineRule="auto"/>
        <w:ind w:right="-142"/>
        <w:jc w:val="both"/>
        <w:rPr>
          <w:rFonts w:ascii="Arial" w:hAnsi="Arial" w:cs="Arial"/>
          <w:color w:val="auto"/>
          <w:sz w:val="20"/>
          <w:szCs w:val="20"/>
        </w:rPr>
      </w:pPr>
      <w:r w:rsidRPr="00B8024E">
        <w:rPr>
          <w:rFonts w:ascii="Arial" w:hAnsi="Arial" w:cs="Arial"/>
          <w:color w:val="auto"/>
          <w:sz w:val="20"/>
          <w:szCs w:val="20"/>
        </w:rPr>
        <w:t xml:space="preserve">2.6 Entende-se que o projeto desse novo equipamento cultural para a cidade não se limita apenas ao interior do </w:t>
      </w:r>
      <w:r w:rsidR="00DF6ECD">
        <w:rPr>
          <w:rFonts w:ascii="Arial" w:hAnsi="Arial" w:cs="Arial"/>
          <w:color w:val="auto"/>
          <w:sz w:val="20"/>
          <w:szCs w:val="20"/>
        </w:rPr>
        <w:t xml:space="preserve">SESI </w:t>
      </w:r>
      <w:proofErr w:type="spellStart"/>
      <w:r w:rsidR="00DF6ECD">
        <w:rPr>
          <w:rFonts w:ascii="Arial" w:hAnsi="Arial" w:cs="Arial"/>
          <w:color w:val="auto"/>
          <w:sz w:val="20"/>
          <w:szCs w:val="20"/>
        </w:rPr>
        <w:t>Lab</w:t>
      </w:r>
      <w:proofErr w:type="spellEnd"/>
      <w:r w:rsidRPr="00B8024E">
        <w:rPr>
          <w:rFonts w:ascii="Arial" w:hAnsi="Arial" w:cs="Arial"/>
          <w:color w:val="auto"/>
          <w:sz w:val="20"/>
          <w:szCs w:val="20"/>
        </w:rPr>
        <w:t xml:space="preserve">, busca-se por meio deste espaço revitalizar todo </w:t>
      </w:r>
      <w:r w:rsidR="00584D92" w:rsidRPr="00B8024E">
        <w:rPr>
          <w:rFonts w:ascii="Arial" w:hAnsi="Arial" w:cs="Arial"/>
          <w:color w:val="auto"/>
          <w:sz w:val="20"/>
          <w:szCs w:val="20"/>
        </w:rPr>
        <w:t>seu</w:t>
      </w:r>
      <w:r w:rsidRPr="00B8024E">
        <w:rPr>
          <w:rFonts w:ascii="Arial" w:hAnsi="Arial" w:cs="Arial"/>
          <w:color w:val="auto"/>
          <w:sz w:val="20"/>
          <w:szCs w:val="20"/>
        </w:rPr>
        <w:t xml:space="preserve"> entorno </w:t>
      </w:r>
      <w:r w:rsidR="00584D92" w:rsidRPr="00B8024E">
        <w:rPr>
          <w:rFonts w:ascii="Arial" w:hAnsi="Arial" w:cs="Arial"/>
          <w:color w:val="auto"/>
          <w:sz w:val="20"/>
          <w:szCs w:val="20"/>
        </w:rPr>
        <w:t>trazendo conexão</w:t>
      </w:r>
      <w:r w:rsidRPr="00B8024E">
        <w:rPr>
          <w:rFonts w:ascii="Arial" w:hAnsi="Arial" w:cs="Arial"/>
          <w:color w:val="auto"/>
          <w:sz w:val="20"/>
          <w:szCs w:val="20"/>
        </w:rPr>
        <w:t xml:space="preserve"> com o Complexo Cultural da República composto pela </w:t>
      </w:r>
      <w:r w:rsidR="00584D92" w:rsidRPr="00B8024E">
        <w:rPr>
          <w:rFonts w:ascii="Arial" w:hAnsi="Arial" w:cs="Arial"/>
          <w:color w:val="auto"/>
          <w:sz w:val="20"/>
          <w:szCs w:val="20"/>
        </w:rPr>
        <w:t>B</w:t>
      </w:r>
      <w:r w:rsidRPr="00B8024E">
        <w:rPr>
          <w:rFonts w:ascii="Arial" w:hAnsi="Arial" w:cs="Arial"/>
          <w:color w:val="auto"/>
          <w:sz w:val="20"/>
          <w:szCs w:val="20"/>
        </w:rPr>
        <w:t xml:space="preserve">iblioteca </w:t>
      </w:r>
      <w:r w:rsidR="00584D92" w:rsidRPr="00B8024E">
        <w:rPr>
          <w:rFonts w:ascii="Arial" w:hAnsi="Arial" w:cs="Arial"/>
          <w:color w:val="auto"/>
          <w:sz w:val="20"/>
          <w:szCs w:val="20"/>
        </w:rPr>
        <w:t>N</w:t>
      </w:r>
      <w:r w:rsidRPr="00B8024E">
        <w:rPr>
          <w:rFonts w:ascii="Arial" w:hAnsi="Arial" w:cs="Arial"/>
          <w:color w:val="auto"/>
          <w:sz w:val="20"/>
          <w:szCs w:val="20"/>
        </w:rPr>
        <w:t>acional</w:t>
      </w:r>
      <w:r w:rsidR="00B8024E" w:rsidRPr="00B8024E">
        <w:rPr>
          <w:rFonts w:ascii="Arial" w:hAnsi="Arial" w:cs="Arial"/>
          <w:color w:val="auto"/>
          <w:sz w:val="20"/>
          <w:szCs w:val="20"/>
        </w:rPr>
        <w:t xml:space="preserve"> de Brasília</w:t>
      </w:r>
      <w:r w:rsidRPr="00B8024E">
        <w:rPr>
          <w:rFonts w:ascii="Arial" w:hAnsi="Arial" w:cs="Arial"/>
          <w:color w:val="auto"/>
          <w:sz w:val="20"/>
          <w:szCs w:val="20"/>
        </w:rPr>
        <w:t xml:space="preserve">, </w:t>
      </w:r>
      <w:r w:rsidR="00584D92" w:rsidRPr="00B8024E">
        <w:rPr>
          <w:rFonts w:ascii="Arial" w:hAnsi="Arial" w:cs="Arial"/>
          <w:color w:val="auto"/>
          <w:sz w:val="20"/>
          <w:szCs w:val="20"/>
        </w:rPr>
        <w:t>M</w:t>
      </w:r>
      <w:r w:rsidRPr="00B8024E">
        <w:rPr>
          <w:rFonts w:ascii="Arial" w:hAnsi="Arial" w:cs="Arial"/>
          <w:color w:val="auto"/>
          <w:sz w:val="20"/>
          <w:szCs w:val="20"/>
        </w:rPr>
        <w:t>useu</w:t>
      </w:r>
      <w:r w:rsidR="00584D92" w:rsidRPr="00B8024E">
        <w:rPr>
          <w:rFonts w:ascii="Arial" w:hAnsi="Arial" w:cs="Arial"/>
          <w:color w:val="auto"/>
          <w:sz w:val="20"/>
          <w:szCs w:val="20"/>
        </w:rPr>
        <w:t xml:space="preserve"> </w:t>
      </w:r>
      <w:r w:rsidR="00B8024E" w:rsidRPr="00B8024E">
        <w:rPr>
          <w:rFonts w:ascii="Arial" w:hAnsi="Arial" w:cs="Arial"/>
          <w:color w:val="auto"/>
          <w:sz w:val="20"/>
          <w:szCs w:val="20"/>
        </w:rPr>
        <w:t>da República</w:t>
      </w:r>
      <w:r w:rsidRPr="00B8024E">
        <w:rPr>
          <w:rFonts w:ascii="Arial" w:hAnsi="Arial" w:cs="Arial"/>
          <w:color w:val="auto"/>
          <w:sz w:val="20"/>
          <w:szCs w:val="20"/>
        </w:rPr>
        <w:t xml:space="preserve"> e a </w:t>
      </w:r>
      <w:r w:rsidR="00584D92" w:rsidRPr="00B8024E">
        <w:rPr>
          <w:rFonts w:ascii="Arial" w:hAnsi="Arial" w:cs="Arial"/>
          <w:color w:val="auto"/>
          <w:sz w:val="20"/>
          <w:szCs w:val="20"/>
        </w:rPr>
        <w:t>C</w:t>
      </w:r>
      <w:r w:rsidRPr="00B8024E">
        <w:rPr>
          <w:rFonts w:ascii="Arial" w:hAnsi="Arial" w:cs="Arial"/>
          <w:color w:val="auto"/>
          <w:sz w:val="20"/>
          <w:szCs w:val="20"/>
        </w:rPr>
        <w:t>atedral</w:t>
      </w:r>
      <w:r w:rsidR="00B8024E" w:rsidRPr="00B8024E">
        <w:rPr>
          <w:rFonts w:ascii="Arial" w:hAnsi="Arial" w:cs="Arial"/>
          <w:color w:val="auto"/>
          <w:sz w:val="20"/>
          <w:szCs w:val="20"/>
        </w:rPr>
        <w:t xml:space="preserve"> Metropolitana</w:t>
      </w:r>
      <w:r w:rsidRPr="00B8024E">
        <w:rPr>
          <w:rFonts w:ascii="Arial" w:hAnsi="Arial" w:cs="Arial"/>
          <w:color w:val="auto"/>
          <w:sz w:val="20"/>
          <w:szCs w:val="20"/>
        </w:rPr>
        <w:t xml:space="preserve">. </w:t>
      </w:r>
    </w:p>
    <w:p w14:paraId="129142E1" w14:textId="6CD520BA" w:rsidR="0046335F" w:rsidRPr="00B8024E" w:rsidRDefault="0046335F" w:rsidP="008609E0">
      <w:pPr>
        <w:spacing w:before="120" w:after="120" w:line="360" w:lineRule="auto"/>
        <w:jc w:val="both"/>
        <w:rPr>
          <w:rFonts w:ascii="Arial" w:eastAsia="Times New Roman" w:hAnsi="Arial" w:cs="Arial"/>
          <w:sz w:val="20"/>
          <w:szCs w:val="20"/>
          <w:lang w:eastAsia="pt-BR"/>
        </w:rPr>
      </w:pPr>
      <w:r w:rsidRPr="00B8024E">
        <w:rPr>
          <w:rFonts w:ascii="Arial" w:eastAsia="Times New Roman" w:hAnsi="Arial" w:cs="Arial"/>
          <w:sz w:val="20"/>
          <w:szCs w:val="20"/>
          <w:lang w:eastAsia="pt-BR"/>
        </w:rPr>
        <w:t xml:space="preserve">2.7 Por meio de uma parceria público privada, através da assinatura de um Termo de Cooperação do programa Adote Uma </w:t>
      </w:r>
      <w:r w:rsidRPr="00445BE3">
        <w:rPr>
          <w:rFonts w:ascii="Arial" w:eastAsia="Times New Roman" w:hAnsi="Arial" w:cs="Arial"/>
          <w:sz w:val="20"/>
          <w:szCs w:val="20"/>
          <w:lang w:eastAsia="pt-BR"/>
        </w:rPr>
        <w:t xml:space="preserve">Praça, </w:t>
      </w:r>
      <w:r w:rsidR="00013E4E" w:rsidRPr="00445BE3">
        <w:rPr>
          <w:rFonts w:ascii="Arial" w:eastAsia="Times New Roman" w:hAnsi="Arial" w:cs="Arial"/>
          <w:sz w:val="20"/>
          <w:szCs w:val="20"/>
          <w:lang w:eastAsia="pt-BR"/>
        </w:rPr>
        <w:t xml:space="preserve">o SESI-DN </w:t>
      </w:r>
      <w:r w:rsidRPr="00445BE3">
        <w:rPr>
          <w:rFonts w:ascii="Arial" w:eastAsia="Times New Roman" w:hAnsi="Arial" w:cs="Arial"/>
          <w:sz w:val="20"/>
          <w:szCs w:val="20"/>
          <w:lang w:eastAsia="pt-BR"/>
        </w:rPr>
        <w:t>firm</w:t>
      </w:r>
      <w:r w:rsidR="00013E4E" w:rsidRPr="00445BE3">
        <w:rPr>
          <w:rFonts w:ascii="Arial" w:eastAsia="Times New Roman" w:hAnsi="Arial" w:cs="Arial"/>
          <w:sz w:val="20"/>
          <w:szCs w:val="20"/>
          <w:lang w:eastAsia="pt-BR"/>
        </w:rPr>
        <w:t>ou</w:t>
      </w:r>
      <w:r w:rsidRPr="00445BE3">
        <w:rPr>
          <w:rFonts w:ascii="Arial" w:eastAsia="Times New Roman" w:hAnsi="Arial" w:cs="Arial"/>
          <w:sz w:val="20"/>
          <w:szCs w:val="20"/>
          <w:lang w:eastAsia="pt-BR"/>
        </w:rPr>
        <w:t xml:space="preserve"> um </w:t>
      </w:r>
      <w:r w:rsidRPr="00B8024E">
        <w:rPr>
          <w:rFonts w:ascii="Arial" w:eastAsia="Times New Roman" w:hAnsi="Arial" w:cs="Arial"/>
          <w:sz w:val="20"/>
          <w:szCs w:val="20"/>
          <w:lang w:eastAsia="pt-BR"/>
        </w:rPr>
        <w:t>compromisso junto ao G</w:t>
      </w:r>
      <w:r w:rsidR="00B8024E" w:rsidRPr="00B8024E">
        <w:rPr>
          <w:rFonts w:ascii="Arial" w:eastAsia="Times New Roman" w:hAnsi="Arial" w:cs="Arial"/>
          <w:sz w:val="20"/>
          <w:szCs w:val="20"/>
          <w:lang w:eastAsia="pt-BR"/>
        </w:rPr>
        <w:t>overno do Distrito Federal</w:t>
      </w:r>
      <w:r w:rsidRPr="00B8024E">
        <w:rPr>
          <w:rFonts w:ascii="Arial" w:eastAsia="Times New Roman" w:hAnsi="Arial" w:cs="Arial"/>
          <w:sz w:val="20"/>
          <w:szCs w:val="20"/>
          <w:lang w:eastAsia="pt-BR"/>
        </w:rPr>
        <w:t xml:space="preserve"> de adotar e requalificar a área pública localizada entre o antigo </w:t>
      </w:r>
      <w:r w:rsidR="00B8024E" w:rsidRPr="00B8024E">
        <w:rPr>
          <w:rFonts w:ascii="Arial" w:eastAsia="Times New Roman" w:hAnsi="Arial" w:cs="Arial"/>
          <w:sz w:val="20"/>
          <w:szCs w:val="20"/>
          <w:lang w:eastAsia="pt-BR"/>
        </w:rPr>
        <w:t>E</w:t>
      </w:r>
      <w:r w:rsidRPr="00B8024E">
        <w:rPr>
          <w:rFonts w:ascii="Arial" w:eastAsia="Times New Roman" w:hAnsi="Arial" w:cs="Arial"/>
          <w:sz w:val="20"/>
          <w:szCs w:val="20"/>
          <w:lang w:eastAsia="pt-BR"/>
        </w:rPr>
        <w:t xml:space="preserve">difício </w:t>
      </w:r>
      <w:proofErr w:type="spellStart"/>
      <w:r w:rsidRPr="00B8024E">
        <w:rPr>
          <w:rFonts w:ascii="Arial" w:eastAsia="Times New Roman" w:hAnsi="Arial" w:cs="Arial"/>
          <w:sz w:val="20"/>
          <w:szCs w:val="20"/>
          <w:lang w:eastAsia="pt-BR"/>
        </w:rPr>
        <w:t>Touring</w:t>
      </w:r>
      <w:proofErr w:type="spellEnd"/>
      <w:r w:rsidRPr="00B8024E">
        <w:rPr>
          <w:rFonts w:ascii="Arial" w:eastAsia="Times New Roman" w:hAnsi="Arial" w:cs="Arial"/>
          <w:sz w:val="20"/>
          <w:szCs w:val="20"/>
          <w:lang w:eastAsia="pt-BR"/>
        </w:rPr>
        <w:t xml:space="preserve"> Club e a </w:t>
      </w:r>
      <w:r w:rsidR="00B8024E" w:rsidRPr="00B8024E">
        <w:rPr>
          <w:rFonts w:ascii="Arial" w:eastAsia="Times New Roman" w:hAnsi="Arial" w:cs="Arial"/>
          <w:sz w:val="20"/>
          <w:szCs w:val="20"/>
          <w:lang w:eastAsia="pt-BR"/>
        </w:rPr>
        <w:t>B</w:t>
      </w:r>
      <w:r w:rsidRPr="00B8024E">
        <w:rPr>
          <w:rFonts w:ascii="Arial" w:eastAsia="Times New Roman" w:hAnsi="Arial" w:cs="Arial"/>
          <w:sz w:val="20"/>
          <w:szCs w:val="20"/>
          <w:lang w:eastAsia="pt-BR"/>
        </w:rPr>
        <w:t xml:space="preserve">iblioteca </w:t>
      </w:r>
      <w:r w:rsidR="00B8024E" w:rsidRPr="00B8024E">
        <w:rPr>
          <w:rFonts w:ascii="Arial" w:eastAsia="Times New Roman" w:hAnsi="Arial" w:cs="Arial"/>
          <w:sz w:val="20"/>
          <w:szCs w:val="20"/>
          <w:lang w:eastAsia="pt-BR"/>
        </w:rPr>
        <w:t>N</w:t>
      </w:r>
      <w:r w:rsidRPr="00B8024E">
        <w:rPr>
          <w:rFonts w:ascii="Arial" w:eastAsia="Times New Roman" w:hAnsi="Arial" w:cs="Arial"/>
          <w:sz w:val="20"/>
          <w:szCs w:val="20"/>
          <w:lang w:eastAsia="pt-BR"/>
        </w:rPr>
        <w:t>acional</w:t>
      </w:r>
      <w:r w:rsidR="00B8024E" w:rsidRPr="00B8024E">
        <w:rPr>
          <w:rFonts w:ascii="Arial" w:eastAsia="Times New Roman" w:hAnsi="Arial" w:cs="Arial"/>
          <w:sz w:val="20"/>
          <w:szCs w:val="20"/>
          <w:lang w:eastAsia="pt-BR"/>
        </w:rPr>
        <w:t xml:space="preserve"> de Brasília</w:t>
      </w:r>
      <w:r w:rsidRPr="00B8024E">
        <w:rPr>
          <w:rFonts w:ascii="Arial" w:eastAsia="Times New Roman" w:hAnsi="Arial" w:cs="Arial"/>
          <w:sz w:val="20"/>
          <w:szCs w:val="20"/>
          <w:lang w:eastAsia="pt-BR"/>
        </w:rPr>
        <w:t xml:space="preserve">. </w:t>
      </w:r>
    </w:p>
    <w:p w14:paraId="53A589E5" w14:textId="33B9A12B" w:rsidR="00A614A9" w:rsidRPr="00B8024E" w:rsidRDefault="0046335F" w:rsidP="008609E0">
      <w:pPr>
        <w:spacing w:before="120" w:after="120" w:line="360" w:lineRule="auto"/>
        <w:jc w:val="both"/>
        <w:rPr>
          <w:rFonts w:ascii="Arial" w:eastAsia="Times New Roman" w:hAnsi="Arial" w:cs="Arial"/>
          <w:sz w:val="20"/>
          <w:szCs w:val="20"/>
          <w:lang w:eastAsia="pt-BR"/>
        </w:rPr>
      </w:pPr>
      <w:r w:rsidRPr="00B8024E">
        <w:rPr>
          <w:rFonts w:ascii="Arial" w:eastAsia="Times New Roman" w:hAnsi="Arial" w:cs="Arial"/>
          <w:sz w:val="20"/>
          <w:szCs w:val="20"/>
          <w:lang w:eastAsia="pt-BR"/>
        </w:rPr>
        <w:t xml:space="preserve">2.8 O espaço público a ser requalificado tem como objetivo devolver a cidade de Brasília uma área reformada, com reorganização do sistema viário no local, construção de vagas de estacionamento para os visitantes do SESI </w:t>
      </w:r>
      <w:proofErr w:type="spellStart"/>
      <w:r w:rsidRPr="00B8024E">
        <w:rPr>
          <w:rFonts w:ascii="Arial" w:eastAsia="Times New Roman" w:hAnsi="Arial" w:cs="Arial"/>
          <w:sz w:val="20"/>
          <w:szCs w:val="20"/>
          <w:lang w:eastAsia="pt-BR"/>
        </w:rPr>
        <w:t>Lab</w:t>
      </w:r>
      <w:proofErr w:type="spellEnd"/>
      <w:r w:rsidRPr="00B8024E">
        <w:rPr>
          <w:rFonts w:ascii="Arial" w:eastAsia="Times New Roman" w:hAnsi="Arial" w:cs="Arial"/>
          <w:sz w:val="20"/>
          <w:szCs w:val="20"/>
          <w:lang w:eastAsia="pt-BR"/>
        </w:rPr>
        <w:t xml:space="preserve">, bem como ampliação da área verde próximo ao empreendimento para realização de atividades culturais. </w:t>
      </w:r>
    </w:p>
    <w:p w14:paraId="3F8981C7" w14:textId="5E2354DB" w:rsidR="008609E0" w:rsidRDefault="008609E0" w:rsidP="008609E0">
      <w:pPr>
        <w:spacing w:before="120" w:after="120" w:line="360" w:lineRule="auto"/>
        <w:jc w:val="both"/>
        <w:rPr>
          <w:rFonts w:ascii="Arial" w:eastAsia="Times New Roman" w:hAnsi="Arial" w:cs="Arial"/>
          <w:b/>
          <w:color w:val="000000"/>
          <w:sz w:val="20"/>
          <w:szCs w:val="20"/>
          <w:lang w:eastAsia="pt-BR"/>
        </w:rPr>
      </w:pPr>
      <w:r w:rsidRPr="008609E0">
        <w:rPr>
          <w:rFonts w:ascii="Arial" w:eastAsia="Times New Roman" w:hAnsi="Arial" w:cs="Arial"/>
          <w:b/>
          <w:color w:val="000000"/>
          <w:sz w:val="20"/>
          <w:szCs w:val="20"/>
          <w:lang w:eastAsia="pt-BR"/>
        </w:rPr>
        <w:t>O LOCAL</w:t>
      </w:r>
    </w:p>
    <w:p w14:paraId="310D68AA" w14:textId="40DEAB1C" w:rsidR="00F7277A" w:rsidRPr="00B8024E" w:rsidRDefault="00F7277A" w:rsidP="00F7277A">
      <w:pPr>
        <w:spacing w:before="120" w:after="120" w:line="360" w:lineRule="auto"/>
        <w:jc w:val="both"/>
        <w:rPr>
          <w:rFonts w:ascii="Arial" w:eastAsia="Times New Roman" w:hAnsi="Arial" w:cs="Arial"/>
          <w:sz w:val="20"/>
          <w:szCs w:val="20"/>
          <w:lang w:eastAsia="pt-BR"/>
        </w:rPr>
      </w:pPr>
      <w:r w:rsidRPr="00B8024E">
        <w:rPr>
          <w:rFonts w:ascii="Arial" w:eastAsia="Times New Roman" w:hAnsi="Arial" w:cs="Arial"/>
          <w:sz w:val="20"/>
          <w:szCs w:val="20"/>
          <w:lang w:eastAsia="pt-BR"/>
        </w:rPr>
        <w:t xml:space="preserve">2.9 Para o </w:t>
      </w:r>
      <w:r w:rsidR="00B8024E">
        <w:rPr>
          <w:rFonts w:ascii="Arial" w:eastAsia="Times New Roman" w:hAnsi="Arial" w:cs="Arial"/>
          <w:sz w:val="20"/>
          <w:szCs w:val="20"/>
          <w:lang w:eastAsia="pt-BR"/>
        </w:rPr>
        <w:t xml:space="preserve">novo </w:t>
      </w:r>
      <w:r w:rsidRPr="00B8024E">
        <w:rPr>
          <w:rFonts w:ascii="Arial" w:eastAsia="Times New Roman" w:hAnsi="Arial" w:cs="Arial"/>
          <w:sz w:val="20"/>
          <w:szCs w:val="20"/>
          <w:lang w:eastAsia="pt-BR"/>
        </w:rPr>
        <w:t>espaço público, foram desenvolvidos ao longo dos anos propostas de projeto de urbanização para a área, em que, a primeira delas</w:t>
      </w:r>
      <w:r w:rsidR="00B8024E">
        <w:rPr>
          <w:rFonts w:ascii="Arial" w:eastAsia="Times New Roman" w:hAnsi="Arial" w:cs="Arial"/>
          <w:sz w:val="20"/>
          <w:szCs w:val="20"/>
          <w:lang w:eastAsia="pt-BR"/>
        </w:rPr>
        <w:t>,</w:t>
      </w:r>
      <w:r w:rsidRPr="00B8024E">
        <w:rPr>
          <w:rFonts w:ascii="Arial" w:eastAsia="Times New Roman" w:hAnsi="Arial" w:cs="Arial"/>
          <w:sz w:val="20"/>
          <w:szCs w:val="20"/>
          <w:lang w:eastAsia="pt-BR"/>
        </w:rPr>
        <w:t xml:space="preserve"> em caráter provisório datada de 1967, </w:t>
      </w:r>
      <w:r w:rsidR="00B8024E">
        <w:rPr>
          <w:rFonts w:ascii="Arial" w:eastAsia="Times New Roman" w:hAnsi="Arial" w:cs="Arial"/>
          <w:sz w:val="20"/>
          <w:szCs w:val="20"/>
          <w:lang w:eastAsia="pt-BR"/>
        </w:rPr>
        <w:t xml:space="preserve">foi </w:t>
      </w:r>
      <w:r w:rsidRPr="00B8024E">
        <w:rPr>
          <w:rFonts w:ascii="Arial" w:eastAsia="Times New Roman" w:hAnsi="Arial" w:cs="Arial"/>
          <w:sz w:val="20"/>
          <w:szCs w:val="20"/>
          <w:lang w:eastAsia="pt-BR"/>
        </w:rPr>
        <w:t xml:space="preserve">elaborada pelo Departamento de Arquitetura e Urbanismo da época – DAU. </w:t>
      </w:r>
    </w:p>
    <w:p w14:paraId="6FB18FFE" w14:textId="09EDFCF6" w:rsidR="00F7277A" w:rsidRPr="00F7277A" w:rsidRDefault="00F7277A" w:rsidP="00F7277A">
      <w:pPr>
        <w:spacing w:before="120" w:after="120" w:line="360" w:lineRule="auto"/>
        <w:jc w:val="both"/>
        <w:rPr>
          <w:rFonts w:ascii="Arial" w:eastAsia="Times New Roman" w:hAnsi="Arial" w:cs="Arial"/>
          <w:color w:val="FF0000"/>
          <w:sz w:val="21"/>
          <w:szCs w:val="21"/>
          <w:lang w:eastAsia="pt-BR"/>
        </w:rPr>
      </w:pPr>
      <w:r>
        <w:rPr>
          <w:rFonts w:ascii="Arial" w:hAnsi="Arial" w:cs="Arial"/>
          <w:b/>
          <w:noProof/>
          <w:lang w:eastAsia="pt-BR"/>
        </w:rPr>
        <w:drawing>
          <wp:inline distT="0" distB="0" distL="0" distR="0" wp14:anchorId="0A0E1C3F" wp14:editId="156E0818">
            <wp:extent cx="5400040" cy="261683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794E2F0.tmp"/>
                    <pic:cNvPicPr/>
                  </pic:nvPicPr>
                  <pic:blipFill>
                    <a:blip r:embed="rId8">
                      <a:extLst>
                        <a:ext uri="{28A0092B-C50C-407E-A947-70E740481C1C}">
                          <a14:useLocalDpi xmlns:a14="http://schemas.microsoft.com/office/drawing/2010/main" val="0"/>
                        </a:ext>
                      </a:extLst>
                    </a:blip>
                    <a:stretch>
                      <a:fillRect/>
                    </a:stretch>
                  </pic:blipFill>
                  <pic:spPr>
                    <a:xfrm>
                      <a:off x="0" y="0"/>
                      <a:ext cx="5400040" cy="2616835"/>
                    </a:xfrm>
                    <a:prstGeom prst="rect">
                      <a:avLst/>
                    </a:prstGeom>
                  </pic:spPr>
                </pic:pic>
              </a:graphicData>
            </a:graphic>
          </wp:inline>
        </w:drawing>
      </w:r>
    </w:p>
    <w:p w14:paraId="3381CBBE" w14:textId="77777777" w:rsidR="00F7277A" w:rsidRPr="006642A9" w:rsidRDefault="00F7277A" w:rsidP="00F7277A">
      <w:pPr>
        <w:spacing w:line="360" w:lineRule="auto"/>
        <w:jc w:val="both"/>
        <w:rPr>
          <w:rFonts w:ascii="Arial" w:hAnsi="Arial" w:cs="Arial"/>
          <w:sz w:val="18"/>
          <w:szCs w:val="18"/>
        </w:rPr>
      </w:pPr>
      <w:r w:rsidRPr="006642A9">
        <w:rPr>
          <w:rFonts w:ascii="Arial" w:eastAsia="Times New Roman" w:hAnsi="Arial" w:cs="Arial"/>
          <w:b/>
          <w:color w:val="000000"/>
          <w:sz w:val="18"/>
          <w:szCs w:val="18"/>
          <w:lang w:eastAsia="pt-BR"/>
        </w:rPr>
        <w:t xml:space="preserve">Fonte: </w:t>
      </w:r>
      <w:r w:rsidRPr="006642A9">
        <w:rPr>
          <w:rFonts w:ascii="Arial" w:eastAsia="Times New Roman" w:hAnsi="Arial" w:cs="Arial"/>
          <w:color w:val="000000"/>
          <w:sz w:val="18"/>
          <w:szCs w:val="18"/>
          <w:lang w:eastAsia="pt-BR"/>
        </w:rPr>
        <w:t>Documento -</w:t>
      </w:r>
      <w:r w:rsidRPr="006642A9">
        <w:rPr>
          <w:rFonts w:ascii="Arial" w:eastAsia="Times New Roman" w:hAnsi="Arial" w:cs="Arial"/>
          <w:b/>
          <w:color w:val="000000"/>
          <w:sz w:val="18"/>
          <w:szCs w:val="18"/>
          <w:lang w:eastAsia="pt-BR"/>
        </w:rPr>
        <w:t xml:space="preserve"> </w:t>
      </w:r>
      <w:r w:rsidRPr="006642A9">
        <w:rPr>
          <w:rFonts w:ascii="Arial" w:eastAsia="Times New Roman" w:hAnsi="Arial" w:cs="Arial"/>
          <w:color w:val="000000"/>
          <w:sz w:val="18"/>
          <w:szCs w:val="18"/>
          <w:lang w:eastAsia="pt-BR"/>
        </w:rPr>
        <w:t xml:space="preserve">Acordo de cooperação técnica entre IPHAN  e SEGETH - </w:t>
      </w:r>
      <w:hyperlink r:id="rId9" w:history="1">
        <w:r w:rsidRPr="006642A9">
          <w:rPr>
            <w:rStyle w:val="Hyperlink"/>
            <w:rFonts w:ascii="Arial" w:hAnsi="Arial" w:cs="Arial"/>
            <w:sz w:val="18"/>
            <w:szCs w:val="18"/>
          </w:rPr>
          <w:t>http://portal.iphan.gov.br/uploads/ckfinder/arquivos/Parecer_iphan_touring_clube_02_2015.pdf</w:t>
        </w:r>
      </w:hyperlink>
    </w:p>
    <w:p w14:paraId="508C4657" w14:textId="48DFFCB0" w:rsidR="00F7277A" w:rsidRPr="00B8024E" w:rsidRDefault="00F7277A" w:rsidP="00F7277A">
      <w:pPr>
        <w:spacing w:before="120" w:after="120" w:line="360" w:lineRule="auto"/>
        <w:jc w:val="both"/>
        <w:rPr>
          <w:rFonts w:ascii="Arial" w:eastAsia="Times New Roman" w:hAnsi="Arial" w:cs="Arial"/>
          <w:sz w:val="20"/>
          <w:szCs w:val="20"/>
          <w:lang w:eastAsia="pt-BR"/>
        </w:rPr>
      </w:pPr>
      <w:r w:rsidRPr="00B8024E">
        <w:rPr>
          <w:rFonts w:ascii="Arial" w:eastAsia="Times New Roman" w:hAnsi="Arial" w:cs="Arial"/>
          <w:sz w:val="20"/>
          <w:szCs w:val="20"/>
          <w:lang w:eastAsia="pt-BR"/>
        </w:rPr>
        <w:lastRenderedPageBreak/>
        <w:t xml:space="preserve">2.10 </w:t>
      </w:r>
      <w:r w:rsidR="00B8024E">
        <w:rPr>
          <w:rFonts w:ascii="Arial" w:eastAsia="Times New Roman" w:hAnsi="Arial" w:cs="Arial"/>
          <w:sz w:val="20"/>
          <w:szCs w:val="20"/>
          <w:lang w:eastAsia="pt-BR"/>
        </w:rPr>
        <w:t>Posteriormente, em 1983, o arquiteto Oscar Niemeyer</w:t>
      </w:r>
      <w:r w:rsidRPr="00B8024E">
        <w:rPr>
          <w:rFonts w:ascii="Arial" w:eastAsia="Times New Roman" w:hAnsi="Arial" w:cs="Arial"/>
          <w:sz w:val="20"/>
          <w:szCs w:val="20"/>
          <w:lang w:eastAsia="pt-BR"/>
        </w:rPr>
        <w:t xml:space="preserve"> propõe em linhas gerais uma organização</w:t>
      </w:r>
      <w:r w:rsidR="00B8024E">
        <w:rPr>
          <w:rFonts w:ascii="Arial" w:eastAsia="Times New Roman" w:hAnsi="Arial" w:cs="Arial"/>
          <w:sz w:val="20"/>
          <w:szCs w:val="20"/>
          <w:lang w:eastAsia="pt-BR"/>
        </w:rPr>
        <w:t xml:space="preserve"> viária própria</w:t>
      </w:r>
      <w:r w:rsidRPr="00B8024E">
        <w:rPr>
          <w:rFonts w:ascii="Arial" w:eastAsia="Times New Roman" w:hAnsi="Arial" w:cs="Arial"/>
          <w:sz w:val="20"/>
          <w:szCs w:val="20"/>
          <w:lang w:eastAsia="pt-BR"/>
        </w:rPr>
        <w:t xml:space="preserve"> para o espaço público na frente do Edifício. </w:t>
      </w:r>
    </w:p>
    <w:p w14:paraId="0C7B322C" w14:textId="01DD6675" w:rsidR="00F7277A" w:rsidRDefault="00F7277A" w:rsidP="008609E0">
      <w:pPr>
        <w:spacing w:before="120" w:after="120" w:line="360" w:lineRule="auto"/>
        <w:jc w:val="both"/>
        <w:rPr>
          <w:rFonts w:ascii="Arial" w:eastAsia="Times New Roman" w:hAnsi="Arial" w:cs="Arial"/>
          <w:color w:val="000000"/>
          <w:sz w:val="21"/>
          <w:szCs w:val="21"/>
          <w:lang w:eastAsia="pt-BR"/>
        </w:rPr>
      </w:pPr>
      <w:r>
        <w:rPr>
          <w:noProof/>
          <w:lang w:eastAsia="pt-BR"/>
        </w:rPr>
        <w:drawing>
          <wp:inline distT="0" distB="0" distL="0" distR="0" wp14:anchorId="4E9FEDBB" wp14:editId="1593263C">
            <wp:extent cx="5400040" cy="2378075"/>
            <wp:effectExtent l="0" t="0" r="0" b="317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948414.tmp"/>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2378075"/>
                    </a:xfrm>
                    <a:prstGeom prst="rect">
                      <a:avLst/>
                    </a:prstGeom>
                  </pic:spPr>
                </pic:pic>
              </a:graphicData>
            </a:graphic>
          </wp:inline>
        </w:drawing>
      </w:r>
    </w:p>
    <w:p w14:paraId="2E1FD66F" w14:textId="3351E086" w:rsidR="00F7277A" w:rsidRDefault="00F7277A" w:rsidP="00F7277A">
      <w:pPr>
        <w:spacing w:line="360" w:lineRule="auto"/>
        <w:jc w:val="both"/>
        <w:rPr>
          <w:rFonts w:ascii="Arial" w:hAnsi="Arial" w:cs="Arial"/>
          <w:sz w:val="18"/>
        </w:rPr>
      </w:pPr>
      <w:r w:rsidRPr="003E7ECC">
        <w:rPr>
          <w:rFonts w:ascii="Arial" w:hAnsi="Arial" w:cs="Arial"/>
          <w:b/>
          <w:sz w:val="18"/>
        </w:rPr>
        <w:t xml:space="preserve">Fonte: </w:t>
      </w:r>
      <w:r w:rsidRPr="003E7ECC">
        <w:rPr>
          <w:rFonts w:ascii="Arial" w:hAnsi="Arial" w:cs="Arial"/>
          <w:sz w:val="18"/>
        </w:rPr>
        <w:t>Administração Regional de Brasília – Planta de Locação 1983</w:t>
      </w:r>
    </w:p>
    <w:p w14:paraId="00410FA4" w14:textId="59D6DD9E" w:rsidR="00F7277A" w:rsidRPr="006642A9" w:rsidRDefault="00F7277A" w:rsidP="00F7277A">
      <w:pPr>
        <w:spacing w:before="120" w:after="120"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2.11 No final da década de noventa</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foi elaborado um projeto urbanístico URB 003/99 com o objetivo de registar o lote onde se localizava o Edifício </w:t>
      </w:r>
      <w:proofErr w:type="spellStart"/>
      <w:r w:rsidRPr="006642A9">
        <w:rPr>
          <w:rFonts w:ascii="Arial" w:eastAsia="Times New Roman" w:hAnsi="Arial" w:cs="Arial"/>
          <w:sz w:val="20"/>
          <w:szCs w:val="20"/>
          <w:lang w:eastAsia="pt-BR"/>
        </w:rPr>
        <w:t>Touring</w:t>
      </w:r>
      <w:proofErr w:type="spellEnd"/>
      <w:r w:rsidRPr="006642A9">
        <w:rPr>
          <w:rFonts w:ascii="Arial" w:eastAsia="Times New Roman" w:hAnsi="Arial" w:cs="Arial"/>
          <w:sz w:val="20"/>
          <w:szCs w:val="20"/>
          <w:lang w:eastAsia="pt-BR"/>
        </w:rPr>
        <w:t xml:space="preserve">, cujo projeto foi aprovado em 2001, mostrando, em linhas gerais, uma nova proposta de organização do espaço público que faz divisa com o limite do terreno. </w:t>
      </w:r>
    </w:p>
    <w:p w14:paraId="25B04530" w14:textId="03C90043" w:rsidR="00F7277A" w:rsidRDefault="00F7277A" w:rsidP="008609E0">
      <w:pPr>
        <w:spacing w:before="120" w:after="120" w:line="360" w:lineRule="auto"/>
        <w:jc w:val="both"/>
        <w:rPr>
          <w:rFonts w:ascii="Arial" w:eastAsia="Times New Roman" w:hAnsi="Arial" w:cs="Arial"/>
          <w:color w:val="000000"/>
          <w:sz w:val="21"/>
          <w:szCs w:val="21"/>
          <w:lang w:eastAsia="pt-BR"/>
        </w:rPr>
      </w:pPr>
      <w:r>
        <w:rPr>
          <w:rFonts w:ascii="Arial" w:eastAsia="Arial" w:hAnsi="Arial" w:cs="Arial"/>
          <w:noProof/>
          <w:lang w:eastAsia="pt-BR"/>
        </w:rPr>
        <w:drawing>
          <wp:inline distT="0" distB="0" distL="0" distR="0" wp14:anchorId="50AFE076" wp14:editId="61E62BF7">
            <wp:extent cx="5400040" cy="316484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9429F7.tmp"/>
                    <pic:cNvPicPr/>
                  </pic:nvPicPr>
                  <pic:blipFill>
                    <a:blip r:embed="rId11">
                      <a:extLst>
                        <a:ext uri="{28A0092B-C50C-407E-A947-70E740481C1C}">
                          <a14:useLocalDpi xmlns:a14="http://schemas.microsoft.com/office/drawing/2010/main" val="0"/>
                        </a:ext>
                      </a:extLst>
                    </a:blip>
                    <a:stretch>
                      <a:fillRect/>
                    </a:stretch>
                  </pic:blipFill>
                  <pic:spPr>
                    <a:xfrm>
                      <a:off x="0" y="0"/>
                      <a:ext cx="5400040" cy="3164840"/>
                    </a:xfrm>
                    <a:prstGeom prst="rect">
                      <a:avLst/>
                    </a:prstGeom>
                  </pic:spPr>
                </pic:pic>
              </a:graphicData>
            </a:graphic>
          </wp:inline>
        </w:drawing>
      </w:r>
    </w:p>
    <w:p w14:paraId="6F60DFB0" w14:textId="77777777" w:rsidR="00F7277A" w:rsidRPr="006642A9" w:rsidRDefault="00F7277A" w:rsidP="00F7277A">
      <w:pPr>
        <w:spacing w:line="360" w:lineRule="auto"/>
        <w:jc w:val="both"/>
        <w:rPr>
          <w:rFonts w:ascii="Arial" w:hAnsi="Arial" w:cs="Arial"/>
          <w:b/>
          <w:sz w:val="18"/>
          <w:szCs w:val="18"/>
        </w:rPr>
      </w:pPr>
      <w:r w:rsidRPr="006642A9">
        <w:rPr>
          <w:rFonts w:ascii="Arial" w:eastAsia="Times New Roman" w:hAnsi="Arial" w:cs="Arial"/>
          <w:b/>
          <w:color w:val="000000"/>
          <w:sz w:val="18"/>
          <w:szCs w:val="18"/>
          <w:lang w:eastAsia="pt-BR"/>
        </w:rPr>
        <w:t>Fonte:</w:t>
      </w:r>
      <w:r w:rsidRPr="006642A9">
        <w:rPr>
          <w:rFonts w:ascii="Arial" w:eastAsia="Times New Roman" w:hAnsi="Arial" w:cs="Arial"/>
          <w:color w:val="000000"/>
          <w:sz w:val="18"/>
          <w:szCs w:val="18"/>
          <w:lang w:eastAsia="pt-BR"/>
        </w:rPr>
        <w:t xml:space="preserve"> Documento -</w:t>
      </w:r>
      <w:r w:rsidRPr="006642A9">
        <w:rPr>
          <w:rFonts w:ascii="Arial" w:eastAsia="Times New Roman" w:hAnsi="Arial" w:cs="Arial"/>
          <w:b/>
          <w:color w:val="000000"/>
          <w:sz w:val="18"/>
          <w:szCs w:val="18"/>
          <w:lang w:eastAsia="pt-BR"/>
        </w:rPr>
        <w:t xml:space="preserve"> </w:t>
      </w:r>
      <w:r w:rsidRPr="006642A9">
        <w:rPr>
          <w:rFonts w:ascii="Arial" w:eastAsia="Times New Roman" w:hAnsi="Arial" w:cs="Arial"/>
          <w:color w:val="000000"/>
          <w:sz w:val="18"/>
          <w:szCs w:val="18"/>
          <w:lang w:eastAsia="pt-BR"/>
        </w:rPr>
        <w:t xml:space="preserve">Acordo de cooperação técnica entre IPHAN  e SEGETH - </w:t>
      </w:r>
      <w:hyperlink r:id="rId12" w:history="1">
        <w:r w:rsidRPr="006642A9">
          <w:rPr>
            <w:rStyle w:val="Hyperlink"/>
            <w:rFonts w:ascii="Arial" w:hAnsi="Arial" w:cs="Arial"/>
            <w:sz w:val="18"/>
            <w:szCs w:val="18"/>
          </w:rPr>
          <w:t>http://portal.iphan.gov.br/uploads/ckfinder/arquivos/Parecer_iphan_touring_clube_02_2015.pdf</w:t>
        </w:r>
      </w:hyperlink>
    </w:p>
    <w:p w14:paraId="5E8188F5" w14:textId="06FCD012" w:rsidR="00F7277A" w:rsidRPr="006642A9" w:rsidRDefault="00F7277A" w:rsidP="00F7277A">
      <w:pPr>
        <w:spacing w:before="120" w:after="120"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2.11 Ao longo dos anos</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os diversos usos do Edifício fizeram com que o mesmo passasse por modificações, não havendo um olhar macro para o conjunto harmônico do bem e de seu entorno</w:t>
      </w:r>
      <w:r w:rsidR="006642A9">
        <w:rPr>
          <w:rFonts w:ascii="Arial" w:eastAsia="Times New Roman" w:hAnsi="Arial" w:cs="Arial"/>
          <w:sz w:val="20"/>
          <w:szCs w:val="20"/>
          <w:lang w:eastAsia="pt-BR"/>
        </w:rPr>
        <w:t>. Nos</w:t>
      </w:r>
      <w:r w:rsidRPr="006642A9">
        <w:rPr>
          <w:rFonts w:ascii="Arial" w:eastAsia="Times New Roman" w:hAnsi="Arial" w:cs="Arial"/>
          <w:sz w:val="20"/>
          <w:szCs w:val="20"/>
          <w:lang w:eastAsia="pt-BR"/>
        </w:rPr>
        <w:t xml:space="preserve"> anos 2000 apenas um terço da edificação era utilizado para os serviços automotivos do </w:t>
      </w:r>
      <w:proofErr w:type="spellStart"/>
      <w:r w:rsidRPr="006642A9">
        <w:rPr>
          <w:rFonts w:ascii="Arial" w:eastAsia="Times New Roman" w:hAnsi="Arial" w:cs="Arial"/>
          <w:sz w:val="20"/>
          <w:szCs w:val="20"/>
          <w:lang w:eastAsia="pt-BR"/>
        </w:rPr>
        <w:lastRenderedPageBreak/>
        <w:t>Touring</w:t>
      </w:r>
      <w:proofErr w:type="spellEnd"/>
      <w:r w:rsidRPr="006642A9">
        <w:rPr>
          <w:rFonts w:ascii="Arial" w:eastAsia="Times New Roman" w:hAnsi="Arial" w:cs="Arial"/>
          <w:sz w:val="20"/>
          <w:szCs w:val="20"/>
          <w:lang w:eastAsia="pt-BR"/>
        </w:rPr>
        <w:t xml:space="preserve"> Club. O processo de abandono do </w:t>
      </w:r>
      <w:r w:rsidR="00DF6ECD">
        <w:rPr>
          <w:rFonts w:ascii="Arial" w:eastAsia="Times New Roman" w:hAnsi="Arial" w:cs="Arial"/>
          <w:sz w:val="20"/>
          <w:szCs w:val="20"/>
          <w:lang w:eastAsia="pt-BR"/>
        </w:rPr>
        <w:t>edifício</w:t>
      </w:r>
      <w:r w:rsidRPr="006642A9">
        <w:rPr>
          <w:rFonts w:ascii="Arial" w:eastAsia="Times New Roman" w:hAnsi="Arial" w:cs="Arial"/>
          <w:sz w:val="20"/>
          <w:szCs w:val="20"/>
          <w:lang w:eastAsia="pt-BR"/>
        </w:rPr>
        <w:t xml:space="preserve"> repercutiu no seu entorno imediato, o qual passou a ser ocupado por atividades de comércio popular, além da prestação de serviços e até mesmo tráfico de drogas.</w:t>
      </w:r>
    </w:p>
    <w:p w14:paraId="2A701372" w14:textId="5601ABBB" w:rsidR="00F7277A" w:rsidRPr="006642A9" w:rsidRDefault="00F7277A" w:rsidP="00F7277A">
      <w:pPr>
        <w:spacing w:before="120" w:after="120"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 xml:space="preserve">2.12 A partir do encerramento das atividades do </w:t>
      </w:r>
      <w:proofErr w:type="spellStart"/>
      <w:r w:rsidRPr="006642A9">
        <w:rPr>
          <w:rFonts w:ascii="Arial" w:eastAsia="Times New Roman" w:hAnsi="Arial" w:cs="Arial"/>
          <w:sz w:val="20"/>
          <w:szCs w:val="20"/>
          <w:lang w:eastAsia="pt-BR"/>
        </w:rPr>
        <w:t>Touring</w:t>
      </w:r>
      <w:proofErr w:type="spellEnd"/>
      <w:r w:rsidRPr="006642A9">
        <w:rPr>
          <w:rFonts w:ascii="Arial" w:eastAsia="Times New Roman" w:hAnsi="Arial" w:cs="Arial"/>
          <w:sz w:val="20"/>
          <w:szCs w:val="20"/>
          <w:lang w:eastAsia="pt-BR"/>
        </w:rPr>
        <w:t>, os usos da parte superior do Edifício se diversificaram, enquanto o pavimento inferior, ao nível da Esplanada, teve a prerrogativa de manter o funcionamento de um posto de gasolina por anos, além de uma oficina mecânica.</w:t>
      </w:r>
    </w:p>
    <w:p w14:paraId="6488C29F" w14:textId="22575B49" w:rsidR="00373EA6" w:rsidRPr="006642A9" w:rsidRDefault="00373EA6" w:rsidP="00373EA6">
      <w:pPr>
        <w:spacing w:before="120" w:after="120"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2.13 Quando</w:t>
      </w:r>
      <w:r w:rsidR="006642A9">
        <w:rPr>
          <w:rFonts w:ascii="Arial" w:eastAsia="Times New Roman" w:hAnsi="Arial" w:cs="Arial"/>
          <w:sz w:val="20"/>
          <w:szCs w:val="20"/>
          <w:lang w:eastAsia="pt-BR"/>
        </w:rPr>
        <w:t xml:space="preserve"> o Iphan/DF,</w:t>
      </w:r>
      <w:r w:rsidRPr="006642A9">
        <w:rPr>
          <w:rFonts w:ascii="Arial" w:eastAsia="Times New Roman" w:hAnsi="Arial" w:cs="Arial"/>
          <w:sz w:val="20"/>
          <w:szCs w:val="20"/>
          <w:lang w:eastAsia="pt-BR"/>
        </w:rPr>
        <w:t xml:space="preserve"> na realização do Inventário Nacional em 2012</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ponderou que as mudanças e transformações do imóvel, no decorrer de cinco décadas, não comprometeram o estado geral do bem tombado</w:t>
      </w:r>
      <w:r w:rsidR="006642A9">
        <w:rPr>
          <w:rFonts w:ascii="Arial" w:eastAsia="Times New Roman" w:hAnsi="Arial" w:cs="Arial"/>
          <w:sz w:val="20"/>
          <w:szCs w:val="20"/>
          <w:lang w:eastAsia="pt-BR"/>
        </w:rPr>
        <w:t xml:space="preserve">, </w:t>
      </w:r>
      <w:r w:rsidRPr="006642A9">
        <w:rPr>
          <w:rFonts w:ascii="Arial" w:eastAsia="Times New Roman" w:hAnsi="Arial" w:cs="Arial"/>
          <w:sz w:val="20"/>
          <w:szCs w:val="20"/>
          <w:lang w:eastAsia="pt-BR"/>
        </w:rPr>
        <w:t>destac</w:t>
      </w:r>
      <w:r w:rsidR="006642A9">
        <w:rPr>
          <w:rFonts w:ascii="Arial" w:eastAsia="Times New Roman" w:hAnsi="Arial" w:cs="Arial"/>
          <w:sz w:val="20"/>
          <w:szCs w:val="20"/>
          <w:lang w:eastAsia="pt-BR"/>
        </w:rPr>
        <w:t>ou</w:t>
      </w:r>
      <w:r w:rsidRPr="006642A9">
        <w:rPr>
          <w:rFonts w:ascii="Arial" w:eastAsia="Times New Roman" w:hAnsi="Arial" w:cs="Arial"/>
          <w:sz w:val="20"/>
          <w:szCs w:val="20"/>
          <w:lang w:eastAsia="pt-BR"/>
        </w:rPr>
        <w:t>-se</w:t>
      </w:r>
      <w:r w:rsidR="006642A9">
        <w:rPr>
          <w:rFonts w:ascii="Arial" w:eastAsia="Times New Roman" w:hAnsi="Arial" w:cs="Arial"/>
          <w:sz w:val="20"/>
          <w:szCs w:val="20"/>
          <w:lang w:eastAsia="pt-BR"/>
        </w:rPr>
        <w:t xml:space="preserve">, porém, </w:t>
      </w:r>
      <w:r w:rsidRPr="006642A9">
        <w:rPr>
          <w:rFonts w:ascii="Arial" w:eastAsia="Times New Roman" w:hAnsi="Arial" w:cs="Arial"/>
          <w:sz w:val="20"/>
          <w:szCs w:val="20"/>
          <w:lang w:eastAsia="pt-BR"/>
        </w:rPr>
        <w:t xml:space="preserve">que a área do entorno do Edifício não sofreu intervenções ou melhorias urbanísticas, passando pelo mesmo processo de deterioração do </w:t>
      </w:r>
      <w:r w:rsidR="00A8283E">
        <w:rPr>
          <w:rFonts w:ascii="Arial" w:eastAsia="Times New Roman" w:hAnsi="Arial" w:cs="Arial"/>
          <w:sz w:val="20"/>
          <w:szCs w:val="20"/>
          <w:lang w:eastAsia="pt-BR"/>
        </w:rPr>
        <w:t>edifício</w:t>
      </w:r>
      <w:r w:rsidRPr="006642A9">
        <w:rPr>
          <w:rFonts w:ascii="Arial" w:eastAsia="Times New Roman" w:hAnsi="Arial" w:cs="Arial"/>
          <w:sz w:val="20"/>
          <w:szCs w:val="20"/>
          <w:lang w:eastAsia="pt-BR"/>
        </w:rPr>
        <w:t xml:space="preserve">. </w:t>
      </w:r>
    </w:p>
    <w:p w14:paraId="4B7BA7AC" w14:textId="7170555B" w:rsidR="00373EA6" w:rsidRPr="006642A9" w:rsidRDefault="00373EA6" w:rsidP="00373EA6">
      <w:pPr>
        <w:spacing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 xml:space="preserve">2.14 Entre os anos de 2008 a 2014 o </w:t>
      </w:r>
      <w:r w:rsidR="006642A9">
        <w:rPr>
          <w:rFonts w:ascii="Arial" w:eastAsia="Times New Roman" w:hAnsi="Arial" w:cs="Arial"/>
          <w:sz w:val="20"/>
          <w:szCs w:val="20"/>
          <w:lang w:eastAsia="pt-BR"/>
        </w:rPr>
        <w:t>Governo do Distrito Federal</w:t>
      </w:r>
      <w:r w:rsidRPr="006642A9">
        <w:rPr>
          <w:rFonts w:ascii="Arial" w:eastAsia="Times New Roman" w:hAnsi="Arial" w:cs="Arial"/>
          <w:sz w:val="20"/>
          <w:szCs w:val="20"/>
          <w:lang w:eastAsia="pt-BR"/>
        </w:rPr>
        <w:t xml:space="preserve"> utilizou o Edifício para abrigar unidades da </w:t>
      </w:r>
      <w:proofErr w:type="spellStart"/>
      <w:r w:rsidRPr="006642A9">
        <w:rPr>
          <w:rFonts w:ascii="Arial" w:eastAsia="Times New Roman" w:hAnsi="Arial" w:cs="Arial"/>
          <w:sz w:val="20"/>
          <w:szCs w:val="20"/>
          <w:lang w:eastAsia="pt-BR"/>
        </w:rPr>
        <w:t>Sedest</w:t>
      </w:r>
      <w:proofErr w:type="spellEnd"/>
      <w:r w:rsidRPr="006642A9">
        <w:rPr>
          <w:rFonts w:ascii="Arial" w:eastAsia="Times New Roman" w:hAnsi="Arial" w:cs="Arial"/>
          <w:sz w:val="20"/>
          <w:szCs w:val="20"/>
          <w:lang w:eastAsia="pt-BR"/>
        </w:rPr>
        <w:t xml:space="preserve">. Em uma imagem aérea da área pública em 2014 podemos ver um traçado do espaço entre o Edifício e a </w:t>
      </w:r>
      <w:r w:rsidR="006642A9">
        <w:rPr>
          <w:rFonts w:ascii="Arial" w:eastAsia="Times New Roman" w:hAnsi="Arial" w:cs="Arial"/>
          <w:sz w:val="20"/>
          <w:szCs w:val="20"/>
          <w:lang w:eastAsia="pt-BR"/>
        </w:rPr>
        <w:t>B</w:t>
      </w:r>
      <w:r w:rsidRPr="006642A9">
        <w:rPr>
          <w:rFonts w:ascii="Arial" w:eastAsia="Times New Roman" w:hAnsi="Arial" w:cs="Arial"/>
          <w:sz w:val="20"/>
          <w:szCs w:val="20"/>
          <w:lang w:eastAsia="pt-BR"/>
        </w:rPr>
        <w:t>iblioteca</w:t>
      </w:r>
      <w:r w:rsidR="00A8283E">
        <w:rPr>
          <w:rFonts w:ascii="Arial" w:eastAsia="Times New Roman" w:hAnsi="Arial" w:cs="Arial"/>
          <w:sz w:val="20"/>
          <w:szCs w:val="20"/>
          <w:lang w:eastAsia="pt-BR"/>
        </w:rPr>
        <w:t xml:space="preserve"> Nacional</w:t>
      </w:r>
      <w:r w:rsidRPr="006642A9">
        <w:rPr>
          <w:rFonts w:ascii="Arial" w:eastAsia="Times New Roman" w:hAnsi="Arial" w:cs="Arial"/>
          <w:sz w:val="20"/>
          <w:szCs w:val="20"/>
          <w:lang w:eastAsia="pt-BR"/>
        </w:rPr>
        <w:t xml:space="preserve">, mas sem maiores intervenções e melhorias urbanísticas. </w:t>
      </w:r>
    </w:p>
    <w:p w14:paraId="325CD3C0" w14:textId="2E342EEA" w:rsidR="00373EA6" w:rsidRPr="00373EA6" w:rsidRDefault="00373EA6" w:rsidP="006642A9">
      <w:pPr>
        <w:spacing w:line="360" w:lineRule="auto"/>
        <w:jc w:val="center"/>
        <w:rPr>
          <w:rFonts w:ascii="Arial" w:eastAsia="Times New Roman" w:hAnsi="Arial" w:cs="Arial"/>
          <w:color w:val="FF0000"/>
          <w:sz w:val="21"/>
          <w:szCs w:val="21"/>
          <w:lang w:eastAsia="pt-BR"/>
        </w:rPr>
      </w:pPr>
      <w:r>
        <w:rPr>
          <w:rFonts w:ascii="Arial" w:eastAsia="Arial" w:hAnsi="Arial" w:cs="Arial"/>
          <w:noProof/>
          <w:lang w:eastAsia="pt-BR"/>
        </w:rPr>
        <w:drawing>
          <wp:inline distT="0" distB="0" distL="0" distR="0" wp14:anchorId="22F88965" wp14:editId="0B1FB177">
            <wp:extent cx="4907280" cy="2970682"/>
            <wp:effectExtent l="0" t="0" r="762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94B23E.tmp"/>
                    <pic:cNvPicPr/>
                  </pic:nvPicPr>
                  <pic:blipFill>
                    <a:blip r:embed="rId13">
                      <a:extLst>
                        <a:ext uri="{28A0092B-C50C-407E-A947-70E740481C1C}">
                          <a14:useLocalDpi xmlns:a14="http://schemas.microsoft.com/office/drawing/2010/main" val="0"/>
                        </a:ext>
                      </a:extLst>
                    </a:blip>
                    <a:stretch>
                      <a:fillRect/>
                    </a:stretch>
                  </pic:blipFill>
                  <pic:spPr>
                    <a:xfrm>
                      <a:off x="0" y="0"/>
                      <a:ext cx="4946320" cy="2994315"/>
                    </a:xfrm>
                    <a:prstGeom prst="rect">
                      <a:avLst/>
                    </a:prstGeom>
                  </pic:spPr>
                </pic:pic>
              </a:graphicData>
            </a:graphic>
          </wp:inline>
        </w:drawing>
      </w:r>
    </w:p>
    <w:p w14:paraId="4427C787" w14:textId="039F7B53" w:rsidR="00373EA6" w:rsidRPr="00CB4202" w:rsidRDefault="00373EA6" w:rsidP="00373EA6">
      <w:pPr>
        <w:spacing w:line="360" w:lineRule="auto"/>
        <w:jc w:val="both"/>
        <w:rPr>
          <w:rFonts w:ascii="Arial" w:eastAsia="Arial" w:hAnsi="Arial" w:cs="Arial"/>
          <w:sz w:val="18"/>
          <w:lang w:eastAsia="pt-BR" w:bidi="pt-BR"/>
        </w:rPr>
      </w:pPr>
      <w:r w:rsidRPr="00735C7C">
        <w:rPr>
          <w:rFonts w:ascii="Arial" w:eastAsia="Arial" w:hAnsi="Arial" w:cs="Arial"/>
          <w:b/>
          <w:sz w:val="18"/>
          <w:lang w:eastAsia="pt-BR" w:bidi="pt-BR"/>
        </w:rPr>
        <w:t>Fonte:</w:t>
      </w:r>
      <w:r w:rsidRPr="00735C7C">
        <w:rPr>
          <w:rFonts w:ascii="Arial" w:eastAsia="Arial" w:hAnsi="Arial" w:cs="Arial"/>
          <w:sz w:val="18"/>
          <w:lang w:eastAsia="pt-BR" w:bidi="pt-BR"/>
        </w:rPr>
        <w:t xml:space="preserve"> Imagem aérea</w:t>
      </w:r>
      <w:r>
        <w:rPr>
          <w:rFonts w:ascii="Arial" w:eastAsia="Arial" w:hAnsi="Arial" w:cs="Arial"/>
          <w:sz w:val="18"/>
          <w:lang w:eastAsia="pt-BR" w:bidi="pt-BR"/>
        </w:rPr>
        <w:t xml:space="preserve"> – google - </w:t>
      </w:r>
      <w:r w:rsidRPr="00735C7C">
        <w:rPr>
          <w:rFonts w:ascii="Arial" w:eastAsia="Arial" w:hAnsi="Arial" w:cs="Arial"/>
          <w:sz w:val="18"/>
          <w:lang w:eastAsia="pt-BR" w:bidi="pt-BR"/>
        </w:rPr>
        <w:t>20</w:t>
      </w:r>
      <w:r>
        <w:rPr>
          <w:rFonts w:ascii="Arial" w:eastAsia="Arial" w:hAnsi="Arial" w:cs="Arial"/>
          <w:sz w:val="18"/>
          <w:lang w:eastAsia="pt-BR" w:bidi="pt-BR"/>
        </w:rPr>
        <w:t>14</w:t>
      </w:r>
    </w:p>
    <w:p w14:paraId="39A4A607" w14:textId="0E074D64" w:rsidR="00373EA6" w:rsidRPr="006642A9" w:rsidRDefault="00373EA6" w:rsidP="00373EA6">
      <w:pPr>
        <w:spacing w:line="360" w:lineRule="auto"/>
        <w:jc w:val="both"/>
        <w:rPr>
          <w:rFonts w:ascii="Arial" w:eastAsia="Times New Roman" w:hAnsi="Arial" w:cs="Arial"/>
          <w:sz w:val="20"/>
          <w:szCs w:val="20"/>
          <w:lang w:eastAsia="pt-BR"/>
        </w:rPr>
      </w:pPr>
      <w:r w:rsidRPr="006642A9">
        <w:rPr>
          <w:rFonts w:ascii="Arial" w:eastAsia="Times New Roman" w:hAnsi="Arial" w:cs="Arial"/>
          <w:sz w:val="20"/>
          <w:szCs w:val="20"/>
          <w:lang w:eastAsia="pt-BR"/>
        </w:rPr>
        <w:t>2.15 A partir de 2014</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o Edifício passou a ser usado como rodoviária metropolitana, passando por adaptações como a construção de uma cobertura metálica na ala sul</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w:t>
      </w:r>
      <w:r w:rsidR="006642A9">
        <w:rPr>
          <w:rFonts w:ascii="Arial" w:eastAsia="Times New Roman" w:hAnsi="Arial" w:cs="Arial"/>
          <w:sz w:val="20"/>
          <w:szCs w:val="20"/>
          <w:lang w:eastAsia="pt-BR"/>
        </w:rPr>
        <w:t>com área</w:t>
      </w:r>
      <w:r w:rsidRPr="006642A9">
        <w:rPr>
          <w:rFonts w:ascii="Arial" w:eastAsia="Times New Roman" w:hAnsi="Arial" w:cs="Arial"/>
          <w:sz w:val="20"/>
          <w:szCs w:val="20"/>
          <w:lang w:eastAsia="pt-BR"/>
        </w:rPr>
        <w:t xml:space="preserve"> aproximadamente</w:t>
      </w:r>
      <w:r w:rsidR="006642A9">
        <w:rPr>
          <w:rFonts w:ascii="Arial" w:eastAsia="Times New Roman" w:hAnsi="Arial" w:cs="Arial"/>
          <w:sz w:val="20"/>
          <w:szCs w:val="20"/>
          <w:lang w:eastAsia="pt-BR"/>
        </w:rPr>
        <w:t xml:space="preserve"> de</w:t>
      </w:r>
      <w:r w:rsidRPr="006642A9">
        <w:rPr>
          <w:rFonts w:ascii="Arial" w:eastAsia="Times New Roman" w:hAnsi="Arial" w:cs="Arial"/>
          <w:sz w:val="20"/>
          <w:szCs w:val="20"/>
          <w:lang w:eastAsia="pt-BR"/>
        </w:rPr>
        <w:t xml:space="preserve"> 350m²</w:t>
      </w:r>
      <w:r w:rsidR="006642A9">
        <w:rPr>
          <w:rFonts w:ascii="Arial" w:eastAsia="Times New Roman" w:hAnsi="Arial" w:cs="Arial"/>
          <w:sz w:val="20"/>
          <w:szCs w:val="20"/>
          <w:lang w:eastAsia="pt-BR"/>
        </w:rPr>
        <w:t>,</w:t>
      </w:r>
      <w:r w:rsidRPr="006642A9">
        <w:rPr>
          <w:rFonts w:ascii="Arial" w:eastAsia="Times New Roman" w:hAnsi="Arial" w:cs="Arial"/>
          <w:sz w:val="20"/>
          <w:szCs w:val="20"/>
          <w:lang w:eastAsia="pt-BR"/>
        </w:rPr>
        <w:t xml:space="preserve"> e a execução de um piso para atender </w:t>
      </w:r>
      <w:r w:rsidR="006642A9">
        <w:rPr>
          <w:rFonts w:ascii="Arial" w:eastAsia="Times New Roman" w:hAnsi="Arial" w:cs="Arial"/>
          <w:sz w:val="20"/>
          <w:szCs w:val="20"/>
          <w:lang w:eastAsia="pt-BR"/>
        </w:rPr>
        <w:t>vinte</w:t>
      </w:r>
      <w:r w:rsidRPr="006642A9">
        <w:rPr>
          <w:rFonts w:ascii="Arial" w:eastAsia="Times New Roman" w:hAnsi="Arial" w:cs="Arial"/>
          <w:sz w:val="20"/>
          <w:szCs w:val="20"/>
          <w:lang w:eastAsia="pt-BR"/>
        </w:rPr>
        <w:t xml:space="preserve"> ônibus do novo terminal. Em uma imagem comparativa de satélite é possível ver que nã</w:t>
      </w:r>
      <w:r w:rsidR="00A8283E">
        <w:rPr>
          <w:rFonts w:ascii="Arial" w:eastAsia="Times New Roman" w:hAnsi="Arial" w:cs="Arial"/>
          <w:sz w:val="20"/>
          <w:szCs w:val="20"/>
          <w:lang w:eastAsia="pt-BR"/>
        </w:rPr>
        <w:t>o somente o edifício</w:t>
      </w:r>
      <w:r w:rsidRPr="006642A9">
        <w:rPr>
          <w:rFonts w:ascii="Arial" w:eastAsia="Times New Roman" w:hAnsi="Arial" w:cs="Arial"/>
          <w:sz w:val="20"/>
          <w:szCs w:val="20"/>
          <w:lang w:eastAsia="pt-BR"/>
        </w:rPr>
        <w:t xml:space="preserve"> passou por modificações, mas todo o seu entorno. </w:t>
      </w:r>
    </w:p>
    <w:p w14:paraId="696464CB" w14:textId="234BE4A8" w:rsidR="00373EA6" w:rsidRPr="00373EA6" w:rsidRDefault="00373EA6" w:rsidP="006642A9">
      <w:pPr>
        <w:spacing w:before="120" w:after="120" w:line="360" w:lineRule="auto"/>
        <w:jc w:val="center"/>
        <w:rPr>
          <w:rFonts w:ascii="Arial" w:eastAsia="Times New Roman" w:hAnsi="Arial" w:cs="Arial"/>
          <w:color w:val="FF0000"/>
          <w:sz w:val="21"/>
          <w:szCs w:val="21"/>
          <w:lang w:eastAsia="pt-BR"/>
        </w:rPr>
      </w:pPr>
      <w:r>
        <w:rPr>
          <w:rFonts w:ascii="Arial" w:eastAsia="Arial" w:hAnsi="Arial" w:cs="Arial"/>
          <w:noProof/>
          <w:lang w:eastAsia="pt-BR"/>
        </w:rPr>
        <w:lastRenderedPageBreak/>
        <w:drawing>
          <wp:inline distT="0" distB="0" distL="0" distR="0" wp14:anchorId="318FCE22" wp14:editId="4C17876A">
            <wp:extent cx="4919802" cy="297942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9499F1.tmp"/>
                    <pic:cNvPicPr/>
                  </pic:nvPicPr>
                  <pic:blipFill>
                    <a:blip r:embed="rId14">
                      <a:extLst>
                        <a:ext uri="{28A0092B-C50C-407E-A947-70E740481C1C}">
                          <a14:useLocalDpi xmlns:a14="http://schemas.microsoft.com/office/drawing/2010/main" val="0"/>
                        </a:ext>
                      </a:extLst>
                    </a:blip>
                    <a:stretch>
                      <a:fillRect/>
                    </a:stretch>
                  </pic:blipFill>
                  <pic:spPr>
                    <a:xfrm>
                      <a:off x="0" y="0"/>
                      <a:ext cx="4947679" cy="2996302"/>
                    </a:xfrm>
                    <a:prstGeom prst="rect">
                      <a:avLst/>
                    </a:prstGeom>
                  </pic:spPr>
                </pic:pic>
              </a:graphicData>
            </a:graphic>
          </wp:inline>
        </w:drawing>
      </w:r>
    </w:p>
    <w:p w14:paraId="5525D391" w14:textId="1840286C" w:rsidR="00373EA6" w:rsidRPr="00E03409" w:rsidRDefault="00373EA6" w:rsidP="00373EA6">
      <w:pPr>
        <w:spacing w:line="360" w:lineRule="auto"/>
        <w:jc w:val="both"/>
        <w:rPr>
          <w:rFonts w:ascii="Arial" w:eastAsia="Arial" w:hAnsi="Arial" w:cs="Arial"/>
          <w:sz w:val="18"/>
          <w:lang w:eastAsia="pt-BR" w:bidi="pt-BR"/>
        </w:rPr>
      </w:pPr>
      <w:r w:rsidRPr="00735C7C">
        <w:rPr>
          <w:rFonts w:ascii="Arial" w:eastAsia="Arial" w:hAnsi="Arial" w:cs="Arial"/>
          <w:b/>
          <w:sz w:val="18"/>
          <w:lang w:eastAsia="pt-BR" w:bidi="pt-BR"/>
        </w:rPr>
        <w:t>Fonte:</w:t>
      </w:r>
      <w:r w:rsidRPr="00735C7C">
        <w:rPr>
          <w:rFonts w:ascii="Arial" w:eastAsia="Arial" w:hAnsi="Arial" w:cs="Arial"/>
          <w:sz w:val="18"/>
          <w:lang w:eastAsia="pt-BR" w:bidi="pt-BR"/>
        </w:rPr>
        <w:t xml:space="preserve"> Imagem aérea</w:t>
      </w:r>
      <w:r>
        <w:rPr>
          <w:rFonts w:ascii="Arial" w:eastAsia="Arial" w:hAnsi="Arial" w:cs="Arial"/>
          <w:sz w:val="18"/>
          <w:lang w:eastAsia="pt-BR" w:bidi="pt-BR"/>
        </w:rPr>
        <w:t xml:space="preserve"> – google - </w:t>
      </w:r>
      <w:r w:rsidRPr="00735C7C">
        <w:rPr>
          <w:rFonts w:ascii="Arial" w:eastAsia="Arial" w:hAnsi="Arial" w:cs="Arial"/>
          <w:sz w:val="18"/>
          <w:lang w:eastAsia="pt-BR" w:bidi="pt-BR"/>
        </w:rPr>
        <w:t>2020</w:t>
      </w:r>
    </w:p>
    <w:p w14:paraId="192611E2" w14:textId="27325524" w:rsidR="00373EA6" w:rsidRDefault="00373EA6" w:rsidP="00F7277A">
      <w:pPr>
        <w:spacing w:before="120" w:after="120" w:line="360" w:lineRule="auto"/>
        <w:jc w:val="both"/>
        <w:rPr>
          <w:rFonts w:ascii="Arial" w:eastAsia="Times New Roman" w:hAnsi="Arial" w:cs="Arial"/>
          <w:color w:val="FF0000"/>
          <w:sz w:val="21"/>
          <w:szCs w:val="21"/>
          <w:lang w:eastAsia="pt-BR"/>
        </w:rPr>
      </w:pPr>
    </w:p>
    <w:p w14:paraId="701816A3"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3. OBJETO</w:t>
      </w:r>
    </w:p>
    <w:p w14:paraId="08573475" w14:textId="6D2EAE58" w:rsidR="00CD21E1" w:rsidRPr="00BA1CDF" w:rsidRDefault="00013E4E" w:rsidP="00013E4E">
      <w:pPr>
        <w:shd w:val="clear" w:color="auto" w:fill="FFFFFF"/>
        <w:spacing w:after="120" w:line="360" w:lineRule="auto"/>
        <w:jc w:val="both"/>
        <w:rPr>
          <w:rFonts w:ascii="Arial" w:eastAsia="Times New Roman" w:hAnsi="Arial" w:cs="Arial"/>
          <w:sz w:val="20"/>
          <w:szCs w:val="20"/>
          <w:lang w:eastAsia="pt-BR"/>
        </w:rPr>
      </w:pPr>
      <w:r w:rsidRPr="00013E4E">
        <w:rPr>
          <w:rFonts w:ascii="Arial" w:eastAsia="Times New Roman" w:hAnsi="Arial" w:cs="Arial"/>
          <w:sz w:val="20"/>
          <w:szCs w:val="20"/>
          <w:lang w:eastAsia="pt-BR"/>
        </w:rPr>
        <w:t>O objeto deste Termo de Referência é a contratação de empresa especializada para a prestação de serviços de Reforma e Requalificação, do espaço composto por uma praça, vagas de estacionamento e sistema viário com área total aproximada de 35.000 m², localizado entre o edifício do Lote 1 do Setor Cultural Sul e a Biblioteca Nacional, Asa Sul, Brasília, DF, nas condições e especificações técnicas constantes neste Termo de Referência e todos os seus Anexos.</w:t>
      </w:r>
    </w:p>
    <w:p w14:paraId="00A226E8" w14:textId="5EFD38CA"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 xml:space="preserve">3.1. Proposta projeto </w:t>
      </w:r>
    </w:p>
    <w:p w14:paraId="54CD85BD" w14:textId="109EB310" w:rsidR="0081704A" w:rsidRPr="00A8283E"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t xml:space="preserve">3.1.1 Para implantação do SESI </w:t>
      </w:r>
      <w:proofErr w:type="spellStart"/>
      <w:r w:rsidRPr="00A8283E">
        <w:rPr>
          <w:rFonts w:ascii="Arial" w:hAnsi="Arial" w:cs="Arial"/>
          <w:color w:val="auto"/>
          <w:sz w:val="20"/>
          <w:szCs w:val="20"/>
        </w:rPr>
        <w:t>Lab</w:t>
      </w:r>
      <w:proofErr w:type="spellEnd"/>
      <w:r w:rsidR="00BA1CDF" w:rsidRPr="00A8283E">
        <w:rPr>
          <w:rFonts w:ascii="Arial" w:hAnsi="Arial" w:cs="Arial"/>
          <w:color w:val="auto"/>
          <w:sz w:val="20"/>
          <w:szCs w:val="20"/>
        </w:rPr>
        <w:t xml:space="preserve">, </w:t>
      </w:r>
      <w:r w:rsidRPr="00A8283E">
        <w:rPr>
          <w:rFonts w:ascii="Arial" w:hAnsi="Arial" w:cs="Arial"/>
          <w:color w:val="auto"/>
          <w:sz w:val="20"/>
          <w:szCs w:val="20"/>
        </w:rPr>
        <w:t>faz-se necessári</w:t>
      </w:r>
      <w:r w:rsidR="00BA1CDF" w:rsidRPr="00A8283E">
        <w:rPr>
          <w:rFonts w:ascii="Arial" w:hAnsi="Arial" w:cs="Arial"/>
          <w:color w:val="auto"/>
          <w:sz w:val="20"/>
          <w:szCs w:val="20"/>
        </w:rPr>
        <w:t>o</w:t>
      </w:r>
      <w:r w:rsidRPr="00A8283E">
        <w:rPr>
          <w:rFonts w:ascii="Arial" w:hAnsi="Arial" w:cs="Arial"/>
          <w:color w:val="auto"/>
          <w:sz w:val="20"/>
          <w:szCs w:val="20"/>
        </w:rPr>
        <w:t xml:space="preserve"> </w:t>
      </w:r>
      <w:r w:rsidR="00BA1CDF" w:rsidRPr="00A8283E">
        <w:rPr>
          <w:rFonts w:ascii="Arial" w:hAnsi="Arial" w:cs="Arial"/>
          <w:color w:val="auto"/>
          <w:sz w:val="20"/>
          <w:szCs w:val="20"/>
        </w:rPr>
        <w:t>a realização de</w:t>
      </w:r>
      <w:r w:rsidRPr="00A8283E">
        <w:rPr>
          <w:rFonts w:ascii="Arial" w:hAnsi="Arial" w:cs="Arial"/>
          <w:color w:val="auto"/>
          <w:sz w:val="20"/>
          <w:szCs w:val="20"/>
        </w:rPr>
        <w:t xml:space="preserve"> uma obra de reforma, restauro e modernização das instalações existentes no </w:t>
      </w:r>
      <w:r w:rsidR="00BA1CDF" w:rsidRPr="00A8283E">
        <w:rPr>
          <w:rFonts w:ascii="Arial" w:hAnsi="Arial" w:cs="Arial"/>
          <w:color w:val="auto"/>
          <w:sz w:val="20"/>
          <w:szCs w:val="20"/>
        </w:rPr>
        <w:t>edifício</w:t>
      </w:r>
      <w:r w:rsidRPr="00A8283E">
        <w:rPr>
          <w:rFonts w:ascii="Arial" w:hAnsi="Arial" w:cs="Arial"/>
          <w:color w:val="auto"/>
          <w:sz w:val="20"/>
          <w:szCs w:val="20"/>
        </w:rPr>
        <w:t xml:space="preserve"> para o funcionamento no novo espaço. A proposta de intervenção busca resgatar as características originais do projeto do </w:t>
      </w:r>
      <w:r w:rsidR="00BA1CDF" w:rsidRPr="00A8283E">
        <w:rPr>
          <w:rFonts w:ascii="Arial" w:hAnsi="Arial" w:cs="Arial"/>
          <w:color w:val="auto"/>
          <w:sz w:val="20"/>
          <w:szCs w:val="20"/>
        </w:rPr>
        <w:t xml:space="preserve">arquiteto Oscar </w:t>
      </w:r>
      <w:r w:rsidRPr="00A8283E">
        <w:rPr>
          <w:rFonts w:ascii="Arial" w:hAnsi="Arial" w:cs="Arial"/>
          <w:color w:val="auto"/>
          <w:sz w:val="20"/>
          <w:szCs w:val="20"/>
        </w:rPr>
        <w:t xml:space="preserve">Niemeyer. </w:t>
      </w:r>
    </w:p>
    <w:p w14:paraId="1C7B466B" w14:textId="5416DE5C" w:rsidR="0081704A" w:rsidRPr="00A8283E"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t xml:space="preserve">3.1.2 O SESI </w:t>
      </w:r>
      <w:proofErr w:type="spellStart"/>
      <w:r w:rsidRPr="00A8283E">
        <w:rPr>
          <w:rFonts w:ascii="Arial" w:hAnsi="Arial" w:cs="Arial"/>
          <w:color w:val="auto"/>
          <w:sz w:val="20"/>
          <w:szCs w:val="20"/>
        </w:rPr>
        <w:t>Lab</w:t>
      </w:r>
      <w:proofErr w:type="spellEnd"/>
      <w:r w:rsidRPr="00A8283E">
        <w:rPr>
          <w:rFonts w:ascii="Arial" w:hAnsi="Arial" w:cs="Arial"/>
          <w:color w:val="auto"/>
          <w:sz w:val="20"/>
          <w:szCs w:val="20"/>
        </w:rPr>
        <w:t xml:space="preserve"> não se limita apenas ao </w:t>
      </w:r>
      <w:r w:rsidR="00BA1CDF" w:rsidRPr="00A8283E">
        <w:rPr>
          <w:rFonts w:ascii="Arial" w:hAnsi="Arial" w:cs="Arial"/>
          <w:color w:val="auto"/>
          <w:sz w:val="20"/>
          <w:szCs w:val="20"/>
        </w:rPr>
        <w:t>limite do seu terreno</w:t>
      </w:r>
      <w:r w:rsidRPr="00A8283E">
        <w:rPr>
          <w:rFonts w:ascii="Arial" w:hAnsi="Arial" w:cs="Arial"/>
          <w:color w:val="auto"/>
          <w:sz w:val="20"/>
          <w:szCs w:val="20"/>
        </w:rPr>
        <w:t>, busca-se por meio deste espaço revitalizar todo o entorno do Edifício e conectando o mesmo com o Complexo Cultural da República</w:t>
      </w:r>
      <w:r w:rsidR="00DF6ECD" w:rsidRPr="00A8283E">
        <w:rPr>
          <w:rFonts w:ascii="Arial" w:hAnsi="Arial" w:cs="Arial"/>
          <w:color w:val="auto"/>
          <w:sz w:val="20"/>
          <w:szCs w:val="20"/>
        </w:rPr>
        <w:t>.</w:t>
      </w:r>
    </w:p>
    <w:p w14:paraId="7B221577" w14:textId="1E9A0E9E" w:rsidR="0081704A" w:rsidRPr="00A8283E"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t>3.1</w:t>
      </w:r>
      <w:r w:rsidR="00127A18">
        <w:rPr>
          <w:rFonts w:ascii="Arial" w:hAnsi="Arial" w:cs="Arial"/>
          <w:color w:val="auto"/>
          <w:sz w:val="20"/>
          <w:szCs w:val="20"/>
        </w:rPr>
        <w:t>.3</w:t>
      </w:r>
      <w:r w:rsidRPr="00A8283E">
        <w:rPr>
          <w:rFonts w:ascii="Arial" w:hAnsi="Arial" w:cs="Arial"/>
          <w:color w:val="auto"/>
          <w:sz w:val="20"/>
          <w:szCs w:val="20"/>
        </w:rPr>
        <w:t xml:space="preserve"> Com a modernização das instalações do </w:t>
      </w:r>
      <w:r w:rsidR="00DF6ECD" w:rsidRPr="00A8283E">
        <w:rPr>
          <w:rFonts w:ascii="Arial" w:hAnsi="Arial" w:cs="Arial"/>
          <w:color w:val="auto"/>
          <w:sz w:val="20"/>
          <w:szCs w:val="20"/>
        </w:rPr>
        <w:t>edifício</w:t>
      </w:r>
      <w:r w:rsidRPr="00A8283E">
        <w:rPr>
          <w:rFonts w:ascii="Arial" w:hAnsi="Arial" w:cs="Arial"/>
          <w:color w:val="auto"/>
          <w:sz w:val="20"/>
          <w:szCs w:val="20"/>
        </w:rPr>
        <w:t xml:space="preserve"> e o novo uso proposto</w:t>
      </w:r>
      <w:r w:rsidR="00DF6ECD" w:rsidRPr="00A8283E">
        <w:rPr>
          <w:rFonts w:ascii="Arial" w:hAnsi="Arial" w:cs="Arial"/>
          <w:color w:val="auto"/>
          <w:sz w:val="20"/>
          <w:szCs w:val="20"/>
        </w:rPr>
        <w:t>,</w:t>
      </w:r>
      <w:r w:rsidRPr="00A8283E">
        <w:rPr>
          <w:rFonts w:ascii="Arial" w:hAnsi="Arial" w:cs="Arial"/>
          <w:color w:val="auto"/>
          <w:sz w:val="20"/>
          <w:szCs w:val="20"/>
        </w:rPr>
        <w:t xml:space="preserve"> a entrada principal </w:t>
      </w:r>
      <w:r w:rsidR="00DF6ECD" w:rsidRPr="00A8283E">
        <w:rPr>
          <w:rFonts w:ascii="Arial" w:hAnsi="Arial" w:cs="Arial"/>
          <w:color w:val="auto"/>
          <w:sz w:val="20"/>
          <w:szCs w:val="20"/>
        </w:rPr>
        <w:t xml:space="preserve">ao espaço </w:t>
      </w:r>
      <w:r w:rsidRPr="00A8283E">
        <w:rPr>
          <w:rFonts w:ascii="Arial" w:hAnsi="Arial" w:cs="Arial"/>
          <w:color w:val="auto"/>
          <w:sz w:val="20"/>
          <w:szCs w:val="20"/>
        </w:rPr>
        <w:t>passa a ser pelo pavimento térreo, no nível da esplanada</w:t>
      </w:r>
      <w:r w:rsidR="00DF6ECD" w:rsidRPr="00A8283E">
        <w:rPr>
          <w:rFonts w:ascii="Arial" w:hAnsi="Arial" w:cs="Arial"/>
          <w:color w:val="auto"/>
          <w:sz w:val="20"/>
          <w:szCs w:val="20"/>
        </w:rPr>
        <w:t>. P</w:t>
      </w:r>
      <w:r w:rsidRPr="00A8283E">
        <w:rPr>
          <w:rFonts w:ascii="Arial" w:hAnsi="Arial" w:cs="Arial"/>
          <w:color w:val="auto"/>
          <w:sz w:val="20"/>
          <w:szCs w:val="20"/>
        </w:rPr>
        <w:t>ara tanto</w:t>
      </w:r>
      <w:r w:rsidR="00DF6ECD" w:rsidRPr="00A8283E">
        <w:rPr>
          <w:rFonts w:ascii="Arial" w:hAnsi="Arial" w:cs="Arial"/>
          <w:color w:val="auto"/>
          <w:sz w:val="20"/>
          <w:szCs w:val="20"/>
        </w:rPr>
        <w:t>,</w:t>
      </w:r>
      <w:r w:rsidRPr="00A8283E">
        <w:rPr>
          <w:rFonts w:ascii="Arial" w:hAnsi="Arial" w:cs="Arial"/>
          <w:color w:val="auto"/>
          <w:sz w:val="20"/>
          <w:szCs w:val="20"/>
        </w:rPr>
        <w:t xml:space="preserve"> viu-se ainda a necessidade de se organizar o conjunto urbanístico do entorno, não apenas para melhorar os acessos ao Edifício, mas também se viu a possibilidade de organizar uma área de estacionamento que poderia ser utilizada pelo público visitante. </w:t>
      </w:r>
    </w:p>
    <w:p w14:paraId="659E5F81" w14:textId="5A8D738B" w:rsidR="0081704A" w:rsidRPr="00A8283E"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lastRenderedPageBreak/>
        <w:t>3.1</w:t>
      </w:r>
      <w:r w:rsidR="00127A18">
        <w:rPr>
          <w:rFonts w:ascii="Arial" w:hAnsi="Arial" w:cs="Arial"/>
          <w:color w:val="auto"/>
          <w:sz w:val="20"/>
          <w:szCs w:val="20"/>
        </w:rPr>
        <w:t>.4</w:t>
      </w:r>
      <w:r w:rsidRPr="00A8283E">
        <w:rPr>
          <w:rFonts w:ascii="Arial" w:hAnsi="Arial" w:cs="Arial"/>
          <w:color w:val="auto"/>
          <w:sz w:val="20"/>
          <w:szCs w:val="20"/>
        </w:rPr>
        <w:t xml:space="preserve"> Como diretrizes paisagísticas estão sendo propostas a restauração do contexto imediato do Edifício, a reinserção do Edifício na natureza circundante, através do aumento das áreas verdes e novos caminhos de pedestres, e a utilização de espécies nativas do cerrado para garantir a recuperação ambiental do entorno e valorização do seu bioma natural. Pretende-se com estas diretrizes a reconexão do complexo </w:t>
      </w:r>
      <w:r w:rsidR="00DF6ECD" w:rsidRPr="00A8283E">
        <w:rPr>
          <w:rFonts w:ascii="Arial" w:hAnsi="Arial" w:cs="Arial"/>
          <w:color w:val="auto"/>
          <w:sz w:val="20"/>
          <w:szCs w:val="20"/>
        </w:rPr>
        <w:t xml:space="preserve">SESI </w:t>
      </w:r>
      <w:proofErr w:type="spellStart"/>
      <w:r w:rsidR="00DF6ECD" w:rsidRPr="00A8283E">
        <w:rPr>
          <w:rFonts w:ascii="Arial" w:hAnsi="Arial" w:cs="Arial"/>
          <w:color w:val="auto"/>
          <w:sz w:val="20"/>
          <w:szCs w:val="20"/>
        </w:rPr>
        <w:t>Lab</w:t>
      </w:r>
      <w:proofErr w:type="spellEnd"/>
      <w:r w:rsidRPr="00A8283E">
        <w:rPr>
          <w:rFonts w:ascii="Arial" w:hAnsi="Arial" w:cs="Arial"/>
          <w:color w:val="auto"/>
          <w:sz w:val="20"/>
          <w:szCs w:val="20"/>
        </w:rPr>
        <w:t xml:space="preserve"> à escala bucólica dos parques e jardins de Brasília, conforme proposta do Plano Piloto de Lúcio Costa. </w:t>
      </w:r>
    </w:p>
    <w:p w14:paraId="3085BCE4" w14:textId="63ED087E" w:rsidR="0081704A" w:rsidRPr="00A8283E"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t>3.1</w:t>
      </w:r>
      <w:r w:rsidR="00127A18">
        <w:rPr>
          <w:rFonts w:ascii="Arial" w:hAnsi="Arial" w:cs="Arial"/>
          <w:color w:val="auto"/>
          <w:sz w:val="20"/>
          <w:szCs w:val="20"/>
        </w:rPr>
        <w:t>.5</w:t>
      </w:r>
      <w:r w:rsidRPr="00A8283E">
        <w:rPr>
          <w:rFonts w:ascii="Arial" w:hAnsi="Arial" w:cs="Arial"/>
          <w:color w:val="auto"/>
          <w:sz w:val="20"/>
          <w:szCs w:val="20"/>
        </w:rPr>
        <w:t xml:space="preserve"> A elaboração </w:t>
      </w:r>
      <w:r w:rsidR="00127A18">
        <w:rPr>
          <w:rFonts w:ascii="Arial" w:hAnsi="Arial" w:cs="Arial"/>
          <w:color w:val="auto"/>
          <w:sz w:val="20"/>
          <w:szCs w:val="20"/>
        </w:rPr>
        <w:t>projeto</w:t>
      </w:r>
      <w:r w:rsidRPr="00A8283E">
        <w:rPr>
          <w:rFonts w:ascii="Arial" w:hAnsi="Arial" w:cs="Arial"/>
          <w:color w:val="auto"/>
          <w:sz w:val="20"/>
          <w:szCs w:val="20"/>
        </w:rPr>
        <w:t xml:space="preserve"> de arquitetura e urbanismo para área pública situada entre os Lotes 1 e 2 do Setor Cultural Sul (SCTS) </w:t>
      </w:r>
      <w:r w:rsidR="00127A18">
        <w:rPr>
          <w:rFonts w:ascii="Arial" w:hAnsi="Arial" w:cs="Arial"/>
          <w:color w:val="auto"/>
          <w:sz w:val="20"/>
          <w:szCs w:val="20"/>
        </w:rPr>
        <w:t>objeto desta licitação</w:t>
      </w:r>
      <w:r w:rsidRPr="00A8283E">
        <w:rPr>
          <w:rFonts w:ascii="Arial" w:hAnsi="Arial" w:cs="Arial"/>
          <w:color w:val="auto"/>
          <w:sz w:val="20"/>
          <w:szCs w:val="20"/>
        </w:rPr>
        <w:t xml:space="preserve"> foi pautada nos seguintes itens: </w:t>
      </w:r>
    </w:p>
    <w:p w14:paraId="15AC3446" w14:textId="6E1DD470" w:rsidR="0081704A" w:rsidRPr="00A8283E" w:rsidRDefault="0081704A" w:rsidP="0081704A">
      <w:pPr>
        <w:pStyle w:val="Corpodetexto"/>
        <w:widowControl w:val="0"/>
        <w:numPr>
          <w:ilvl w:val="0"/>
          <w:numId w:val="1"/>
        </w:numPr>
        <w:tabs>
          <w:tab w:val="left" w:pos="0"/>
        </w:tabs>
        <w:autoSpaceDE w:val="0"/>
        <w:autoSpaceDN w:val="0"/>
        <w:spacing w:before="161" w:beforeAutospacing="0" w:after="0" w:afterAutospacing="0"/>
        <w:ind w:right="-142"/>
        <w:jc w:val="both"/>
        <w:rPr>
          <w:rFonts w:ascii="Arial" w:hAnsi="Arial" w:cs="Arial"/>
          <w:color w:val="auto"/>
          <w:sz w:val="20"/>
          <w:szCs w:val="20"/>
        </w:rPr>
      </w:pPr>
      <w:r w:rsidRPr="00A8283E">
        <w:rPr>
          <w:rFonts w:ascii="Arial" w:hAnsi="Arial" w:cs="Arial"/>
          <w:color w:val="auto"/>
          <w:sz w:val="20"/>
          <w:szCs w:val="20"/>
        </w:rPr>
        <w:t>Melhoria do conjunto urbanístico</w:t>
      </w:r>
      <w:r w:rsidR="00A8283E">
        <w:rPr>
          <w:rFonts w:ascii="Arial" w:hAnsi="Arial" w:cs="Arial"/>
          <w:color w:val="auto"/>
          <w:sz w:val="20"/>
          <w:szCs w:val="20"/>
        </w:rPr>
        <w:t>;</w:t>
      </w:r>
    </w:p>
    <w:p w14:paraId="0A5E12D0" w14:textId="709BD104" w:rsidR="0081704A" w:rsidRPr="00A8283E" w:rsidRDefault="0081704A" w:rsidP="0081704A">
      <w:pPr>
        <w:pStyle w:val="Corpodetexto"/>
        <w:widowControl w:val="0"/>
        <w:numPr>
          <w:ilvl w:val="0"/>
          <w:numId w:val="1"/>
        </w:numPr>
        <w:tabs>
          <w:tab w:val="left" w:pos="0"/>
        </w:tabs>
        <w:autoSpaceDE w:val="0"/>
        <w:autoSpaceDN w:val="0"/>
        <w:spacing w:before="161" w:beforeAutospacing="0" w:after="0" w:afterAutospacing="0"/>
        <w:ind w:right="-142"/>
        <w:jc w:val="both"/>
        <w:rPr>
          <w:rFonts w:ascii="Arial" w:hAnsi="Arial" w:cs="Arial"/>
          <w:color w:val="auto"/>
          <w:sz w:val="20"/>
          <w:szCs w:val="20"/>
        </w:rPr>
      </w:pPr>
      <w:r w:rsidRPr="00A8283E">
        <w:rPr>
          <w:rFonts w:ascii="Arial" w:hAnsi="Arial" w:cs="Arial"/>
          <w:color w:val="auto"/>
          <w:sz w:val="20"/>
          <w:szCs w:val="20"/>
        </w:rPr>
        <w:t>Reorganização do</w:t>
      </w:r>
      <w:r w:rsidR="00A8283E">
        <w:rPr>
          <w:rFonts w:ascii="Arial" w:hAnsi="Arial" w:cs="Arial"/>
          <w:color w:val="auto"/>
          <w:sz w:val="20"/>
          <w:szCs w:val="20"/>
        </w:rPr>
        <w:t>s</w:t>
      </w:r>
      <w:r w:rsidRPr="00A8283E">
        <w:rPr>
          <w:rFonts w:ascii="Arial" w:hAnsi="Arial" w:cs="Arial"/>
          <w:color w:val="auto"/>
          <w:sz w:val="20"/>
          <w:szCs w:val="20"/>
        </w:rPr>
        <w:t xml:space="preserve"> acesso</w:t>
      </w:r>
      <w:r w:rsidR="00A8283E">
        <w:rPr>
          <w:rFonts w:ascii="Arial" w:hAnsi="Arial" w:cs="Arial"/>
          <w:color w:val="auto"/>
          <w:sz w:val="20"/>
          <w:szCs w:val="20"/>
        </w:rPr>
        <w:t>s</w:t>
      </w:r>
      <w:r w:rsidRPr="00A8283E">
        <w:rPr>
          <w:rFonts w:ascii="Arial" w:hAnsi="Arial" w:cs="Arial"/>
          <w:color w:val="auto"/>
          <w:sz w:val="20"/>
          <w:szCs w:val="20"/>
        </w:rPr>
        <w:t xml:space="preserve"> e fluxo</w:t>
      </w:r>
      <w:r w:rsidR="00A8283E">
        <w:rPr>
          <w:rFonts w:ascii="Arial" w:hAnsi="Arial" w:cs="Arial"/>
          <w:color w:val="auto"/>
          <w:sz w:val="20"/>
          <w:szCs w:val="20"/>
        </w:rPr>
        <w:t>s</w:t>
      </w:r>
      <w:r w:rsidRPr="00A8283E">
        <w:rPr>
          <w:rFonts w:ascii="Arial" w:hAnsi="Arial" w:cs="Arial"/>
          <w:color w:val="auto"/>
          <w:sz w:val="20"/>
          <w:szCs w:val="20"/>
        </w:rPr>
        <w:t xml:space="preserve"> de veículo</w:t>
      </w:r>
      <w:r w:rsidR="00A8283E">
        <w:rPr>
          <w:rFonts w:ascii="Arial" w:hAnsi="Arial" w:cs="Arial"/>
          <w:color w:val="auto"/>
          <w:sz w:val="20"/>
          <w:szCs w:val="20"/>
        </w:rPr>
        <w:t>s</w:t>
      </w:r>
      <w:r w:rsidRPr="00A8283E">
        <w:rPr>
          <w:rFonts w:ascii="Arial" w:hAnsi="Arial" w:cs="Arial"/>
          <w:color w:val="auto"/>
          <w:sz w:val="20"/>
          <w:szCs w:val="20"/>
        </w:rPr>
        <w:t xml:space="preserve">; </w:t>
      </w:r>
    </w:p>
    <w:p w14:paraId="56045D93" w14:textId="77777777" w:rsidR="0081704A" w:rsidRPr="00A8283E" w:rsidRDefault="0081704A" w:rsidP="0081704A">
      <w:pPr>
        <w:pStyle w:val="Corpodetexto"/>
        <w:widowControl w:val="0"/>
        <w:numPr>
          <w:ilvl w:val="0"/>
          <w:numId w:val="1"/>
        </w:numPr>
        <w:tabs>
          <w:tab w:val="left" w:pos="0"/>
        </w:tabs>
        <w:autoSpaceDE w:val="0"/>
        <w:autoSpaceDN w:val="0"/>
        <w:spacing w:before="161" w:beforeAutospacing="0" w:after="0" w:afterAutospacing="0"/>
        <w:ind w:right="-142"/>
        <w:jc w:val="both"/>
        <w:rPr>
          <w:rFonts w:ascii="Arial" w:hAnsi="Arial" w:cs="Arial"/>
          <w:color w:val="auto"/>
          <w:sz w:val="20"/>
          <w:szCs w:val="20"/>
        </w:rPr>
      </w:pPr>
      <w:r w:rsidRPr="00A8283E">
        <w:rPr>
          <w:rFonts w:ascii="Arial" w:hAnsi="Arial" w:cs="Arial"/>
          <w:color w:val="auto"/>
          <w:sz w:val="20"/>
          <w:szCs w:val="20"/>
        </w:rPr>
        <w:t xml:space="preserve">Construção de uma área de estacionamento público; </w:t>
      </w:r>
    </w:p>
    <w:p w14:paraId="30833C65" w14:textId="27186A12" w:rsidR="0081704A" w:rsidRPr="00A8283E" w:rsidRDefault="00A8283E" w:rsidP="0081704A">
      <w:pPr>
        <w:pStyle w:val="Corpodetexto"/>
        <w:widowControl w:val="0"/>
        <w:numPr>
          <w:ilvl w:val="0"/>
          <w:numId w:val="1"/>
        </w:numPr>
        <w:tabs>
          <w:tab w:val="left" w:pos="0"/>
        </w:tabs>
        <w:autoSpaceDE w:val="0"/>
        <w:autoSpaceDN w:val="0"/>
        <w:spacing w:before="161" w:beforeAutospacing="0" w:after="0" w:afterAutospacing="0"/>
        <w:ind w:right="-142"/>
        <w:jc w:val="both"/>
        <w:rPr>
          <w:rFonts w:ascii="Arial" w:hAnsi="Arial" w:cs="Arial"/>
          <w:color w:val="auto"/>
          <w:sz w:val="20"/>
          <w:szCs w:val="20"/>
        </w:rPr>
      </w:pPr>
      <w:r>
        <w:rPr>
          <w:rFonts w:ascii="Arial" w:hAnsi="Arial" w:cs="Arial"/>
          <w:color w:val="auto"/>
          <w:sz w:val="20"/>
          <w:szCs w:val="20"/>
        </w:rPr>
        <w:t>Melhoria no</w:t>
      </w:r>
      <w:r w:rsidR="0081704A" w:rsidRPr="00A8283E">
        <w:rPr>
          <w:rFonts w:ascii="Arial" w:hAnsi="Arial" w:cs="Arial"/>
          <w:color w:val="auto"/>
          <w:sz w:val="20"/>
          <w:szCs w:val="20"/>
        </w:rPr>
        <w:t xml:space="preserve"> paisagismo da área pública;   </w:t>
      </w:r>
    </w:p>
    <w:p w14:paraId="16204F8A" w14:textId="34EFB7DF" w:rsidR="00A614A9" w:rsidRDefault="0081704A" w:rsidP="0081704A">
      <w:pPr>
        <w:pStyle w:val="Corpodetexto"/>
        <w:tabs>
          <w:tab w:val="left" w:pos="0"/>
        </w:tabs>
        <w:spacing w:before="161" w:line="360" w:lineRule="auto"/>
        <w:ind w:right="-142"/>
        <w:jc w:val="both"/>
        <w:rPr>
          <w:rFonts w:ascii="Arial" w:hAnsi="Arial" w:cs="Arial"/>
          <w:color w:val="auto"/>
          <w:sz w:val="20"/>
          <w:szCs w:val="20"/>
        </w:rPr>
      </w:pPr>
      <w:r w:rsidRPr="00A8283E">
        <w:rPr>
          <w:rFonts w:ascii="Arial" w:hAnsi="Arial" w:cs="Arial"/>
          <w:color w:val="auto"/>
          <w:sz w:val="20"/>
          <w:szCs w:val="20"/>
        </w:rPr>
        <w:t>3.1</w:t>
      </w:r>
      <w:r w:rsidR="00127A18">
        <w:rPr>
          <w:rFonts w:ascii="Arial" w:hAnsi="Arial" w:cs="Arial"/>
          <w:color w:val="auto"/>
          <w:sz w:val="20"/>
          <w:szCs w:val="20"/>
        </w:rPr>
        <w:t>.</w:t>
      </w:r>
      <w:r w:rsidRPr="00A8283E">
        <w:rPr>
          <w:rFonts w:ascii="Arial" w:hAnsi="Arial" w:cs="Arial"/>
          <w:color w:val="auto"/>
          <w:sz w:val="20"/>
          <w:szCs w:val="20"/>
        </w:rPr>
        <w:t xml:space="preserve">6 Busca-se por meio deste projeto promover melhorias urbanísticas, organizar o fluxo de veículos de acesso ao </w:t>
      </w:r>
      <w:r w:rsidR="00DF6ECD" w:rsidRPr="00A8283E">
        <w:rPr>
          <w:rFonts w:ascii="Arial" w:hAnsi="Arial" w:cs="Arial"/>
          <w:color w:val="auto"/>
          <w:sz w:val="20"/>
          <w:szCs w:val="20"/>
        </w:rPr>
        <w:t xml:space="preserve">SESI </w:t>
      </w:r>
      <w:proofErr w:type="spellStart"/>
      <w:r w:rsidR="00DF6ECD" w:rsidRPr="00A8283E">
        <w:rPr>
          <w:rFonts w:ascii="Arial" w:hAnsi="Arial" w:cs="Arial"/>
          <w:color w:val="auto"/>
          <w:sz w:val="20"/>
          <w:szCs w:val="20"/>
        </w:rPr>
        <w:t>Lab</w:t>
      </w:r>
      <w:proofErr w:type="spellEnd"/>
      <w:r w:rsidRPr="00A8283E">
        <w:rPr>
          <w:rFonts w:ascii="Arial" w:hAnsi="Arial" w:cs="Arial"/>
          <w:color w:val="auto"/>
          <w:sz w:val="20"/>
          <w:szCs w:val="20"/>
        </w:rPr>
        <w:t xml:space="preserve"> e disponibilizar um estacionamento para o público visitante do espaço. Além disso, com a reorganização da área externa, amplia-se o espaço verde e de paisagismo próximo ao </w:t>
      </w:r>
      <w:r w:rsidR="00DF6ECD" w:rsidRPr="00A8283E">
        <w:rPr>
          <w:rFonts w:ascii="Arial" w:hAnsi="Arial" w:cs="Arial"/>
          <w:color w:val="auto"/>
          <w:sz w:val="20"/>
          <w:szCs w:val="20"/>
        </w:rPr>
        <w:t>SESI Lab</w:t>
      </w:r>
      <w:r w:rsidRPr="00A8283E">
        <w:rPr>
          <w:rFonts w:ascii="Arial" w:hAnsi="Arial" w:cs="Arial"/>
          <w:color w:val="auto"/>
          <w:sz w:val="20"/>
          <w:szCs w:val="20"/>
        </w:rPr>
        <w:t xml:space="preserve">. </w:t>
      </w:r>
    </w:p>
    <w:p w14:paraId="6B6DAD7E" w14:textId="74D895A3" w:rsidR="00127A18" w:rsidRDefault="00127A18" w:rsidP="0081704A">
      <w:pPr>
        <w:pStyle w:val="Corpodetexto"/>
        <w:tabs>
          <w:tab w:val="left" w:pos="0"/>
        </w:tabs>
        <w:spacing w:before="161" w:line="360" w:lineRule="auto"/>
        <w:ind w:right="-142"/>
        <w:jc w:val="both"/>
        <w:rPr>
          <w:rFonts w:ascii="Arial" w:hAnsi="Arial" w:cs="Arial"/>
          <w:color w:val="auto"/>
          <w:sz w:val="20"/>
          <w:szCs w:val="20"/>
        </w:rPr>
      </w:pPr>
      <w:r>
        <w:rPr>
          <w:rFonts w:ascii="Arial" w:hAnsi="Arial" w:cs="Arial"/>
          <w:color w:val="auto"/>
          <w:sz w:val="20"/>
          <w:szCs w:val="20"/>
        </w:rPr>
        <w:t xml:space="preserve">3.1.7 A reforma da área publica em questão se deu por meio da assinatura do termo de cooperação entre as Entidades e o governo do Distrito Federal, com o objetivo mutuo de trazer uma melhoria para essa região. </w:t>
      </w:r>
    </w:p>
    <w:p w14:paraId="33F196BC" w14:textId="1615B9E0" w:rsidR="00127A18" w:rsidRDefault="00127A18" w:rsidP="0081704A">
      <w:pPr>
        <w:pStyle w:val="Corpodetexto"/>
        <w:tabs>
          <w:tab w:val="left" w:pos="0"/>
        </w:tabs>
        <w:spacing w:before="161" w:line="360" w:lineRule="auto"/>
        <w:ind w:right="-142"/>
        <w:jc w:val="both"/>
        <w:rPr>
          <w:rFonts w:ascii="Arial" w:hAnsi="Arial" w:cs="Arial"/>
          <w:color w:val="auto"/>
          <w:sz w:val="20"/>
          <w:szCs w:val="20"/>
        </w:rPr>
      </w:pPr>
      <w:r>
        <w:rPr>
          <w:rFonts w:ascii="Arial" w:hAnsi="Arial" w:cs="Arial"/>
          <w:color w:val="auto"/>
          <w:sz w:val="20"/>
          <w:szCs w:val="20"/>
        </w:rPr>
        <w:t xml:space="preserve">3.1.8 O projeto de reforma </w:t>
      </w:r>
      <w:r w:rsidR="00D07492">
        <w:rPr>
          <w:rFonts w:ascii="Arial" w:hAnsi="Arial" w:cs="Arial"/>
          <w:color w:val="auto"/>
          <w:sz w:val="20"/>
          <w:szCs w:val="20"/>
        </w:rPr>
        <w:t xml:space="preserve">da área inclui a remoção da camada vegetal existente e recomposição conforme o projeto de paisagismo. A retirada do pavimento existente e construção de novo pavimento e vagas de estacionamento conforme nova organização viária. </w:t>
      </w:r>
    </w:p>
    <w:p w14:paraId="5A88773A" w14:textId="686BCE81" w:rsidR="00D07492" w:rsidRPr="00A8283E" w:rsidRDefault="00D07492" w:rsidP="0081704A">
      <w:pPr>
        <w:pStyle w:val="Corpodetexto"/>
        <w:tabs>
          <w:tab w:val="left" w:pos="0"/>
        </w:tabs>
        <w:spacing w:before="161" w:line="360" w:lineRule="auto"/>
        <w:ind w:right="-142"/>
        <w:jc w:val="both"/>
        <w:rPr>
          <w:rFonts w:ascii="Arial" w:hAnsi="Arial" w:cs="Arial"/>
          <w:color w:val="auto"/>
          <w:sz w:val="20"/>
          <w:szCs w:val="20"/>
        </w:rPr>
      </w:pPr>
      <w:r>
        <w:rPr>
          <w:rFonts w:ascii="Arial" w:hAnsi="Arial" w:cs="Arial"/>
          <w:color w:val="auto"/>
          <w:sz w:val="20"/>
          <w:szCs w:val="20"/>
        </w:rPr>
        <w:t xml:space="preserve">3.1.9 A requalificação da área conta ainda com um projeto de iluminação publica para atender o espaço. Na parte de paisagismo foi pensado na recomposição de vegetação na praça, bem como o plantio de arvores e espécies nativas dessa região, com o objetivo de deixar o ambiente mais verde e agradável para todos os usuários. </w:t>
      </w:r>
    </w:p>
    <w:p w14:paraId="49692BF4" w14:textId="77777777" w:rsidR="008609E0" w:rsidRPr="00BA1CDF" w:rsidRDefault="008609E0" w:rsidP="008609E0">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b/>
          <w:sz w:val="20"/>
          <w:szCs w:val="20"/>
          <w:lang w:eastAsia="pt-BR"/>
        </w:rPr>
        <w:t xml:space="preserve">3.2. Documentação Projeto </w:t>
      </w:r>
    </w:p>
    <w:p w14:paraId="62C7FDDD" w14:textId="1795C534" w:rsidR="008609E0" w:rsidRPr="00BA1CDF" w:rsidRDefault="008609E0" w:rsidP="008609E0">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sz w:val="20"/>
          <w:szCs w:val="20"/>
          <w:lang w:eastAsia="pt-BR"/>
        </w:rPr>
        <w:t>3.2.1. Constitui-se parte integrante deste Termo de Referência toda a especificação técnica para o objeto desse processo de contratação.</w:t>
      </w:r>
    </w:p>
    <w:p w14:paraId="4906B065" w14:textId="77777777" w:rsidR="008609E0" w:rsidRPr="00BA1CDF" w:rsidRDefault="008609E0" w:rsidP="008609E0">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b/>
          <w:sz w:val="20"/>
          <w:szCs w:val="20"/>
          <w:lang w:eastAsia="pt-BR"/>
        </w:rPr>
        <w:t xml:space="preserve">3.2.1.1. Projeto de Arquitetura </w:t>
      </w:r>
    </w:p>
    <w:p w14:paraId="13A00B56" w14:textId="1B774D92" w:rsidR="008609E0" w:rsidRPr="00BA1CDF" w:rsidRDefault="008609E0" w:rsidP="00C65F6A">
      <w:pPr>
        <w:spacing w:before="120" w:after="120" w:line="360" w:lineRule="auto"/>
        <w:jc w:val="both"/>
        <w:rPr>
          <w:rFonts w:ascii="Arial" w:eastAsia="Times New Roman" w:hAnsi="Arial" w:cs="Arial"/>
          <w:strike/>
          <w:sz w:val="20"/>
          <w:szCs w:val="20"/>
          <w:lang w:eastAsia="pt-BR"/>
        </w:rPr>
      </w:pPr>
      <w:r w:rsidRPr="00BA1CDF">
        <w:rPr>
          <w:rFonts w:ascii="Arial" w:eastAsia="Times New Roman" w:hAnsi="Arial" w:cs="Arial"/>
          <w:sz w:val="20"/>
          <w:szCs w:val="20"/>
          <w:lang w:eastAsia="pt-BR"/>
        </w:rPr>
        <w:t xml:space="preserve">3.2.1.1.1. Projeto de </w:t>
      </w:r>
      <w:r w:rsidR="003535B9">
        <w:rPr>
          <w:rFonts w:ascii="Arial" w:eastAsia="Times New Roman" w:hAnsi="Arial" w:cs="Arial"/>
          <w:sz w:val="20"/>
          <w:szCs w:val="20"/>
          <w:lang w:eastAsia="pt-BR"/>
        </w:rPr>
        <w:t>A</w:t>
      </w:r>
      <w:r w:rsidRPr="00BA1CDF">
        <w:rPr>
          <w:rFonts w:ascii="Arial" w:eastAsia="Times New Roman" w:hAnsi="Arial" w:cs="Arial"/>
          <w:sz w:val="20"/>
          <w:szCs w:val="20"/>
          <w:lang w:eastAsia="pt-BR"/>
        </w:rPr>
        <w:t>rquitetura</w:t>
      </w:r>
      <w:r w:rsidR="00013E4E">
        <w:rPr>
          <w:rFonts w:ascii="Arial" w:eastAsia="Times New Roman" w:hAnsi="Arial" w:cs="Arial"/>
          <w:sz w:val="20"/>
          <w:szCs w:val="20"/>
          <w:lang w:eastAsia="pt-BR"/>
        </w:rPr>
        <w:t xml:space="preserve"> e Urbanismo</w:t>
      </w:r>
      <w:r w:rsidRPr="00BA1CDF">
        <w:rPr>
          <w:rFonts w:ascii="Arial" w:eastAsia="Times New Roman" w:hAnsi="Arial" w:cs="Arial"/>
          <w:sz w:val="20"/>
          <w:szCs w:val="20"/>
          <w:lang w:eastAsia="pt-BR"/>
        </w:rPr>
        <w:t xml:space="preserve">, </w:t>
      </w:r>
      <w:r w:rsidRPr="00BA1CDF">
        <w:rPr>
          <w:rFonts w:ascii="Arial" w:eastAsia="Times New Roman" w:hAnsi="Arial" w:cs="Arial"/>
          <w:b/>
          <w:sz w:val="20"/>
          <w:szCs w:val="20"/>
          <w:lang w:eastAsia="pt-BR"/>
        </w:rPr>
        <w:t>ANEXO II</w:t>
      </w:r>
      <w:r w:rsidRPr="00BA1CDF">
        <w:rPr>
          <w:rFonts w:ascii="Arial" w:eastAsia="Times New Roman" w:hAnsi="Arial" w:cs="Arial"/>
          <w:sz w:val="20"/>
          <w:szCs w:val="20"/>
          <w:lang w:eastAsia="pt-BR"/>
        </w:rPr>
        <w:t xml:space="preserve"> do Edital, contém toda a solução proposta para a </w:t>
      </w:r>
      <w:r w:rsidR="00C03032" w:rsidRPr="00BA1CDF">
        <w:rPr>
          <w:rFonts w:ascii="Arial" w:eastAsia="Times New Roman" w:hAnsi="Arial" w:cs="Arial"/>
          <w:sz w:val="20"/>
          <w:szCs w:val="20"/>
          <w:lang w:eastAsia="pt-BR"/>
        </w:rPr>
        <w:t xml:space="preserve">obra civil de requalificação da área pública entre o antigo edifício </w:t>
      </w:r>
      <w:proofErr w:type="spellStart"/>
      <w:r w:rsidR="00C03032" w:rsidRPr="00BA1CDF">
        <w:rPr>
          <w:rFonts w:ascii="Arial" w:eastAsia="Times New Roman" w:hAnsi="Arial" w:cs="Arial"/>
          <w:sz w:val="20"/>
          <w:szCs w:val="20"/>
          <w:lang w:eastAsia="pt-BR"/>
        </w:rPr>
        <w:t>Touring</w:t>
      </w:r>
      <w:proofErr w:type="spellEnd"/>
      <w:r w:rsidR="00C03032" w:rsidRPr="00BA1CDF">
        <w:rPr>
          <w:rFonts w:ascii="Arial" w:eastAsia="Times New Roman" w:hAnsi="Arial" w:cs="Arial"/>
          <w:sz w:val="20"/>
          <w:szCs w:val="20"/>
          <w:lang w:eastAsia="pt-BR"/>
        </w:rPr>
        <w:t xml:space="preserve"> Club do Brasil e a Biblioteca Nacional. </w:t>
      </w:r>
    </w:p>
    <w:p w14:paraId="7DDFA6F3" w14:textId="77777777" w:rsidR="008609E0" w:rsidRPr="00BA1CDF" w:rsidRDefault="008609E0" w:rsidP="008609E0">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b/>
          <w:sz w:val="20"/>
          <w:szCs w:val="20"/>
          <w:lang w:eastAsia="pt-BR"/>
        </w:rPr>
        <w:lastRenderedPageBreak/>
        <w:t xml:space="preserve">3.2.1.2. Projeto Complementares </w:t>
      </w:r>
    </w:p>
    <w:p w14:paraId="0814A7C6" w14:textId="4AE78A4B" w:rsidR="008609E0" w:rsidRPr="00BA1CDF" w:rsidRDefault="008609E0" w:rsidP="008609E0">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sz w:val="20"/>
          <w:szCs w:val="20"/>
          <w:lang w:eastAsia="pt-BR"/>
        </w:rPr>
        <w:t xml:space="preserve">3.2.1.2.1. O </w:t>
      </w:r>
      <w:r w:rsidR="003535B9">
        <w:rPr>
          <w:rFonts w:ascii="Arial" w:eastAsia="Times New Roman" w:hAnsi="Arial" w:cs="Arial"/>
          <w:sz w:val="20"/>
          <w:szCs w:val="20"/>
          <w:lang w:eastAsia="pt-BR"/>
        </w:rPr>
        <w:t>P</w:t>
      </w:r>
      <w:r w:rsidRPr="00BA1CDF">
        <w:rPr>
          <w:rFonts w:ascii="Arial" w:eastAsia="Times New Roman" w:hAnsi="Arial" w:cs="Arial"/>
          <w:sz w:val="20"/>
          <w:szCs w:val="20"/>
          <w:lang w:eastAsia="pt-BR"/>
        </w:rPr>
        <w:t xml:space="preserve">rojeto </w:t>
      </w:r>
      <w:r w:rsidR="003535B9">
        <w:rPr>
          <w:rFonts w:ascii="Arial" w:eastAsia="Times New Roman" w:hAnsi="Arial" w:cs="Arial"/>
          <w:sz w:val="20"/>
          <w:szCs w:val="20"/>
          <w:lang w:eastAsia="pt-BR"/>
        </w:rPr>
        <w:t>B</w:t>
      </w:r>
      <w:r w:rsidRPr="00BA1CDF">
        <w:rPr>
          <w:rFonts w:ascii="Arial" w:eastAsia="Times New Roman" w:hAnsi="Arial" w:cs="Arial"/>
          <w:sz w:val="20"/>
          <w:szCs w:val="20"/>
          <w:lang w:eastAsia="pt-BR"/>
        </w:rPr>
        <w:t>ásico das disciplinas complementares contém todas as informações necessárias para execução do objeto contrato e em conformidade com</w:t>
      </w:r>
      <w:r w:rsidR="000E322E" w:rsidRPr="00BA1CDF">
        <w:rPr>
          <w:rFonts w:ascii="Arial" w:eastAsia="Times New Roman" w:hAnsi="Arial" w:cs="Arial"/>
          <w:sz w:val="20"/>
          <w:szCs w:val="20"/>
          <w:lang w:eastAsia="pt-BR"/>
        </w:rPr>
        <w:t xml:space="preserve"> as normas vigentes. 3.2.1.2.2, </w:t>
      </w:r>
      <w:r w:rsidR="000E322E" w:rsidRPr="00BA1CDF">
        <w:rPr>
          <w:rFonts w:ascii="Arial" w:eastAsia="Times New Roman" w:hAnsi="Arial" w:cs="Arial"/>
          <w:b/>
          <w:bCs/>
          <w:sz w:val="20"/>
          <w:szCs w:val="20"/>
          <w:lang w:eastAsia="pt-BR"/>
        </w:rPr>
        <w:t>ANEXO II</w:t>
      </w:r>
      <w:r w:rsidR="000E322E" w:rsidRPr="00BA1CDF">
        <w:rPr>
          <w:rFonts w:ascii="Arial" w:eastAsia="Times New Roman" w:hAnsi="Arial" w:cs="Arial"/>
          <w:sz w:val="20"/>
          <w:szCs w:val="20"/>
          <w:lang w:eastAsia="pt-BR"/>
        </w:rPr>
        <w:t xml:space="preserve"> do Edital.</w:t>
      </w:r>
    </w:p>
    <w:p w14:paraId="06416E62" w14:textId="3CC55437" w:rsidR="008609E0" w:rsidRDefault="008609E0" w:rsidP="00C03032">
      <w:pPr>
        <w:spacing w:before="120" w:after="120" w:line="360" w:lineRule="auto"/>
        <w:jc w:val="both"/>
        <w:rPr>
          <w:rFonts w:ascii="Arial" w:eastAsia="Times New Roman" w:hAnsi="Arial" w:cs="Arial"/>
          <w:sz w:val="20"/>
          <w:szCs w:val="20"/>
          <w:lang w:eastAsia="pt-BR"/>
        </w:rPr>
      </w:pPr>
      <w:r w:rsidRPr="00BA1CDF">
        <w:rPr>
          <w:rFonts w:ascii="Arial" w:eastAsia="Times New Roman" w:hAnsi="Arial" w:cs="Arial"/>
          <w:sz w:val="20"/>
          <w:szCs w:val="20"/>
          <w:lang w:eastAsia="pt-BR"/>
        </w:rPr>
        <w:t xml:space="preserve">3.2.1.3 A documentação de projeto consiste nos projetos básicos com nível de desenvolvimento e detalhamento suficientes para </w:t>
      </w:r>
      <w:r w:rsidR="00D12B3B" w:rsidRPr="00BA1CDF">
        <w:rPr>
          <w:rFonts w:ascii="Arial" w:eastAsia="Times New Roman" w:hAnsi="Arial" w:cs="Arial"/>
          <w:sz w:val="20"/>
          <w:szCs w:val="20"/>
          <w:lang w:eastAsia="pt-BR"/>
        </w:rPr>
        <w:t xml:space="preserve">a execução </w:t>
      </w:r>
      <w:r w:rsidRPr="00BA1CDF">
        <w:rPr>
          <w:rFonts w:ascii="Arial" w:eastAsia="Times New Roman" w:hAnsi="Arial" w:cs="Arial"/>
          <w:sz w:val="20"/>
          <w:szCs w:val="20"/>
          <w:lang w:eastAsia="pt-BR"/>
        </w:rPr>
        <w:t>o objeto da licitação. Integra-se ainda à documentação</w:t>
      </w:r>
      <w:r w:rsidR="003535B9">
        <w:rPr>
          <w:rFonts w:ascii="Arial" w:eastAsia="Times New Roman" w:hAnsi="Arial" w:cs="Arial"/>
          <w:sz w:val="20"/>
          <w:szCs w:val="20"/>
          <w:lang w:eastAsia="pt-BR"/>
        </w:rPr>
        <w:t>,</w:t>
      </w:r>
      <w:r w:rsidRPr="00BA1CDF">
        <w:rPr>
          <w:rFonts w:ascii="Arial" w:eastAsia="Times New Roman" w:hAnsi="Arial" w:cs="Arial"/>
          <w:sz w:val="20"/>
          <w:szCs w:val="20"/>
          <w:lang w:eastAsia="pt-BR"/>
        </w:rPr>
        <w:t xml:space="preserve"> todas as listas de especificações dos materiais e memoriais descritivos de todas as disciplinas necessárias à execução da obra.  </w:t>
      </w:r>
    </w:p>
    <w:p w14:paraId="26CAC699" w14:textId="77777777" w:rsidR="00013E4E" w:rsidRPr="00013E4E" w:rsidRDefault="00013E4E" w:rsidP="00013E4E">
      <w:pPr>
        <w:spacing w:before="120" w:after="120" w:line="360" w:lineRule="auto"/>
        <w:jc w:val="both"/>
        <w:rPr>
          <w:rFonts w:ascii="Arial" w:eastAsia="Times New Roman" w:hAnsi="Arial" w:cs="Arial"/>
          <w:sz w:val="20"/>
          <w:szCs w:val="20"/>
          <w:lang w:eastAsia="pt-BR"/>
        </w:rPr>
      </w:pPr>
      <w:r w:rsidRPr="00013E4E">
        <w:rPr>
          <w:rFonts w:ascii="Arial" w:eastAsia="Times New Roman" w:hAnsi="Arial" w:cs="Arial"/>
          <w:sz w:val="20"/>
          <w:szCs w:val="20"/>
          <w:lang w:eastAsia="pt-BR"/>
        </w:rPr>
        <w:t>3.2.3. É de responsabilidade da CONTRATADA todos os serviços de mão de obra, infraestrutura e instalação referentes à Obra Civil.</w:t>
      </w:r>
    </w:p>
    <w:p w14:paraId="793CA675" w14:textId="77777777" w:rsidR="00013E4E" w:rsidRPr="00BA1CDF" w:rsidRDefault="00013E4E" w:rsidP="00C03032">
      <w:pPr>
        <w:spacing w:before="120" w:after="120" w:line="360" w:lineRule="auto"/>
        <w:jc w:val="both"/>
        <w:rPr>
          <w:rFonts w:ascii="Arial" w:eastAsia="Times New Roman" w:hAnsi="Arial" w:cs="Arial"/>
          <w:sz w:val="20"/>
          <w:szCs w:val="20"/>
          <w:lang w:eastAsia="pt-BR"/>
        </w:rPr>
      </w:pPr>
    </w:p>
    <w:p w14:paraId="4CAF186E"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4. DA MODALIDADE DE LICITAÇÃO, DO TIPO DE JULGAMENTO E DO REGIME DE EXECUÇÃO</w:t>
      </w:r>
    </w:p>
    <w:p w14:paraId="33A5CBFF" w14:textId="7791A7A2"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4.1. Concorrência do tipo MENOR PREÇO em regime de execução de EMPREITADA POR PREÇO GLOBAL.</w:t>
      </w:r>
    </w:p>
    <w:p w14:paraId="7A8FC655"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5. DA QUALIFICAÇÃO TÉCNICA DO LICITANTE</w:t>
      </w:r>
    </w:p>
    <w:p w14:paraId="78B89CC4" w14:textId="00A0E3F7" w:rsidR="008609E0" w:rsidRPr="001D52E9" w:rsidRDefault="008609E0" w:rsidP="008609E0">
      <w:pPr>
        <w:spacing w:before="120" w:after="120" w:line="360" w:lineRule="auto"/>
        <w:jc w:val="both"/>
        <w:rPr>
          <w:rFonts w:ascii="Arial" w:eastAsia="Times New Roman" w:hAnsi="Arial" w:cs="Arial"/>
          <w:strike/>
          <w:color w:val="000000"/>
          <w:sz w:val="20"/>
          <w:szCs w:val="20"/>
          <w:lang w:eastAsia="pt-BR"/>
        </w:rPr>
      </w:pPr>
      <w:r w:rsidRPr="008609E0">
        <w:rPr>
          <w:rFonts w:ascii="Arial" w:eastAsia="Times New Roman" w:hAnsi="Arial" w:cs="Arial"/>
          <w:color w:val="000000"/>
          <w:sz w:val="20"/>
          <w:szCs w:val="20"/>
          <w:lang w:eastAsia="pt-BR"/>
        </w:rPr>
        <w:t>5.1. Para fins de habilitação da qualificação técnica, a licitante deverá apresentar comprovação de aptidão para o desempenho de atividade pertinente e compatível, em características, quantidades e prazos com o objeto da licitação, por meio de atestados, fornecidos por pessoa jurídica, de direito público ou privado</w:t>
      </w:r>
      <w:r w:rsidR="00E977C0">
        <w:rPr>
          <w:rFonts w:ascii="Arial" w:eastAsia="Times New Roman" w:hAnsi="Arial" w:cs="Arial"/>
          <w:color w:val="000000"/>
          <w:sz w:val="20"/>
          <w:szCs w:val="20"/>
          <w:lang w:eastAsia="pt-BR"/>
        </w:rPr>
        <w:t>.</w:t>
      </w:r>
      <w:r w:rsidRPr="001D52E9">
        <w:rPr>
          <w:rFonts w:ascii="Arial" w:eastAsia="Times New Roman" w:hAnsi="Arial" w:cs="Arial"/>
          <w:strike/>
          <w:color w:val="000000"/>
          <w:sz w:val="20"/>
          <w:szCs w:val="20"/>
          <w:lang w:eastAsia="pt-BR"/>
        </w:rPr>
        <w:t xml:space="preserve"> </w:t>
      </w:r>
    </w:p>
    <w:p w14:paraId="5D630F00" w14:textId="77777777" w:rsidR="008609E0" w:rsidRPr="00DF6ECD" w:rsidRDefault="008609E0" w:rsidP="008609E0">
      <w:pPr>
        <w:spacing w:before="120" w:after="120" w:line="360" w:lineRule="auto"/>
        <w:jc w:val="both"/>
        <w:rPr>
          <w:rFonts w:ascii="Arial" w:eastAsia="Times New Roman" w:hAnsi="Arial" w:cs="Arial"/>
          <w:color w:val="000000"/>
          <w:sz w:val="20"/>
          <w:szCs w:val="20"/>
          <w:lang w:eastAsia="pt-BR"/>
        </w:rPr>
      </w:pPr>
      <w:r w:rsidRPr="00DF6ECD">
        <w:rPr>
          <w:rFonts w:ascii="Arial" w:eastAsia="Times New Roman" w:hAnsi="Arial" w:cs="Arial"/>
          <w:color w:val="000000"/>
          <w:sz w:val="20"/>
          <w:szCs w:val="20"/>
          <w:lang w:eastAsia="pt-BR"/>
        </w:rPr>
        <w:t>I) Qualificação do Licitante</w:t>
      </w:r>
    </w:p>
    <w:p w14:paraId="3C436052" w14:textId="3144A7B6" w:rsidR="008609E0" w:rsidRPr="006E659E" w:rsidRDefault="008609E0" w:rsidP="008609E0">
      <w:pPr>
        <w:spacing w:before="120" w:after="120" w:line="360" w:lineRule="auto"/>
        <w:jc w:val="both"/>
        <w:rPr>
          <w:rFonts w:ascii="Arial" w:eastAsia="Times New Roman" w:hAnsi="Arial" w:cs="Arial"/>
          <w:sz w:val="20"/>
          <w:szCs w:val="20"/>
          <w:lang w:eastAsia="pt-BR"/>
        </w:rPr>
      </w:pPr>
      <w:r w:rsidRPr="006E659E">
        <w:rPr>
          <w:rFonts w:ascii="Arial" w:eastAsia="Times New Roman" w:hAnsi="Arial" w:cs="Arial"/>
          <w:sz w:val="20"/>
          <w:szCs w:val="20"/>
          <w:lang w:eastAsia="pt-BR"/>
        </w:rPr>
        <w:t xml:space="preserve">5.1.1. </w:t>
      </w:r>
      <w:r w:rsidR="00542401" w:rsidRPr="006E659E">
        <w:rPr>
          <w:rFonts w:ascii="Arial" w:eastAsia="Times New Roman" w:hAnsi="Arial" w:cs="Arial"/>
          <w:sz w:val="20"/>
          <w:szCs w:val="20"/>
          <w:lang w:eastAsia="pt-BR"/>
        </w:rPr>
        <w:t xml:space="preserve">Apresentação de 1 (um) ou mais atestados, fornecidos por pessoa jurídica, de direito público ou privado, que comprove a execução, até a data de apresentação da </w:t>
      </w:r>
      <w:proofErr w:type="gramStart"/>
      <w:r w:rsidR="00542401" w:rsidRPr="006E659E">
        <w:rPr>
          <w:rFonts w:ascii="Arial" w:eastAsia="Times New Roman" w:hAnsi="Arial" w:cs="Arial"/>
          <w:sz w:val="20"/>
          <w:szCs w:val="20"/>
          <w:lang w:eastAsia="pt-BR"/>
        </w:rPr>
        <w:t xml:space="preserve">proposta,  </w:t>
      </w:r>
      <w:r w:rsidR="00013E4E" w:rsidRPr="006E659E">
        <w:rPr>
          <w:rFonts w:ascii="Arial" w:eastAsia="Times New Roman" w:hAnsi="Arial" w:cs="Arial"/>
          <w:bCs/>
          <w:sz w:val="20"/>
          <w:szCs w:val="20"/>
          <w:lang w:eastAsia="pt-BR"/>
        </w:rPr>
        <w:t>de</w:t>
      </w:r>
      <w:proofErr w:type="gramEnd"/>
      <w:r w:rsidR="00013E4E" w:rsidRPr="006E659E">
        <w:rPr>
          <w:rFonts w:ascii="Arial" w:eastAsia="Times New Roman" w:hAnsi="Arial" w:cs="Arial"/>
          <w:bCs/>
          <w:sz w:val="20"/>
          <w:szCs w:val="20"/>
          <w:lang w:eastAsia="pt-BR"/>
        </w:rPr>
        <w:t xml:space="preserve"> obra com execução de pavimentação de no mínimo 4.000m².</w:t>
      </w:r>
    </w:p>
    <w:p w14:paraId="5D532841" w14:textId="77777777" w:rsidR="008609E0" w:rsidRPr="006E659E" w:rsidRDefault="008609E0" w:rsidP="008609E0">
      <w:pPr>
        <w:spacing w:before="120" w:after="120" w:line="360" w:lineRule="auto"/>
        <w:jc w:val="both"/>
        <w:rPr>
          <w:rFonts w:ascii="Arial" w:eastAsia="Times New Roman" w:hAnsi="Arial" w:cs="Arial"/>
          <w:sz w:val="20"/>
          <w:szCs w:val="20"/>
          <w:lang w:eastAsia="pt-BR"/>
        </w:rPr>
      </w:pPr>
      <w:r w:rsidRPr="006E659E">
        <w:rPr>
          <w:rFonts w:ascii="Arial" w:eastAsia="Times New Roman" w:hAnsi="Arial" w:cs="Arial"/>
          <w:sz w:val="20"/>
          <w:szCs w:val="20"/>
          <w:lang w:eastAsia="pt-BR"/>
        </w:rPr>
        <w:t>5.1.2. Apresentação de 1 (um) ou mais atestados, fornecidos por pessoa jurídica, de direito público ou privado, que comprove a execução, até a data de apresentação da proposta, dos serviços a seguir relacionados:</w:t>
      </w:r>
    </w:p>
    <w:p w14:paraId="1558E007" w14:textId="77777777" w:rsidR="00013E4E" w:rsidRPr="006E659E" w:rsidRDefault="00013E4E" w:rsidP="00013E4E">
      <w:pPr>
        <w:shd w:val="clear" w:color="auto" w:fill="FFFFFF"/>
        <w:spacing w:after="120" w:line="360" w:lineRule="auto"/>
        <w:jc w:val="both"/>
        <w:rPr>
          <w:rFonts w:ascii="Arial" w:eastAsia="Times New Roman" w:hAnsi="Arial" w:cs="Arial"/>
          <w:bCs/>
          <w:sz w:val="20"/>
          <w:szCs w:val="20"/>
          <w:lang w:eastAsia="pt-BR"/>
        </w:rPr>
      </w:pPr>
      <w:r w:rsidRPr="006E659E">
        <w:rPr>
          <w:rFonts w:ascii="Arial" w:eastAsia="Times New Roman" w:hAnsi="Arial" w:cs="Arial"/>
          <w:bCs/>
          <w:sz w:val="20"/>
          <w:szCs w:val="20"/>
          <w:lang w:eastAsia="pt-BR"/>
        </w:rPr>
        <w:t>a) Terraplanagem, corte e aterro de no mínimo 1.000m³.</w:t>
      </w:r>
    </w:p>
    <w:p w14:paraId="0D9735C0" w14:textId="77777777" w:rsidR="00013E4E" w:rsidRPr="006E659E" w:rsidRDefault="00013E4E" w:rsidP="00013E4E">
      <w:pPr>
        <w:shd w:val="clear" w:color="auto" w:fill="FFFFFF"/>
        <w:spacing w:after="120" w:line="360" w:lineRule="auto"/>
        <w:jc w:val="both"/>
        <w:rPr>
          <w:rFonts w:ascii="Arial" w:eastAsia="Times New Roman" w:hAnsi="Arial" w:cs="Arial"/>
          <w:bCs/>
          <w:sz w:val="20"/>
          <w:szCs w:val="20"/>
          <w:lang w:eastAsia="pt-BR"/>
        </w:rPr>
      </w:pPr>
      <w:r w:rsidRPr="006E659E">
        <w:rPr>
          <w:rFonts w:ascii="Arial" w:eastAsia="Times New Roman" w:hAnsi="Arial" w:cs="Arial"/>
          <w:bCs/>
          <w:sz w:val="20"/>
          <w:szCs w:val="20"/>
          <w:lang w:eastAsia="pt-BR"/>
        </w:rPr>
        <w:t>b) Paisagismo em área de no mínimo 5.000m²;</w:t>
      </w:r>
    </w:p>
    <w:p w14:paraId="2895F544" w14:textId="28CE9203" w:rsidR="008609E0" w:rsidRPr="008609E0" w:rsidRDefault="008609E0" w:rsidP="00013E4E">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5.1.</w:t>
      </w:r>
      <w:r w:rsidR="00420F3D">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 xml:space="preserve">. Não há impedimento a que um mesmo atestado traga o detalhamento de uma ou mais das comprovações acima exigidas. </w:t>
      </w:r>
    </w:p>
    <w:p w14:paraId="1BEF01E1" w14:textId="626198F8"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5.1.</w:t>
      </w:r>
      <w:r w:rsidR="00420F3D">
        <w:rPr>
          <w:rFonts w:ascii="Arial" w:eastAsia="Times New Roman" w:hAnsi="Arial" w:cs="Arial"/>
          <w:color w:val="000000"/>
          <w:sz w:val="20"/>
          <w:szCs w:val="20"/>
          <w:lang w:eastAsia="pt-BR"/>
        </w:rPr>
        <w:t>4</w:t>
      </w:r>
      <w:r w:rsidRPr="008609E0">
        <w:rPr>
          <w:rFonts w:ascii="Arial" w:eastAsia="Times New Roman" w:hAnsi="Arial" w:cs="Arial"/>
          <w:color w:val="000000"/>
          <w:sz w:val="20"/>
          <w:szCs w:val="20"/>
          <w:lang w:eastAsia="pt-BR"/>
        </w:rPr>
        <w:t>. O(s) atestado(s) deverá(</w:t>
      </w:r>
      <w:proofErr w:type="spellStart"/>
      <w:r w:rsidRPr="008609E0">
        <w:rPr>
          <w:rFonts w:ascii="Arial" w:eastAsia="Times New Roman" w:hAnsi="Arial" w:cs="Arial"/>
          <w:color w:val="000000"/>
          <w:sz w:val="20"/>
          <w:szCs w:val="20"/>
          <w:lang w:eastAsia="pt-BR"/>
        </w:rPr>
        <w:t>ão</w:t>
      </w:r>
      <w:proofErr w:type="spellEnd"/>
      <w:r w:rsidRPr="008609E0">
        <w:rPr>
          <w:rFonts w:ascii="Arial" w:eastAsia="Times New Roman" w:hAnsi="Arial" w:cs="Arial"/>
          <w:color w:val="000000"/>
          <w:sz w:val="20"/>
          <w:szCs w:val="20"/>
          <w:lang w:eastAsia="pt-BR"/>
        </w:rPr>
        <w:t>) conter o ano de início e término da execução dos serviços, além das seguintes informações:</w:t>
      </w:r>
    </w:p>
    <w:p w14:paraId="3B27D5DA"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a) Nome, CNPJ e endereço completo do emitente da certidão;</w:t>
      </w:r>
    </w:p>
    <w:p w14:paraId="0243E01E"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b) Nome da empresa que prestou o serviço ao emitente;</w:t>
      </w:r>
    </w:p>
    <w:p w14:paraId="00F9A32A"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c) Data de emissão do atestado ou da certidão;</w:t>
      </w:r>
    </w:p>
    <w:p w14:paraId="03F52196" w14:textId="2C9C407F"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d) Assinatura e identificação do signatário (nome, cargo ou função que exerce junto à emitente)</w:t>
      </w:r>
      <w:r w:rsidR="00501F59">
        <w:rPr>
          <w:rFonts w:ascii="Arial" w:eastAsia="Times New Roman" w:hAnsi="Arial" w:cs="Arial"/>
          <w:color w:val="000000"/>
          <w:sz w:val="20"/>
          <w:szCs w:val="20"/>
          <w:lang w:eastAsia="pt-BR"/>
        </w:rPr>
        <w:t>.</w:t>
      </w:r>
    </w:p>
    <w:p w14:paraId="0582FE7A" w14:textId="76A9D071" w:rsidR="008609E0" w:rsidRDefault="005F0473" w:rsidP="008609E0">
      <w:pPr>
        <w:spacing w:before="120" w:after="120" w:line="36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5.2.</w:t>
      </w:r>
      <w:r w:rsidR="008609E0" w:rsidRPr="008609E0">
        <w:rPr>
          <w:rFonts w:ascii="Arial" w:eastAsia="Times New Roman" w:hAnsi="Arial" w:cs="Arial"/>
          <w:color w:val="000000"/>
          <w:sz w:val="20"/>
          <w:szCs w:val="20"/>
          <w:lang w:eastAsia="pt-BR"/>
        </w:rPr>
        <w:t xml:space="preserve"> Os profissionais autores dos projetos ou qualquer empresa cujos empregados, consultores, técnicos ou dirigentes tenham colaborado, de qualquer forma na elaboração dos projetos ou do Instrumento Convocatório, não poderão participar da execução da obra ou serviço, salvo na condição de consultor técnico, exclusivamente a serviço do CONTRATANTE.</w:t>
      </w:r>
    </w:p>
    <w:p w14:paraId="188CD21D" w14:textId="42B77D8F" w:rsidR="008609E0" w:rsidRPr="005F0473" w:rsidRDefault="005F0473" w:rsidP="008609E0">
      <w:pPr>
        <w:spacing w:before="120" w:after="120" w:line="360" w:lineRule="auto"/>
        <w:jc w:val="both"/>
        <w:rPr>
          <w:rFonts w:ascii="Arial" w:eastAsia="Times New Roman" w:hAnsi="Arial" w:cs="Arial"/>
          <w:b/>
          <w:color w:val="000000"/>
          <w:sz w:val="20"/>
          <w:szCs w:val="20"/>
          <w:lang w:eastAsia="pt-BR"/>
        </w:rPr>
      </w:pPr>
      <w:r w:rsidRPr="005F0473">
        <w:rPr>
          <w:rFonts w:ascii="Arial" w:eastAsia="Times New Roman" w:hAnsi="Arial" w:cs="Arial"/>
          <w:b/>
          <w:color w:val="000000"/>
          <w:sz w:val="20"/>
          <w:szCs w:val="20"/>
          <w:lang w:eastAsia="pt-BR"/>
        </w:rPr>
        <w:t>II</w:t>
      </w:r>
      <w:r w:rsidR="008609E0" w:rsidRPr="005F0473">
        <w:rPr>
          <w:rFonts w:ascii="Arial" w:eastAsia="Times New Roman" w:hAnsi="Arial" w:cs="Arial"/>
          <w:b/>
          <w:color w:val="000000"/>
          <w:sz w:val="20"/>
          <w:szCs w:val="20"/>
          <w:lang w:eastAsia="pt-BR"/>
        </w:rPr>
        <w:t>) Comprovação de inscrição/registro e visita técnica</w:t>
      </w:r>
      <w:r w:rsidR="008D3FB8" w:rsidRPr="005F0473">
        <w:rPr>
          <w:rFonts w:ascii="Arial" w:eastAsia="Times New Roman" w:hAnsi="Arial" w:cs="Arial"/>
          <w:b/>
          <w:color w:val="000000"/>
          <w:sz w:val="20"/>
          <w:szCs w:val="20"/>
          <w:lang w:eastAsia="pt-BR"/>
        </w:rPr>
        <w:t>.</w:t>
      </w:r>
    </w:p>
    <w:p w14:paraId="6D6564B2"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5.3. A licitante deverá apresentar prova de inscrição ou registro junto ao Conselho Regional de Engenharia e Agronomia – CREA. No caso de consórcio, todas as consorciadas devem apresentar a prova de registro ou inscrição.</w:t>
      </w:r>
    </w:p>
    <w:p w14:paraId="65D4E969"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5.4. Para fins de habilitação no certame a licitante deverá apresentar o Atestado de Visita Técnica, </w:t>
      </w:r>
      <w:r w:rsidRPr="008609E0">
        <w:rPr>
          <w:rFonts w:ascii="Arial" w:eastAsia="Times New Roman" w:hAnsi="Arial" w:cs="Arial"/>
          <w:b/>
          <w:color w:val="000000"/>
          <w:sz w:val="20"/>
          <w:szCs w:val="20"/>
          <w:lang w:eastAsia="pt-BR"/>
        </w:rPr>
        <w:t>ANEXO VII</w:t>
      </w:r>
      <w:r w:rsidRPr="008609E0">
        <w:rPr>
          <w:rFonts w:ascii="Arial" w:eastAsia="Times New Roman" w:hAnsi="Arial" w:cs="Arial"/>
          <w:color w:val="000000"/>
          <w:sz w:val="20"/>
          <w:szCs w:val="20"/>
          <w:lang w:eastAsia="pt-BR"/>
        </w:rPr>
        <w:t xml:space="preserve"> do Edital, expedido por representante das Entidades Licitadoras e assinado em conjunto por um responsável técnico (engenheiro/arquiteto) da licitante, ou apresentar a Declaração de não realização da visita técnica, </w:t>
      </w:r>
      <w:r w:rsidRPr="00501F59">
        <w:rPr>
          <w:rFonts w:ascii="Arial" w:eastAsia="Times New Roman" w:hAnsi="Arial" w:cs="Arial"/>
          <w:b/>
          <w:bCs/>
          <w:color w:val="000000"/>
          <w:sz w:val="20"/>
          <w:szCs w:val="20"/>
          <w:lang w:eastAsia="pt-BR"/>
        </w:rPr>
        <w:t>ANEXO VIII</w:t>
      </w:r>
      <w:r w:rsidRPr="008609E0">
        <w:rPr>
          <w:rFonts w:ascii="Arial" w:eastAsia="Times New Roman" w:hAnsi="Arial" w:cs="Arial"/>
          <w:color w:val="000000"/>
          <w:sz w:val="20"/>
          <w:szCs w:val="20"/>
          <w:lang w:eastAsia="pt-BR"/>
        </w:rPr>
        <w:t xml:space="preserve">, assinado pelo responsável técnico da empresa licitante. </w:t>
      </w:r>
    </w:p>
    <w:p w14:paraId="6FE05448" w14:textId="6F5B941F" w:rsidR="00420F3D" w:rsidRPr="00420F3D" w:rsidRDefault="008609E0" w:rsidP="00420F3D">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5.4.1. </w:t>
      </w:r>
      <w:r w:rsidR="00420F3D" w:rsidRPr="00420F3D">
        <w:rPr>
          <w:rFonts w:ascii="Arial" w:eastAsia="Times New Roman" w:hAnsi="Arial" w:cs="Arial"/>
          <w:color w:val="000000"/>
          <w:sz w:val="20"/>
          <w:szCs w:val="20"/>
          <w:lang w:eastAsia="pt-BR"/>
        </w:rPr>
        <w:t xml:space="preserve">A visita ao local da obra para o fim de realizar a vistoria, acontecerá entre os dias </w:t>
      </w:r>
      <w:r w:rsidR="00013E4E" w:rsidRPr="00ED6506">
        <w:rPr>
          <w:rFonts w:ascii="Arial" w:eastAsia="Times New Roman" w:hAnsi="Arial" w:cs="Arial"/>
          <w:b/>
          <w:bCs/>
          <w:color w:val="C00000"/>
          <w:sz w:val="20"/>
          <w:szCs w:val="20"/>
          <w:lang w:eastAsia="pt-BR"/>
        </w:rPr>
        <w:t>19/04/2021 e 23/04/2021</w:t>
      </w:r>
      <w:r w:rsidR="00013E4E" w:rsidRPr="00815A3F">
        <w:rPr>
          <w:rFonts w:ascii="Arial Narrow" w:eastAsia="Times New Roman" w:hAnsi="Arial Narrow" w:cs="Arial"/>
          <w:color w:val="000000"/>
          <w:bdr w:val="none" w:sz="0" w:space="0" w:color="auto" w:frame="1"/>
          <w:lang w:eastAsia="pt-BR"/>
        </w:rPr>
        <w:t> </w:t>
      </w:r>
      <w:r w:rsidR="00420F3D" w:rsidRPr="00420F3D">
        <w:rPr>
          <w:rFonts w:ascii="Arial" w:eastAsia="Times New Roman" w:hAnsi="Arial" w:cs="Arial"/>
          <w:color w:val="000000"/>
          <w:sz w:val="20"/>
          <w:szCs w:val="20"/>
          <w:lang w:eastAsia="pt-BR"/>
        </w:rPr>
        <w:t>das 9h às 18h, de segunda à sexta e deverá ser agendada com as Entidades Licitadoras com pelo menos 2 (dois) dias de antecedência através do e-mail: fernanda.meireles@cni.com.br.</w:t>
      </w:r>
    </w:p>
    <w:p w14:paraId="2F3C7441"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5.4.2. O referido atestado,</w:t>
      </w:r>
      <w:r w:rsidRPr="008609E0">
        <w:rPr>
          <w:rFonts w:ascii="Arial" w:eastAsia="Times New Roman" w:hAnsi="Arial" w:cs="Arial"/>
          <w:b/>
          <w:color w:val="000000"/>
          <w:sz w:val="20"/>
          <w:szCs w:val="20"/>
          <w:lang w:eastAsia="pt-BR"/>
        </w:rPr>
        <w:t xml:space="preserve"> ANEXO VII</w:t>
      </w:r>
      <w:r w:rsidRPr="008609E0">
        <w:rPr>
          <w:rFonts w:ascii="Arial" w:eastAsia="Times New Roman" w:hAnsi="Arial" w:cs="Arial"/>
          <w:color w:val="000000"/>
          <w:sz w:val="20"/>
          <w:szCs w:val="20"/>
          <w:lang w:eastAsia="pt-BR"/>
        </w:rPr>
        <w:t>, será requisito para a habilitação, comprovando que a licitante vistoriou os locais para conhecer e identificar as características, condições especiais e dificuldades que porventura possam existir na execução da obra, admitindo-se, consequentemente, como certo, o prévio e total conhecimento do objeto a ser executado e de que tomou conhecimento das plantas e demais informações necessárias à elaboração de sua proposta de preços.</w:t>
      </w:r>
    </w:p>
    <w:p w14:paraId="3D44A3DA" w14:textId="67018BEA" w:rsidR="008609E0" w:rsidRPr="00DF6ECD" w:rsidRDefault="008609E0" w:rsidP="008609E0">
      <w:pPr>
        <w:spacing w:before="120" w:after="120" w:line="360" w:lineRule="auto"/>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 xml:space="preserve">5.4.3 O referido </w:t>
      </w:r>
      <w:r w:rsidR="00DF6ECD">
        <w:rPr>
          <w:rFonts w:ascii="Arial" w:eastAsia="Times New Roman" w:hAnsi="Arial" w:cs="Arial"/>
          <w:sz w:val="20"/>
          <w:szCs w:val="20"/>
          <w:lang w:eastAsia="pt-BR"/>
        </w:rPr>
        <w:t>A</w:t>
      </w:r>
      <w:r w:rsidRPr="00DF6ECD">
        <w:rPr>
          <w:rFonts w:ascii="Arial" w:eastAsia="Times New Roman" w:hAnsi="Arial" w:cs="Arial"/>
          <w:sz w:val="20"/>
          <w:szCs w:val="20"/>
          <w:lang w:eastAsia="pt-BR"/>
        </w:rPr>
        <w:t xml:space="preserve">testado de Declaração de não realização da visita técnica, </w:t>
      </w:r>
      <w:r w:rsidRPr="00DF6ECD">
        <w:rPr>
          <w:rFonts w:ascii="Arial" w:eastAsia="Times New Roman" w:hAnsi="Arial" w:cs="Arial"/>
          <w:b/>
          <w:sz w:val="20"/>
          <w:szCs w:val="20"/>
          <w:lang w:eastAsia="pt-BR"/>
        </w:rPr>
        <w:t>ANEXO VIII</w:t>
      </w:r>
      <w:r w:rsidRPr="00DF6ECD">
        <w:rPr>
          <w:rFonts w:ascii="Arial" w:eastAsia="Times New Roman" w:hAnsi="Arial" w:cs="Arial"/>
          <w:sz w:val="20"/>
          <w:szCs w:val="20"/>
          <w:lang w:eastAsia="pt-BR"/>
        </w:rPr>
        <w:t xml:space="preserve">, será requisito para habilitação, uma vez que a licitante irá declarar que a documentação técnica fornecida pelas entidades é suficiente para entendimento </w:t>
      </w:r>
      <w:r w:rsidR="00CD02E5" w:rsidRPr="00DF6ECD">
        <w:rPr>
          <w:rFonts w:ascii="Arial" w:eastAsia="Times New Roman" w:hAnsi="Arial" w:cs="Arial"/>
          <w:sz w:val="20"/>
          <w:szCs w:val="20"/>
          <w:lang w:eastAsia="pt-BR"/>
        </w:rPr>
        <w:t xml:space="preserve">do objeto contratado, bem como situação atual do local da obra. </w:t>
      </w:r>
      <w:r w:rsidRPr="00DF6ECD">
        <w:rPr>
          <w:rFonts w:ascii="Arial" w:eastAsia="Times New Roman" w:hAnsi="Arial" w:cs="Arial"/>
          <w:sz w:val="20"/>
          <w:szCs w:val="20"/>
          <w:lang w:eastAsia="pt-BR"/>
        </w:rPr>
        <w:t>A licitante irá declarar que o fato de não ter ido ao local da obra durante a fase de habilitação não irá comprometer e nem dificultar a execução do objeto do contrato caso venha a vencer o certame.</w:t>
      </w:r>
    </w:p>
    <w:p w14:paraId="1E181365" w14:textId="295AC8DE" w:rsidR="008609E0" w:rsidRPr="008609E0" w:rsidRDefault="008609E0" w:rsidP="005F0473">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5.5. Qualquer informação incompleta ou inverídica constante dos documentos de qualificação técnica apurada pela CPL, mediante simples conferência ou diligência, implicará na inabilitação da respectiva licitante.</w:t>
      </w:r>
    </w:p>
    <w:p w14:paraId="1CACD4FF"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6. DA QUALIFICAÇÃO ECONÔMICO-FINANCEIRA E DA GARANTIA DE PARTICIPAÇÃO</w:t>
      </w:r>
    </w:p>
    <w:p w14:paraId="2D74032B" w14:textId="77777777"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Cs/>
          <w:color w:val="000000"/>
          <w:sz w:val="20"/>
          <w:szCs w:val="20"/>
          <w:shd w:val="clear" w:color="auto" w:fill="FFFFFF"/>
          <w:lang w:eastAsia="pt-BR"/>
        </w:rPr>
        <w:t>6.1.</w:t>
      </w:r>
      <w:r w:rsidRPr="008609E0">
        <w:rPr>
          <w:rFonts w:ascii="Arial" w:eastAsia="Times New Roman" w:hAnsi="Arial" w:cs="Arial"/>
          <w:b/>
          <w:bCs/>
          <w:color w:val="000000"/>
          <w:sz w:val="20"/>
          <w:szCs w:val="20"/>
          <w:shd w:val="clear" w:color="auto" w:fill="FFFFFF"/>
          <w:lang w:eastAsia="pt-BR"/>
        </w:rPr>
        <w:t xml:space="preserve"> </w:t>
      </w:r>
      <w:r w:rsidRPr="008609E0">
        <w:rPr>
          <w:rFonts w:ascii="Arial" w:eastAsia="Times New Roman" w:hAnsi="Arial" w:cs="Arial"/>
          <w:color w:val="000000"/>
          <w:sz w:val="20"/>
          <w:szCs w:val="20"/>
          <w:shd w:val="clear" w:color="auto" w:fill="FFFFFF"/>
          <w:lang w:eastAsia="pt-BR"/>
        </w:rPr>
        <w:t>Para fins de habilitação econômico-financeira, a licitante deverá apresentar:</w:t>
      </w:r>
    </w:p>
    <w:p w14:paraId="5A05ABF6" w14:textId="2BEACBB5" w:rsidR="00013E4E" w:rsidRPr="004823EB" w:rsidRDefault="008609E0" w:rsidP="006E659E">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bCs/>
          <w:color w:val="000000"/>
          <w:sz w:val="20"/>
          <w:szCs w:val="20"/>
          <w:shd w:val="clear" w:color="auto" w:fill="FFFFFF"/>
          <w:lang w:eastAsia="pt-BR"/>
        </w:rPr>
        <w:lastRenderedPageBreak/>
        <w:t>6.1.1.</w:t>
      </w:r>
      <w:r w:rsidRPr="008609E0">
        <w:rPr>
          <w:rFonts w:ascii="Arial" w:eastAsia="Times New Roman" w:hAnsi="Arial" w:cs="Arial"/>
          <w:b/>
          <w:bCs/>
          <w:color w:val="000000"/>
          <w:sz w:val="20"/>
          <w:szCs w:val="20"/>
          <w:shd w:val="clear" w:color="auto" w:fill="FFFFFF"/>
          <w:lang w:eastAsia="pt-BR"/>
        </w:rPr>
        <w:t xml:space="preserve"> </w:t>
      </w:r>
      <w:r w:rsidRPr="008609E0">
        <w:rPr>
          <w:rFonts w:ascii="Arial" w:eastAsia="Times New Roman" w:hAnsi="Arial" w:cs="Arial"/>
          <w:color w:val="000000"/>
          <w:sz w:val="20"/>
          <w:szCs w:val="20"/>
          <w:shd w:val="clear" w:color="auto" w:fill="FFFFFF"/>
          <w:lang w:eastAsia="pt-BR"/>
        </w:rPr>
        <w:t>Certidão negativa de falência, concordata ou recuperação judicial, expedida pelo distribuidor da sede da pessoa jurídica no prazo de validade.</w:t>
      </w:r>
      <w:bookmarkStart w:id="0" w:name="_GoBack"/>
      <w:bookmarkEnd w:id="0"/>
    </w:p>
    <w:p w14:paraId="0111465D" w14:textId="77777777" w:rsidR="008609E0" w:rsidRPr="008609E0" w:rsidRDefault="008609E0" w:rsidP="008609E0">
      <w:pPr>
        <w:shd w:val="clear" w:color="auto" w:fill="FFFFFF"/>
        <w:spacing w:before="120" w:after="120" w:line="360" w:lineRule="auto"/>
        <w:jc w:val="both"/>
        <w:rPr>
          <w:rFonts w:ascii="Arial" w:eastAsia="Times New Roman" w:hAnsi="Arial" w:cs="Arial"/>
          <w:color w:val="000000"/>
          <w:sz w:val="20"/>
          <w:szCs w:val="20"/>
          <w:lang w:eastAsia="pt-BR"/>
        </w:rPr>
      </w:pPr>
      <w:r w:rsidRPr="005F0473">
        <w:rPr>
          <w:rFonts w:ascii="Arial" w:eastAsia="Times New Roman" w:hAnsi="Arial" w:cs="Arial"/>
          <w:b/>
          <w:color w:val="000000"/>
          <w:sz w:val="20"/>
          <w:szCs w:val="20"/>
          <w:lang w:eastAsia="pt-BR"/>
        </w:rPr>
        <w:t xml:space="preserve">7. </w:t>
      </w:r>
      <w:r w:rsidRPr="005F0473">
        <w:rPr>
          <w:rFonts w:ascii="Arial" w:eastAsia="MS Mincho" w:hAnsi="Arial" w:cs="Arial"/>
          <w:b/>
          <w:bCs/>
          <w:color w:val="000000"/>
          <w:sz w:val="20"/>
          <w:szCs w:val="20"/>
          <w:lang w:eastAsia="pt-BR"/>
        </w:rPr>
        <w:t>DA PARTICIPAÇÃO EM CONSÓRCIO</w:t>
      </w:r>
    </w:p>
    <w:p w14:paraId="0EC50952"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7.1. Sem prejuízo das demais condições estabelecidas no Edital e neste Termo de Referência, para participação mediante consórcio deverão ser cumpridas as formalidades e obrigações constantes dos subitens a seguir.</w:t>
      </w:r>
    </w:p>
    <w:p w14:paraId="380356B9" w14:textId="77777777" w:rsidR="008609E0" w:rsidRPr="005F0473"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7.2. É vedada a participação, de empresa em mais de um consórcio ou em consórcio e </w:t>
      </w:r>
      <w:r w:rsidRPr="005F0473">
        <w:rPr>
          <w:rFonts w:ascii="Arial" w:eastAsia="Times New Roman" w:hAnsi="Arial" w:cs="Arial"/>
          <w:color w:val="000000"/>
          <w:sz w:val="20"/>
          <w:szCs w:val="20"/>
          <w:lang w:eastAsia="pt-BR"/>
        </w:rPr>
        <w:t>isoladamente ao mesmo tempo.</w:t>
      </w:r>
    </w:p>
    <w:p w14:paraId="7322C491" w14:textId="0C581D9B" w:rsidR="008609E0" w:rsidRPr="005F0473" w:rsidRDefault="008609E0" w:rsidP="008609E0">
      <w:pPr>
        <w:spacing w:before="120" w:after="120" w:line="360" w:lineRule="auto"/>
        <w:jc w:val="both"/>
        <w:rPr>
          <w:rFonts w:ascii="Arial" w:eastAsia="Times New Roman" w:hAnsi="Arial" w:cs="Arial"/>
          <w:color w:val="000000"/>
          <w:sz w:val="20"/>
          <w:szCs w:val="20"/>
          <w:lang w:eastAsia="pt-BR"/>
        </w:rPr>
      </w:pPr>
      <w:r w:rsidRPr="005F0473">
        <w:rPr>
          <w:rFonts w:ascii="Arial" w:eastAsia="Times New Roman" w:hAnsi="Arial" w:cs="Arial"/>
          <w:color w:val="000000"/>
          <w:sz w:val="20"/>
          <w:szCs w:val="20"/>
          <w:lang w:eastAsia="pt-BR"/>
        </w:rPr>
        <w:t>7.3. Deverá ser apresent</w:t>
      </w:r>
      <w:r w:rsidR="00632FB9">
        <w:rPr>
          <w:rFonts w:ascii="Arial" w:eastAsia="Times New Roman" w:hAnsi="Arial" w:cs="Arial"/>
          <w:color w:val="000000"/>
          <w:sz w:val="20"/>
          <w:szCs w:val="20"/>
          <w:lang w:eastAsia="pt-BR"/>
        </w:rPr>
        <w:t>ado</w:t>
      </w:r>
      <w:r w:rsidRPr="005F0473">
        <w:rPr>
          <w:rFonts w:ascii="Arial" w:eastAsia="Times New Roman" w:hAnsi="Arial" w:cs="Arial"/>
          <w:color w:val="000000"/>
          <w:sz w:val="20"/>
          <w:szCs w:val="20"/>
          <w:lang w:eastAsia="pt-BR"/>
        </w:rPr>
        <w:t xml:space="preserve"> instrumento público ou particular de compromisso de constituição do consórcio subscrito pelas consorciadas, </w:t>
      </w:r>
      <w:r w:rsidR="00CF523A" w:rsidRPr="005F0473">
        <w:rPr>
          <w:rFonts w:ascii="Arial" w:eastAsia="Times New Roman" w:hAnsi="Arial" w:cs="Arial"/>
          <w:color w:val="000000"/>
          <w:sz w:val="20"/>
          <w:szCs w:val="20"/>
          <w:lang w:eastAsia="pt-BR"/>
        </w:rPr>
        <w:t xml:space="preserve">em número máximo de 4 (quatro) empresas, </w:t>
      </w:r>
      <w:r w:rsidRPr="005F0473">
        <w:rPr>
          <w:rFonts w:ascii="Arial" w:eastAsia="Times New Roman" w:hAnsi="Arial" w:cs="Arial"/>
          <w:color w:val="000000"/>
          <w:sz w:val="20"/>
          <w:szCs w:val="20"/>
          <w:lang w:eastAsia="pt-BR"/>
        </w:rPr>
        <w:t>que não poderá conter dados relativos à proposta de preços, e que deverá conter, obrigatoriamente:</w:t>
      </w:r>
    </w:p>
    <w:p w14:paraId="17DBF09B" w14:textId="77777777" w:rsidR="008609E0" w:rsidRPr="005F0473" w:rsidRDefault="008609E0" w:rsidP="008609E0">
      <w:pPr>
        <w:spacing w:before="120" w:after="120" w:line="360" w:lineRule="auto"/>
        <w:jc w:val="both"/>
        <w:rPr>
          <w:rFonts w:ascii="Arial" w:eastAsia="Times New Roman" w:hAnsi="Arial" w:cs="Arial"/>
          <w:color w:val="000000"/>
          <w:sz w:val="20"/>
          <w:szCs w:val="20"/>
          <w:lang w:eastAsia="pt-BR"/>
        </w:rPr>
      </w:pPr>
      <w:r w:rsidRPr="005F0473">
        <w:rPr>
          <w:rFonts w:ascii="Arial" w:eastAsia="Times New Roman" w:hAnsi="Arial" w:cs="Arial"/>
          <w:color w:val="000000"/>
          <w:sz w:val="20"/>
          <w:szCs w:val="20"/>
          <w:lang w:eastAsia="pt-BR"/>
        </w:rPr>
        <w:t>a) A designação do consórcio, sua composição e seu objeto;</w:t>
      </w:r>
    </w:p>
    <w:p w14:paraId="78177BC2" w14:textId="2208F313" w:rsidR="008609E0" w:rsidRPr="008609E0" w:rsidRDefault="00953C99"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b</w:t>
      </w:r>
      <w:r w:rsidR="008609E0" w:rsidRPr="008609E0">
        <w:rPr>
          <w:rFonts w:ascii="Arial" w:eastAsia="Times New Roman" w:hAnsi="Arial" w:cs="Arial"/>
          <w:color w:val="000000"/>
          <w:sz w:val="20"/>
          <w:szCs w:val="20"/>
          <w:lang w:eastAsia="pt-BR"/>
        </w:rPr>
        <w:t>) as regras sobre a participação de cada empresa integrante do consórcio para o cumprimento das obrigações, prevendo-se a responsabilidade solidária de todas elas pela integral e adequada execução do contrato e pelos danos eventualmente ocasionados ao CONTRATANTE, assim como pelas obrigações de ordem fiscal, trabalhista, previdenciária e administrativa que decorrerem da prestação dos serviços;</w:t>
      </w:r>
    </w:p>
    <w:p w14:paraId="37F3B697" w14:textId="73037B2F" w:rsidR="008609E0" w:rsidRPr="008609E0" w:rsidRDefault="00953C99"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c</w:t>
      </w:r>
      <w:r w:rsidR="008609E0" w:rsidRPr="008609E0">
        <w:rPr>
          <w:rFonts w:ascii="Arial" w:eastAsia="Times New Roman" w:hAnsi="Arial" w:cs="Arial"/>
          <w:color w:val="000000"/>
          <w:sz w:val="20"/>
          <w:szCs w:val="20"/>
          <w:lang w:eastAsia="pt-BR"/>
        </w:rPr>
        <w:t>) a indicação da empresa líder do consórcio, que deverá ter amplos e expressos poderes para representá-lo perante o CONTRATANTE, inclusive para dar quitação, responder administrativa e judicialmente, recebendo citações;</w:t>
      </w:r>
    </w:p>
    <w:p w14:paraId="1BB0951A" w14:textId="34B6BDD4" w:rsidR="008609E0" w:rsidRPr="008609E0" w:rsidRDefault="00953C99"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d</w:t>
      </w:r>
      <w:r w:rsidR="008609E0" w:rsidRPr="008609E0">
        <w:rPr>
          <w:rFonts w:ascii="Arial" w:eastAsia="Times New Roman" w:hAnsi="Arial" w:cs="Arial"/>
          <w:color w:val="000000"/>
          <w:sz w:val="20"/>
          <w:szCs w:val="20"/>
          <w:lang w:eastAsia="pt-BR"/>
        </w:rPr>
        <w:t>) a obrigação das empresas promoverem, antes da assinatura do contrato, a efetiva constituição e registro do consórcio, nos termos do compromisso assumido, cuja comprovação se fará no prazo de até 05 (cinco) dias úteis, contados da notificação para a assinatura do contrato.</w:t>
      </w:r>
    </w:p>
    <w:p w14:paraId="6054BC8B" w14:textId="471A3ED7" w:rsidR="008609E0" w:rsidRPr="008609E0" w:rsidRDefault="00953C99"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e</w:t>
      </w:r>
      <w:r w:rsidR="008609E0" w:rsidRPr="008609E0">
        <w:rPr>
          <w:rFonts w:ascii="Arial" w:eastAsia="Times New Roman" w:hAnsi="Arial" w:cs="Arial"/>
          <w:color w:val="000000"/>
          <w:sz w:val="20"/>
          <w:szCs w:val="20"/>
          <w:lang w:eastAsia="pt-BR"/>
        </w:rPr>
        <w:t>) a previsão do prazo de vigência do compromisso, bem como o prazo de duração do consórcio, que não poderá ser inferior ao prazo de vigência contratual acrescido de 6 meses.</w:t>
      </w:r>
    </w:p>
    <w:p w14:paraId="2DD1FFE2" w14:textId="121967EE"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7.4. Durante a vigência do contrato a ser firmado, o consórcio não poderá ter sua composição e/ou constituição alterada ou modificada, sem a prévia e expressa comunicação e anuência do CONTRATANTE.</w:t>
      </w:r>
    </w:p>
    <w:p w14:paraId="6C523D57"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7.5. As empresas consorciadas responderão solidariamente pelos atos praticados em consórcio e obrigações por este assumidas, tanto na fase da licitação, quanto na de execução do contrato.</w:t>
      </w:r>
    </w:p>
    <w:p w14:paraId="17CB7E5D" w14:textId="7B761ADF" w:rsidR="008609E0" w:rsidRDefault="008609E0" w:rsidP="005F0473">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7.6. O faturamento do consórcio deverá ser realizado de forma unificada, pela empresa líder (gerado por apenas um CNPJ), não sendo permitido pelo CONTRATANTE a divisão do faturamento por cada uma das consorciadas.</w:t>
      </w:r>
    </w:p>
    <w:p w14:paraId="0443A363" w14:textId="77777777" w:rsidR="00CD02E5" w:rsidRPr="008609E0" w:rsidRDefault="00CD02E5" w:rsidP="005F0473">
      <w:pPr>
        <w:spacing w:before="120" w:after="120" w:line="360" w:lineRule="auto"/>
        <w:contextualSpacing/>
        <w:jc w:val="both"/>
        <w:rPr>
          <w:rFonts w:ascii="Arial" w:eastAsia="Times New Roman" w:hAnsi="Arial" w:cs="Arial"/>
          <w:color w:val="000000"/>
          <w:sz w:val="20"/>
          <w:szCs w:val="20"/>
          <w:lang w:eastAsia="pt-BR"/>
        </w:rPr>
      </w:pPr>
    </w:p>
    <w:p w14:paraId="74BB6A15" w14:textId="2957AB3C"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8.</w:t>
      </w:r>
      <w:r w:rsidRPr="008609E0">
        <w:rPr>
          <w:rFonts w:ascii="Arial" w:eastAsia="Times New Roman" w:hAnsi="Arial" w:cs="Arial"/>
          <w:color w:val="000000"/>
          <w:sz w:val="20"/>
          <w:szCs w:val="20"/>
          <w:lang w:eastAsia="pt-BR"/>
        </w:rPr>
        <w:t xml:space="preserve"> </w:t>
      </w:r>
      <w:r w:rsidRPr="008609E0">
        <w:rPr>
          <w:rFonts w:ascii="Arial" w:eastAsia="MS Mincho" w:hAnsi="Arial" w:cs="Arial"/>
          <w:b/>
          <w:bCs/>
          <w:color w:val="000000"/>
          <w:sz w:val="20"/>
          <w:szCs w:val="20"/>
          <w:lang w:eastAsia="pt-BR"/>
        </w:rPr>
        <w:t>DA PROPOSTA DE PREÇO</w:t>
      </w:r>
      <w:r w:rsidR="007564B5">
        <w:rPr>
          <w:rFonts w:ascii="Arial" w:eastAsia="MS Mincho" w:hAnsi="Arial" w:cs="Arial"/>
          <w:b/>
          <w:bCs/>
          <w:color w:val="000000"/>
          <w:sz w:val="20"/>
          <w:szCs w:val="20"/>
          <w:lang w:eastAsia="pt-BR"/>
        </w:rPr>
        <w:t>S</w:t>
      </w:r>
    </w:p>
    <w:p w14:paraId="54E19F97" w14:textId="2350D84B"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8.1. A proposta de preço</w:t>
      </w:r>
      <w:r w:rsidR="007564B5">
        <w:rPr>
          <w:rFonts w:ascii="Arial" w:eastAsia="Times New Roman" w:hAnsi="Arial" w:cs="Arial"/>
          <w:color w:val="000000"/>
          <w:sz w:val="20"/>
          <w:szCs w:val="20"/>
          <w:lang w:eastAsia="pt-BR"/>
        </w:rPr>
        <w:t>s</w:t>
      </w:r>
      <w:r w:rsidRPr="008609E0">
        <w:rPr>
          <w:rFonts w:ascii="Arial" w:eastAsia="Times New Roman" w:hAnsi="Arial" w:cs="Arial"/>
          <w:color w:val="000000"/>
          <w:sz w:val="20"/>
          <w:szCs w:val="20"/>
          <w:lang w:eastAsia="pt-BR"/>
        </w:rPr>
        <w:t xml:space="preserve"> deverá atender as seguintes exigências:</w:t>
      </w:r>
    </w:p>
    <w:p w14:paraId="6EB43659" w14:textId="3E84A899"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8.1.1. Ser apresentada por meio de </w:t>
      </w:r>
      <w:r w:rsidRPr="008609E0">
        <w:rPr>
          <w:rFonts w:ascii="Arial" w:eastAsia="Times New Roman" w:hAnsi="Arial" w:cs="Arial"/>
          <w:b/>
          <w:color w:val="000000"/>
          <w:sz w:val="20"/>
          <w:szCs w:val="20"/>
          <w:u w:val="single"/>
          <w:lang w:eastAsia="pt-BR"/>
        </w:rPr>
        <w:t>uma via impressa</w:t>
      </w:r>
      <w:r w:rsidRPr="008609E0">
        <w:rPr>
          <w:rFonts w:ascii="Arial" w:eastAsia="Times New Roman" w:hAnsi="Arial" w:cs="Arial"/>
          <w:color w:val="000000"/>
          <w:sz w:val="20"/>
          <w:szCs w:val="20"/>
          <w:lang w:eastAsia="pt-BR"/>
        </w:rPr>
        <w:t xml:space="preserve">, nos termos do </w:t>
      </w:r>
      <w:r w:rsidRPr="008609E0">
        <w:rPr>
          <w:rFonts w:ascii="Arial" w:eastAsia="Times New Roman" w:hAnsi="Arial" w:cs="Arial"/>
          <w:b/>
          <w:color w:val="000000"/>
          <w:sz w:val="20"/>
          <w:szCs w:val="20"/>
          <w:lang w:eastAsia="pt-BR"/>
        </w:rPr>
        <w:t xml:space="preserve">ANEXO </w:t>
      </w:r>
      <w:r w:rsidR="00013E4E">
        <w:rPr>
          <w:rFonts w:ascii="Arial" w:eastAsia="Times New Roman" w:hAnsi="Arial" w:cs="Arial"/>
          <w:b/>
          <w:color w:val="000000"/>
          <w:sz w:val="20"/>
          <w:szCs w:val="20"/>
          <w:lang w:eastAsia="pt-BR"/>
        </w:rPr>
        <w:t>IV</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color w:val="000000"/>
          <w:sz w:val="20"/>
          <w:szCs w:val="20"/>
          <w:lang w:eastAsia="pt-BR"/>
        </w:rPr>
        <w:t xml:space="preserve">do Edital, </w:t>
      </w:r>
      <w:r w:rsidRPr="008609E0">
        <w:rPr>
          <w:rFonts w:ascii="Arial" w:eastAsia="Times New Roman" w:hAnsi="Arial" w:cs="Arial"/>
          <w:b/>
          <w:color w:val="000000"/>
          <w:sz w:val="20"/>
          <w:szCs w:val="20"/>
          <w:u w:val="single"/>
          <w:lang w:eastAsia="pt-BR"/>
        </w:rPr>
        <w:t xml:space="preserve">assinada na última folha pelo representante legal do LICITANTE e por seu respectivo </w:t>
      </w:r>
      <w:r w:rsidRPr="008609E0">
        <w:rPr>
          <w:rFonts w:ascii="Arial" w:eastAsia="Times New Roman" w:hAnsi="Arial" w:cs="Arial"/>
          <w:b/>
          <w:color w:val="000000"/>
          <w:sz w:val="20"/>
          <w:szCs w:val="20"/>
          <w:u w:val="single"/>
          <w:lang w:eastAsia="pt-BR"/>
        </w:rPr>
        <w:lastRenderedPageBreak/>
        <w:t>responsável técnico</w:t>
      </w:r>
      <w:r w:rsidRPr="008609E0">
        <w:rPr>
          <w:rFonts w:ascii="Arial" w:eastAsia="Times New Roman" w:hAnsi="Arial" w:cs="Arial"/>
          <w:color w:val="000000"/>
          <w:sz w:val="20"/>
          <w:szCs w:val="20"/>
          <w:lang w:eastAsia="pt-BR"/>
        </w:rPr>
        <w:t xml:space="preserve">, os quais também rubricarão as demais folhas. O documento não poderá conter emendas, rasuras ou ressalvas. </w:t>
      </w:r>
    </w:p>
    <w:p w14:paraId="1295F403"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8.1.1.1. Havendo divergência entre os valores grafados em algarismos e por extenso prevalecerá o extenso.</w:t>
      </w:r>
    </w:p>
    <w:p w14:paraId="1DBEDE59" w14:textId="4156930D"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8.1.2.</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color w:val="000000"/>
          <w:sz w:val="20"/>
          <w:szCs w:val="20"/>
          <w:lang w:eastAsia="pt-BR"/>
        </w:rPr>
        <w:t xml:space="preserve">Ser acompanhada de planilha orçamentária, </w:t>
      </w:r>
      <w:r w:rsidRPr="008609E0">
        <w:rPr>
          <w:rFonts w:ascii="Arial" w:eastAsia="Times New Roman" w:hAnsi="Arial" w:cs="Arial"/>
          <w:b/>
          <w:color w:val="000000"/>
          <w:sz w:val="20"/>
          <w:szCs w:val="20"/>
          <w:u w:val="single"/>
          <w:lang w:eastAsia="pt-BR"/>
        </w:rPr>
        <w:t>impressa e rubricada</w:t>
      </w:r>
      <w:r w:rsidRPr="008609E0">
        <w:rPr>
          <w:rFonts w:ascii="Arial" w:eastAsia="Times New Roman" w:hAnsi="Arial" w:cs="Arial"/>
          <w:color w:val="000000"/>
          <w:sz w:val="20"/>
          <w:szCs w:val="20"/>
          <w:lang w:eastAsia="pt-BR"/>
        </w:rPr>
        <w:t xml:space="preserve"> em todas as vias, nos moldes da planilha de referência apresentada pelo CONTRATANTE </w:t>
      </w:r>
      <w:r w:rsidRPr="008609E0">
        <w:rPr>
          <w:rFonts w:ascii="Arial" w:eastAsia="Times New Roman" w:hAnsi="Arial" w:cs="Arial"/>
          <w:b/>
          <w:color w:val="000000"/>
          <w:sz w:val="20"/>
          <w:szCs w:val="20"/>
          <w:lang w:eastAsia="pt-BR"/>
        </w:rPr>
        <w:t xml:space="preserve">ANEXO </w:t>
      </w:r>
      <w:r w:rsidR="00013E4E">
        <w:rPr>
          <w:rFonts w:ascii="Arial" w:eastAsia="Times New Roman" w:hAnsi="Arial" w:cs="Arial"/>
          <w:b/>
          <w:color w:val="000000"/>
          <w:sz w:val="20"/>
          <w:szCs w:val="20"/>
          <w:lang w:eastAsia="pt-BR"/>
        </w:rPr>
        <w:t>V</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color w:val="000000"/>
          <w:sz w:val="20"/>
          <w:szCs w:val="20"/>
          <w:lang w:eastAsia="pt-BR"/>
        </w:rPr>
        <w:t xml:space="preserve">Essa planilha, que será preenchida </w:t>
      </w:r>
      <w:r w:rsidRPr="00DF6ECD">
        <w:rPr>
          <w:rFonts w:ascii="Arial" w:eastAsia="Times New Roman" w:hAnsi="Arial" w:cs="Arial"/>
          <w:sz w:val="20"/>
          <w:szCs w:val="20"/>
          <w:lang w:eastAsia="pt-BR"/>
        </w:rPr>
        <w:t xml:space="preserve">pelo LICITANTE com base </w:t>
      </w:r>
      <w:r w:rsidR="00CD02E5" w:rsidRPr="00DF6ECD">
        <w:rPr>
          <w:rFonts w:ascii="Arial" w:eastAsia="Times New Roman" w:hAnsi="Arial" w:cs="Arial"/>
          <w:sz w:val="20"/>
          <w:szCs w:val="20"/>
          <w:lang w:eastAsia="pt-BR"/>
        </w:rPr>
        <w:t>na documentação técnica de projeto</w:t>
      </w:r>
      <w:r w:rsidRPr="00DF6ECD">
        <w:rPr>
          <w:rFonts w:ascii="Arial" w:eastAsia="Times New Roman" w:hAnsi="Arial" w:cs="Arial"/>
          <w:sz w:val="20"/>
          <w:szCs w:val="20"/>
          <w:lang w:eastAsia="pt-BR"/>
        </w:rPr>
        <w:t xml:space="preserve"> – </w:t>
      </w:r>
      <w:r w:rsidRPr="00DF6ECD">
        <w:rPr>
          <w:rFonts w:ascii="Arial" w:eastAsia="Times New Roman" w:hAnsi="Arial" w:cs="Arial"/>
          <w:b/>
          <w:sz w:val="20"/>
          <w:szCs w:val="20"/>
          <w:lang w:eastAsia="pt-BR"/>
        </w:rPr>
        <w:t>ANEXO</w:t>
      </w:r>
      <w:r w:rsidR="00013E4E">
        <w:rPr>
          <w:rFonts w:ascii="Arial" w:eastAsia="Times New Roman" w:hAnsi="Arial" w:cs="Arial"/>
          <w:b/>
          <w:sz w:val="20"/>
          <w:szCs w:val="20"/>
          <w:lang w:eastAsia="pt-BR"/>
        </w:rPr>
        <w:t xml:space="preserve"> </w:t>
      </w:r>
      <w:r w:rsidRPr="00DF6ECD">
        <w:rPr>
          <w:rFonts w:ascii="Arial" w:eastAsia="Times New Roman" w:hAnsi="Arial" w:cs="Arial"/>
          <w:b/>
          <w:sz w:val="20"/>
          <w:szCs w:val="20"/>
          <w:lang w:eastAsia="pt-BR"/>
        </w:rPr>
        <w:t>II</w:t>
      </w:r>
      <w:r w:rsidRPr="00DF6ECD">
        <w:rPr>
          <w:rFonts w:ascii="Arial" w:eastAsia="Times New Roman" w:hAnsi="Arial" w:cs="Arial"/>
          <w:sz w:val="20"/>
          <w:szCs w:val="20"/>
          <w:lang w:eastAsia="pt-BR"/>
        </w:rPr>
        <w:t>, contemplará todos os insumos necessários (materiais, equipamentos, mão-de-obra, licenças, seguros etc.), seus respectivos quantitativos e preços unitários, compreendendo todos os custos e encargos a eles relacionados.</w:t>
      </w:r>
    </w:p>
    <w:p w14:paraId="3E64CC35" w14:textId="4E4496C6" w:rsidR="008609E0" w:rsidRP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8.1.2.1. Na formatação de sua planilha orçamentária, o LICITANTE deverá observar a determinação da Súmula nº 258, de 24/04/2010, editada pelo Tribunal de Contas da União (TCU), que diz: “As composições de custos unitários e o detalhamento de encargos sociais e do BDI integram o orçamento que compõe o projeto básico da obra ou serviço de engenharia, devem constar dos anexos do </w:t>
      </w:r>
      <w:r w:rsidR="00501F59">
        <w:rPr>
          <w:rFonts w:ascii="Arial" w:eastAsia="Times New Roman" w:hAnsi="Arial" w:cs="Arial"/>
          <w:color w:val="000000"/>
          <w:sz w:val="20"/>
          <w:szCs w:val="20"/>
          <w:lang w:eastAsia="pt-BR"/>
        </w:rPr>
        <w:t>E</w:t>
      </w:r>
      <w:r w:rsidRPr="008609E0">
        <w:rPr>
          <w:rFonts w:ascii="Arial" w:eastAsia="Times New Roman" w:hAnsi="Arial" w:cs="Arial"/>
          <w:color w:val="000000"/>
          <w:sz w:val="20"/>
          <w:szCs w:val="20"/>
          <w:lang w:eastAsia="pt-BR"/>
        </w:rPr>
        <w:t>dital de licitação e das propostas das licitantes e não podem ser indicados mediante uso da expressão ‘verba’ ou de unidades genéricas”.</w:t>
      </w:r>
    </w:p>
    <w:p w14:paraId="3BFAD8DB" w14:textId="449BF30C"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8.1.2.2. Os insumos, quantitativos indicados nos itens da(s) planilha(s) de referência apresentada(s) pelo CONTRATANTE - </w:t>
      </w:r>
      <w:r w:rsidRPr="008609E0">
        <w:rPr>
          <w:rFonts w:ascii="Arial" w:eastAsia="Times New Roman" w:hAnsi="Arial" w:cs="Arial"/>
          <w:b/>
          <w:color w:val="000000"/>
          <w:sz w:val="20"/>
          <w:szCs w:val="20"/>
          <w:lang w:eastAsia="pt-BR"/>
        </w:rPr>
        <w:t xml:space="preserve">ANEXO </w:t>
      </w:r>
      <w:r w:rsidR="00013E4E">
        <w:rPr>
          <w:rFonts w:ascii="Arial" w:eastAsia="Times New Roman" w:hAnsi="Arial" w:cs="Arial"/>
          <w:b/>
          <w:color w:val="000000"/>
          <w:sz w:val="20"/>
          <w:szCs w:val="20"/>
          <w:lang w:eastAsia="pt-BR"/>
        </w:rPr>
        <w:t>V</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color w:val="000000"/>
          <w:sz w:val="20"/>
          <w:szCs w:val="20"/>
          <w:lang w:eastAsia="pt-BR"/>
        </w:rPr>
        <w:t xml:space="preserve">- são meramente estimativos, não acarretando ao CONTRATANTE, no caso de omissões ou erros, qualquer obrigação quanto a sua execução ou pagamento. </w:t>
      </w:r>
      <w:r w:rsidRPr="008609E0">
        <w:rPr>
          <w:rFonts w:ascii="Arial" w:eastAsia="Times New Roman" w:hAnsi="Arial" w:cs="Arial"/>
          <w:b/>
          <w:color w:val="000000"/>
          <w:sz w:val="20"/>
          <w:szCs w:val="20"/>
          <w:lang w:eastAsia="pt-BR"/>
        </w:rPr>
        <w:t xml:space="preserve">As LICITANTES deverão analisar os projetos, fazer seus próprios levantamentos e devidos orçamentos, se responsabilizando por todos os custos e quantidades ali dispostos no momento de entrega das propostas. </w:t>
      </w:r>
    </w:p>
    <w:p w14:paraId="215E2DF7"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8.1.2.3. As LICITANTES deverão fazer a verificação dos Itens de projetos, devendo levantar todo quantitativo indicado nos desenhos e demais documentos.</w:t>
      </w:r>
    </w:p>
    <w:p w14:paraId="35161F7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8.1.2.4. Com a apresentação da proposta, a licitante concorda com todos os documentos constantes do projeto, não cabendo qualquer alegação posterior sobre divergências;</w:t>
      </w:r>
    </w:p>
    <w:p w14:paraId="2CC2F88B"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8.1.2.5. Serviços não constantes na planilha, variações de quantitativo ou outras divergências, não servirão como justificativa para possíveis aditivos após a contratação, devendo haver questionamento da LICITANTE junto à CONTRATANTE dentro do prazo previsto no preâmbulo do Edital. </w:t>
      </w:r>
    </w:p>
    <w:p w14:paraId="4EC5C92F"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8.1.2.6. Quaisquer dúvidas referentes ao escopo dos fornecimentos e serviços e/ou nos projetos ou especificações, deverão ser previamente esclarecidas junto as entidades licitadoras à CONTRATANTE, observados os prazos previstos no preâmbulo do Edital, visto que, depois de apresentada a proposta, a CONTRATANTE não acolherá nenhuma reivindicação. Omissões, por parte da CONTRATADA, jamais poderão ser alegadas em favor de eventuais pretensões de acréscimo de preços.</w:t>
      </w:r>
    </w:p>
    <w:p w14:paraId="14C3DE01" w14:textId="77777777" w:rsidR="008609E0" w:rsidRPr="005F0473"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8.1.2.7. A planilha de orçamento a ser enviada pelas LICITANTES deverá contemplar todos os </w:t>
      </w:r>
      <w:r w:rsidRPr="005F0473">
        <w:rPr>
          <w:rFonts w:ascii="Arial" w:eastAsia="Times New Roman" w:hAnsi="Arial" w:cs="Arial"/>
          <w:color w:val="000000"/>
          <w:sz w:val="20"/>
          <w:szCs w:val="20"/>
          <w:lang w:eastAsia="pt-BR"/>
        </w:rPr>
        <w:t>custos para a completa execução do objeto desta licitação</w:t>
      </w:r>
      <w:r w:rsidRPr="005F0473">
        <w:rPr>
          <w:rFonts w:ascii="Arial" w:eastAsia="Times New Roman" w:hAnsi="Arial" w:cs="Arial"/>
          <w:strike/>
          <w:color w:val="000000"/>
          <w:sz w:val="20"/>
          <w:szCs w:val="20"/>
          <w:lang w:eastAsia="pt-BR"/>
        </w:rPr>
        <w:t>;</w:t>
      </w:r>
    </w:p>
    <w:p w14:paraId="0DFA46B4" w14:textId="6C1CB597" w:rsidR="00BB359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5F0473">
        <w:rPr>
          <w:rFonts w:ascii="Arial" w:eastAsia="Times New Roman" w:hAnsi="Arial" w:cs="Arial"/>
          <w:color w:val="000000"/>
          <w:sz w:val="20"/>
          <w:szCs w:val="20"/>
          <w:lang w:eastAsia="pt-BR"/>
        </w:rPr>
        <w:t xml:space="preserve">8.1.2.8. </w:t>
      </w:r>
      <w:r w:rsidR="00BB3590" w:rsidRPr="005F0473">
        <w:rPr>
          <w:rFonts w:ascii="Arial" w:eastAsia="Times New Roman" w:hAnsi="Arial" w:cs="Arial"/>
          <w:color w:val="000000"/>
          <w:sz w:val="20"/>
          <w:szCs w:val="20"/>
          <w:lang w:eastAsia="pt-BR"/>
        </w:rPr>
        <w:t xml:space="preserve">A LICITANTE, quando na condição de CONTRATADA, será obrigada a respeitar e executar integralmente o que está previsto nos projetos e demais documentos técnicos, </w:t>
      </w:r>
      <w:r w:rsidR="00BB3590" w:rsidRPr="005F0473">
        <w:rPr>
          <w:rFonts w:ascii="Arial" w:eastAsia="Times New Roman" w:hAnsi="Arial" w:cs="Arial"/>
          <w:color w:val="000000"/>
          <w:sz w:val="20"/>
          <w:szCs w:val="20"/>
          <w:lang w:eastAsia="pt-BR"/>
        </w:rPr>
        <w:lastRenderedPageBreak/>
        <w:t>independente</w:t>
      </w:r>
      <w:r w:rsidR="00BB3590" w:rsidRPr="00BB3590">
        <w:rPr>
          <w:rFonts w:ascii="Arial" w:eastAsia="Times New Roman" w:hAnsi="Arial" w:cs="Arial"/>
          <w:color w:val="000000"/>
          <w:sz w:val="20"/>
          <w:szCs w:val="20"/>
          <w:lang w:eastAsia="pt-BR"/>
        </w:rPr>
        <w:t xml:space="preserve"> dos quantitativos que tenha estabelecido em suas planilhas, não cabendo solicitações de aditivos (em razão de omissões, enganos, erros etc.) que alterem o preço global proposto, mesmo que sua proposta tenha adotado as estimativas apresentadas pelo CONTRATANTE.</w:t>
      </w:r>
    </w:p>
    <w:p w14:paraId="613332FC" w14:textId="05037A58"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8.1.3. Ser acompanhada por documento, </w:t>
      </w:r>
      <w:r w:rsidRPr="008609E0">
        <w:rPr>
          <w:rFonts w:ascii="Arial" w:eastAsia="Times New Roman" w:hAnsi="Arial" w:cs="Arial"/>
          <w:b/>
          <w:color w:val="000000"/>
          <w:sz w:val="20"/>
          <w:szCs w:val="20"/>
          <w:u w:val="single"/>
          <w:lang w:eastAsia="pt-BR"/>
        </w:rPr>
        <w:t>impresso e rubricado</w:t>
      </w:r>
      <w:r w:rsidRPr="008609E0">
        <w:rPr>
          <w:rFonts w:ascii="Arial" w:eastAsia="Times New Roman" w:hAnsi="Arial" w:cs="Arial"/>
          <w:color w:val="000000"/>
          <w:sz w:val="20"/>
          <w:szCs w:val="20"/>
          <w:lang w:eastAsia="pt-BR"/>
        </w:rPr>
        <w:t xml:space="preserve">, que demonstre as composições do BDI (Bonificação e Despesas Indiretas) observado o modelo do </w:t>
      </w:r>
      <w:r w:rsidRPr="008609E0">
        <w:rPr>
          <w:rFonts w:ascii="Arial" w:eastAsia="Times New Roman" w:hAnsi="Arial" w:cs="Arial"/>
          <w:b/>
          <w:color w:val="000000"/>
          <w:sz w:val="20"/>
          <w:szCs w:val="20"/>
          <w:lang w:eastAsia="pt-BR"/>
        </w:rPr>
        <w:t xml:space="preserve">ANEXO </w:t>
      </w:r>
      <w:r w:rsidR="00013E4E">
        <w:rPr>
          <w:rFonts w:ascii="Arial" w:eastAsia="Times New Roman" w:hAnsi="Arial" w:cs="Arial"/>
          <w:b/>
          <w:color w:val="000000"/>
          <w:sz w:val="20"/>
          <w:szCs w:val="20"/>
          <w:lang w:eastAsia="pt-BR"/>
        </w:rPr>
        <w:t>V</w:t>
      </w:r>
      <w:r w:rsidRPr="008609E0">
        <w:rPr>
          <w:rFonts w:ascii="Arial" w:eastAsia="Times New Roman" w:hAnsi="Arial" w:cs="Arial"/>
          <w:b/>
          <w:color w:val="000000"/>
          <w:sz w:val="20"/>
          <w:szCs w:val="20"/>
          <w:lang w:eastAsia="pt-BR"/>
        </w:rPr>
        <w:t xml:space="preserve">I </w:t>
      </w:r>
      <w:r w:rsidRPr="008609E0">
        <w:rPr>
          <w:rFonts w:ascii="Arial" w:eastAsia="Times New Roman" w:hAnsi="Arial" w:cs="Arial"/>
          <w:color w:val="000000"/>
          <w:sz w:val="20"/>
          <w:szCs w:val="20"/>
          <w:lang w:eastAsia="pt-BR"/>
        </w:rPr>
        <w:t xml:space="preserve">do </w:t>
      </w:r>
      <w:r w:rsidR="00501F59">
        <w:rPr>
          <w:rFonts w:ascii="Arial" w:eastAsia="Times New Roman" w:hAnsi="Arial" w:cs="Arial"/>
          <w:color w:val="000000"/>
          <w:sz w:val="20"/>
          <w:szCs w:val="20"/>
          <w:lang w:eastAsia="pt-BR"/>
        </w:rPr>
        <w:t>E</w:t>
      </w:r>
      <w:r w:rsidRPr="008609E0">
        <w:rPr>
          <w:rFonts w:ascii="Arial" w:eastAsia="Times New Roman" w:hAnsi="Arial" w:cs="Arial"/>
          <w:color w:val="000000"/>
          <w:sz w:val="20"/>
          <w:szCs w:val="20"/>
          <w:lang w:eastAsia="pt-BR"/>
        </w:rPr>
        <w:t>dital.</w:t>
      </w:r>
    </w:p>
    <w:p w14:paraId="0437CCEF" w14:textId="77777777" w:rsidR="008609E0" w:rsidRPr="005F0473"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8.1.4. Para o cálculo das referidas taxas de BDI, a LICITANTE deverá observar, na íntegra, as </w:t>
      </w:r>
      <w:r w:rsidRPr="005F0473">
        <w:rPr>
          <w:rFonts w:ascii="Arial" w:eastAsia="Times New Roman" w:hAnsi="Arial" w:cs="Arial"/>
          <w:color w:val="000000"/>
          <w:sz w:val="20"/>
          <w:szCs w:val="20"/>
          <w:lang w:eastAsia="pt-BR"/>
        </w:rPr>
        <w:t xml:space="preserve">recomendações contidas no Acórdão nº 2622/2013, do Tribunal de Contas da União (TCU), atentando para o limite máximo aceitável </w:t>
      </w:r>
      <w:r w:rsidRPr="005F0473">
        <w:rPr>
          <w:rFonts w:ascii="Arial" w:eastAsia="Times New Roman" w:hAnsi="Arial" w:cs="Arial"/>
          <w:b/>
          <w:color w:val="000000"/>
          <w:sz w:val="20"/>
          <w:szCs w:val="20"/>
          <w:lang w:eastAsia="pt-BR"/>
        </w:rPr>
        <w:t>de 25,00% (vinte e cinco por cento).</w:t>
      </w:r>
      <w:r w:rsidRPr="005F0473">
        <w:rPr>
          <w:rFonts w:ascii="Arial" w:eastAsia="Times New Roman" w:hAnsi="Arial" w:cs="Arial"/>
          <w:color w:val="000000"/>
          <w:sz w:val="20"/>
          <w:szCs w:val="20"/>
          <w:lang w:eastAsia="pt-BR"/>
        </w:rPr>
        <w:t xml:space="preserve"> </w:t>
      </w:r>
    </w:p>
    <w:p w14:paraId="6BBDA910" w14:textId="5E73BDD1" w:rsidR="008609E0" w:rsidRPr="00DF6ECD"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MS Mincho" w:hAnsi="Arial" w:cs="Arial"/>
          <w:bCs/>
          <w:color w:val="000000"/>
          <w:sz w:val="20"/>
          <w:szCs w:val="20"/>
          <w:lang w:eastAsia="pt-BR"/>
        </w:rPr>
        <w:t>8.1.5.</w:t>
      </w:r>
      <w:r w:rsidR="00A74A3A" w:rsidRPr="00DF6ECD">
        <w:rPr>
          <w:rFonts w:ascii="Arial" w:eastAsia="MS Mincho" w:hAnsi="Arial" w:cs="Arial"/>
          <w:bCs/>
          <w:color w:val="000000"/>
          <w:sz w:val="20"/>
          <w:szCs w:val="20"/>
          <w:lang w:eastAsia="pt-BR"/>
        </w:rPr>
        <w:t xml:space="preserve"> </w:t>
      </w:r>
      <w:r w:rsidRPr="00DF6ECD">
        <w:rPr>
          <w:rFonts w:ascii="Arial" w:eastAsia="MS Mincho" w:hAnsi="Arial" w:cs="Arial"/>
          <w:bCs/>
          <w:color w:val="000000"/>
          <w:sz w:val="20"/>
          <w:szCs w:val="20"/>
          <w:lang w:eastAsia="pt-BR"/>
        </w:rPr>
        <w:t>Ser acompanhada pelo cronograma físico-financeiro</w:t>
      </w:r>
      <w:r w:rsidR="0019253F" w:rsidRPr="00DF6ECD">
        <w:rPr>
          <w:rFonts w:ascii="Arial" w:eastAsia="MS Mincho" w:hAnsi="Arial" w:cs="Arial"/>
          <w:bCs/>
          <w:color w:val="000000"/>
          <w:sz w:val="20"/>
          <w:szCs w:val="20"/>
          <w:lang w:eastAsia="pt-BR"/>
        </w:rPr>
        <w:t xml:space="preserve"> devidamente preenchido, </w:t>
      </w:r>
      <w:r w:rsidR="00A74A3A" w:rsidRPr="00DF6ECD">
        <w:rPr>
          <w:rFonts w:ascii="Arial" w:eastAsia="MS Mincho" w:hAnsi="Arial" w:cs="Arial"/>
          <w:bCs/>
          <w:color w:val="000000"/>
          <w:sz w:val="20"/>
          <w:szCs w:val="20"/>
          <w:lang w:eastAsia="pt-BR"/>
        </w:rPr>
        <w:t xml:space="preserve">nos termos do </w:t>
      </w:r>
      <w:r w:rsidR="0019253F" w:rsidRPr="00DF6ECD">
        <w:rPr>
          <w:rFonts w:ascii="Arial" w:eastAsia="MS Mincho" w:hAnsi="Arial" w:cs="Arial"/>
          <w:bCs/>
          <w:color w:val="000000"/>
          <w:sz w:val="20"/>
          <w:szCs w:val="20"/>
          <w:lang w:eastAsia="pt-BR"/>
        </w:rPr>
        <w:t xml:space="preserve">modelo </w:t>
      </w:r>
      <w:r w:rsidRPr="00DF6ECD">
        <w:rPr>
          <w:rFonts w:ascii="Arial" w:eastAsia="MS Mincho" w:hAnsi="Arial" w:cs="Arial"/>
          <w:bCs/>
          <w:color w:val="000000"/>
          <w:sz w:val="20"/>
          <w:szCs w:val="20"/>
          <w:lang w:eastAsia="pt-BR"/>
        </w:rPr>
        <w:t xml:space="preserve">disponibilizado pelo CONTRATANTE, </w:t>
      </w:r>
      <w:r w:rsidR="00211661" w:rsidRPr="00DF6ECD">
        <w:rPr>
          <w:rFonts w:ascii="Arial" w:eastAsia="MS Mincho" w:hAnsi="Arial" w:cs="Arial"/>
          <w:b/>
          <w:bCs/>
          <w:color w:val="000000"/>
          <w:sz w:val="20"/>
          <w:szCs w:val="20"/>
          <w:lang w:eastAsia="pt-BR"/>
        </w:rPr>
        <w:t xml:space="preserve">ANEXO </w:t>
      </w:r>
      <w:r w:rsidR="00013E4E">
        <w:rPr>
          <w:rFonts w:ascii="Arial" w:eastAsia="MS Mincho" w:hAnsi="Arial" w:cs="Arial"/>
          <w:b/>
          <w:bCs/>
          <w:color w:val="000000"/>
          <w:sz w:val="20"/>
          <w:szCs w:val="20"/>
          <w:lang w:eastAsia="pt-BR"/>
        </w:rPr>
        <w:t>V</w:t>
      </w:r>
      <w:r w:rsidR="0019253F" w:rsidRPr="00DF6ECD">
        <w:rPr>
          <w:rFonts w:ascii="Arial" w:eastAsia="MS Mincho" w:hAnsi="Arial" w:cs="Arial"/>
          <w:b/>
          <w:bCs/>
          <w:color w:val="000000"/>
          <w:sz w:val="20"/>
          <w:szCs w:val="20"/>
          <w:lang w:eastAsia="pt-BR"/>
        </w:rPr>
        <w:t xml:space="preserve"> </w:t>
      </w:r>
      <w:r w:rsidR="005F0473" w:rsidRPr="00DF6ECD">
        <w:rPr>
          <w:rFonts w:ascii="Arial" w:eastAsia="MS Mincho" w:hAnsi="Arial" w:cs="Arial"/>
          <w:color w:val="000000"/>
          <w:sz w:val="20"/>
          <w:szCs w:val="20"/>
          <w:lang w:eastAsia="pt-BR"/>
        </w:rPr>
        <w:t>do Edital Nº. 02</w:t>
      </w:r>
      <w:r w:rsidR="0019253F" w:rsidRPr="00DF6ECD">
        <w:rPr>
          <w:rFonts w:ascii="Arial" w:eastAsia="MS Mincho" w:hAnsi="Arial" w:cs="Arial"/>
          <w:color w:val="000000"/>
          <w:sz w:val="20"/>
          <w:szCs w:val="20"/>
          <w:lang w:eastAsia="pt-BR"/>
        </w:rPr>
        <w:t>/2020</w:t>
      </w:r>
      <w:r w:rsidR="00A74A3A" w:rsidRPr="00DF6ECD">
        <w:rPr>
          <w:rFonts w:ascii="Arial" w:eastAsia="MS Mincho" w:hAnsi="Arial" w:cs="Arial"/>
          <w:bCs/>
          <w:color w:val="000000"/>
          <w:sz w:val="20"/>
          <w:szCs w:val="20"/>
          <w:lang w:eastAsia="pt-BR"/>
        </w:rPr>
        <w:t>.</w:t>
      </w:r>
    </w:p>
    <w:p w14:paraId="660BCC83" w14:textId="77777777" w:rsidR="008609E0" w:rsidRPr="00DF6ECD"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Times New Roman" w:hAnsi="Arial" w:cs="Arial"/>
          <w:color w:val="000000"/>
          <w:sz w:val="20"/>
          <w:szCs w:val="20"/>
          <w:lang w:eastAsia="pt-BR"/>
        </w:rPr>
        <w:t xml:space="preserve">8.1.5.1. O cronograma físico-financeiro guardará correspondência com o planejamento prévio idealizado pela LICITANTE durante a fase de elaboração de sua proposta. Deverá existir total compatibilidade entre os serviços desenvolvidos em cada parcela contratual com a capacidade real de produção no lapso temporal da respectiva etapa. </w:t>
      </w:r>
    </w:p>
    <w:p w14:paraId="6DB1A79C" w14:textId="26C9F5BC"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Times New Roman" w:hAnsi="Arial" w:cs="Arial"/>
          <w:color w:val="000000"/>
          <w:sz w:val="20"/>
          <w:szCs w:val="20"/>
          <w:lang w:eastAsia="pt-BR"/>
        </w:rPr>
        <w:t>8.1.5.2. O cronograma físico-financeiro será objeto de análise, por parte do CONTRATANTE, na fase precedente a assinatura do contrato. Caso sejam detectadas falhas de qualquer natureza, as mesmas serão submetidas à apreciação do LICITANTE vencedor da licitação, com vistas aos ajustes cabíveis.</w:t>
      </w:r>
    </w:p>
    <w:p w14:paraId="3F8C00C6" w14:textId="6405FF49"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8.1.</w:t>
      </w:r>
      <w:r w:rsidR="001A58B8">
        <w:rPr>
          <w:rFonts w:ascii="Arial" w:eastAsia="Times New Roman" w:hAnsi="Arial" w:cs="Arial"/>
          <w:color w:val="000000"/>
          <w:sz w:val="20"/>
          <w:szCs w:val="20"/>
          <w:lang w:eastAsia="pt-BR"/>
        </w:rPr>
        <w:t>6</w:t>
      </w:r>
      <w:r w:rsidRPr="008609E0">
        <w:rPr>
          <w:rFonts w:ascii="Arial" w:eastAsia="Times New Roman" w:hAnsi="Arial" w:cs="Arial"/>
          <w:color w:val="000000"/>
          <w:sz w:val="20"/>
          <w:szCs w:val="20"/>
          <w:lang w:eastAsia="pt-BR"/>
        </w:rPr>
        <w:t>. Ser apresentada, também, por meio de</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b/>
          <w:color w:val="000000"/>
          <w:sz w:val="20"/>
          <w:szCs w:val="20"/>
          <w:u w:val="single"/>
          <w:lang w:eastAsia="pt-BR"/>
        </w:rPr>
        <w:t>arquivos (Word, Excel), gravados em “pen drive”</w:t>
      </w:r>
      <w:r w:rsidRPr="008609E0">
        <w:rPr>
          <w:rFonts w:ascii="Arial" w:eastAsia="Times New Roman" w:hAnsi="Arial" w:cs="Arial"/>
          <w:color w:val="000000"/>
          <w:sz w:val="20"/>
          <w:szCs w:val="20"/>
          <w:lang w:eastAsia="pt-BR"/>
        </w:rPr>
        <w:t>, contemplando todos os documentos da Proposta de Preço que tenham sido entregues na forma impressa. Em caso de divergências/omissão nas versões eletrônicas, os documentos impressos prevalecerão.</w:t>
      </w:r>
    </w:p>
    <w:p w14:paraId="79068C49" w14:textId="671954DD"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5F0473">
        <w:rPr>
          <w:rFonts w:ascii="Arial" w:eastAsia="Times New Roman" w:hAnsi="Arial" w:cs="Arial"/>
          <w:color w:val="000000"/>
          <w:sz w:val="20"/>
          <w:szCs w:val="20"/>
          <w:lang w:eastAsia="pt-BR"/>
        </w:rPr>
        <w:t xml:space="preserve">8.2. </w:t>
      </w:r>
      <w:r w:rsidR="00483B93" w:rsidRPr="005F0473">
        <w:rPr>
          <w:rFonts w:ascii="Arial" w:eastAsia="Times New Roman" w:hAnsi="Arial" w:cs="Arial"/>
          <w:color w:val="000000"/>
          <w:sz w:val="20"/>
          <w:szCs w:val="20"/>
          <w:lang w:eastAsia="pt-BR"/>
        </w:rPr>
        <w:t>A</w:t>
      </w:r>
      <w:r w:rsidRPr="005F0473">
        <w:rPr>
          <w:rFonts w:ascii="Arial" w:eastAsia="Times New Roman" w:hAnsi="Arial" w:cs="Arial"/>
          <w:color w:val="000000"/>
          <w:sz w:val="20"/>
          <w:szCs w:val="20"/>
          <w:lang w:eastAsia="pt-BR"/>
        </w:rPr>
        <w:t xml:space="preserve"> elaboração, pela LICITANTE, dos documentos que devem compor a proposta de preços </w:t>
      </w:r>
      <w:r w:rsidR="00483B93" w:rsidRPr="005F0473">
        <w:rPr>
          <w:rFonts w:ascii="Arial" w:eastAsia="Times New Roman" w:hAnsi="Arial" w:cs="Arial"/>
          <w:color w:val="000000"/>
          <w:sz w:val="20"/>
          <w:szCs w:val="20"/>
          <w:lang w:eastAsia="pt-BR"/>
        </w:rPr>
        <w:t>deve ser,</w:t>
      </w:r>
      <w:r w:rsidRPr="005F0473">
        <w:rPr>
          <w:rFonts w:ascii="Arial" w:eastAsia="Times New Roman" w:hAnsi="Arial" w:cs="Arial"/>
          <w:color w:val="000000"/>
          <w:sz w:val="20"/>
          <w:szCs w:val="20"/>
          <w:lang w:eastAsia="pt-BR"/>
        </w:rPr>
        <w:t xml:space="preserve"> necessariamente, precedida por abrangentes estudos e coletas de informações, sejam elas de engenharia, jurídicas, contábeis, tributárias e/ou de custos, fica</w:t>
      </w:r>
      <w:r w:rsidR="00483B93" w:rsidRPr="005F0473">
        <w:rPr>
          <w:rFonts w:ascii="Arial" w:eastAsia="Times New Roman" w:hAnsi="Arial" w:cs="Arial"/>
          <w:color w:val="000000"/>
          <w:sz w:val="20"/>
          <w:szCs w:val="20"/>
          <w:lang w:eastAsia="pt-BR"/>
        </w:rPr>
        <w:t>ndo</w:t>
      </w:r>
      <w:r w:rsidRPr="005F0473">
        <w:rPr>
          <w:rFonts w:ascii="Arial" w:eastAsia="Times New Roman" w:hAnsi="Arial" w:cs="Arial"/>
          <w:color w:val="000000"/>
          <w:sz w:val="20"/>
          <w:szCs w:val="20"/>
          <w:lang w:eastAsia="pt-BR"/>
        </w:rPr>
        <w:t xml:space="preserve"> o LICITANTE vencedor, mesmo quando já na condição de CONTRATADA, sempre que solicitado pelo CONTRATANTE ou por auditorias de órgãos fiscalizadores, obrigado a apresentar suas memórias de cálculo e/ou análises que embasaram os conteúdos dos documentos apresentados a título de Proposta de Preço.</w:t>
      </w:r>
    </w:p>
    <w:p w14:paraId="0B40BCF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8.3. A proposta deverá ser válida por </w:t>
      </w:r>
      <w:r w:rsidRPr="008609E0">
        <w:rPr>
          <w:rFonts w:ascii="Arial" w:eastAsia="Times New Roman" w:hAnsi="Arial" w:cs="Arial"/>
          <w:b/>
          <w:color w:val="000000"/>
          <w:sz w:val="20"/>
          <w:szCs w:val="20"/>
          <w:lang w:eastAsia="pt-BR"/>
        </w:rPr>
        <w:t>120 (cento e vinte) dias</w:t>
      </w:r>
      <w:r w:rsidRPr="008609E0">
        <w:rPr>
          <w:rFonts w:ascii="Arial" w:eastAsia="Times New Roman" w:hAnsi="Arial" w:cs="Arial"/>
          <w:color w:val="000000"/>
          <w:sz w:val="20"/>
          <w:szCs w:val="20"/>
          <w:lang w:eastAsia="pt-BR"/>
        </w:rPr>
        <w:t>, contados da data da abertura do certame.</w:t>
      </w:r>
    </w:p>
    <w:p w14:paraId="4D9F021D"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w:t>
      </w:r>
    </w:p>
    <w:p w14:paraId="6820E1F5"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9. </w:t>
      </w:r>
      <w:r w:rsidRPr="008609E0">
        <w:rPr>
          <w:rFonts w:ascii="Arial" w:eastAsia="MS Mincho" w:hAnsi="Arial" w:cs="Arial"/>
          <w:b/>
          <w:bCs/>
          <w:color w:val="000000"/>
          <w:sz w:val="20"/>
          <w:szCs w:val="20"/>
          <w:lang w:eastAsia="pt-BR"/>
        </w:rPr>
        <w:t>CRITÉRIO DE JULGAMENTO</w:t>
      </w:r>
    </w:p>
    <w:p w14:paraId="50896286"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9.1. </w:t>
      </w:r>
      <w:r w:rsidRPr="008609E0">
        <w:rPr>
          <w:rFonts w:ascii="Arial" w:eastAsia="Times New Roman" w:hAnsi="Arial" w:cs="Arial"/>
          <w:color w:val="000000"/>
          <w:sz w:val="20"/>
          <w:szCs w:val="20"/>
          <w:lang w:eastAsia="pt-BR"/>
        </w:rPr>
        <w:t>O critério de julgamento das propostas de preço das empresas habilitadas nesta licitação é a do menor preço global para a execução da obra, pelo regime de empreitada global.</w:t>
      </w:r>
    </w:p>
    <w:p w14:paraId="4195857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9.1.1. Considera-se preço global o valor total apurado na proposta, ou seja, o somatório de todos os itens da planilha orçamentária apresentada.</w:t>
      </w:r>
    </w:p>
    <w:p w14:paraId="202D4D4B"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9.2. Serão desclassificadas as propostas:</w:t>
      </w:r>
    </w:p>
    <w:p w14:paraId="04FAF8C9" w14:textId="77777777" w:rsidR="008609E0" w:rsidRPr="008609E0" w:rsidRDefault="008609E0" w:rsidP="008609E0">
      <w:pPr>
        <w:tabs>
          <w:tab w:val="left" w:pos="567"/>
          <w:tab w:val="left" w:pos="1134"/>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a) que não atendam a quaisquer das condições e exigências contidas no Edital e neste Termo de Referência e seus anexos;</w:t>
      </w:r>
    </w:p>
    <w:p w14:paraId="2B26F5E3" w14:textId="77777777" w:rsidR="008609E0" w:rsidRPr="008609E0" w:rsidRDefault="008609E0" w:rsidP="008609E0">
      <w:pPr>
        <w:tabs>
          <w:tab w:val="left" w:pos="567"/>
          <w:tab w:val="left" w:pos="1134"/>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b) que não apresentarem o atestado de visita técnica;</w:t>
      </w:r>
    </w:p>
    <w:p w14:paraId="10B3C827" w14:textId="77777777" w:rsidR="008609E0" w:rsidRPr="005F0473" w:rsidRDefault="008609E0" w:rsidP="008609E0">
      <w:pPr>
        <w:tabs>
          <w:tab w:val="left" w:pos="709"/>
          <w:tab w:val="left" w:pos="1134"/>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c) que ofereçam vantagens não previstas no Edital e seus anexos ou baseada na oferta dos </w:t>
      </w:r>
      <w:r w:rsidRPr="005F0473">
        <w:rPr>
          <w:rFonts w:ascii="Arial" w:eastAsia="Times New Roman" w:hAnsi="Arial" w:cs="Arial"/>
          <w:color w:val="000000"/>
          <w:sz w:val="20"/>
          <w:szCs w:val="20"/>
          <w:lang w:eastAsia="pt-BR"/>
        </w:rPr>
        <w:t>demais licitantes;</w:t>
      </w:r>
    </w:p>
    <w:p w14:paraId="5C124CF8" w14:textId="2058FF57" w:rsidR="008609E0" w:rsidRPr="005F0473" w:rsidRDefault="008609E0" w:rsidP="008609E0">
      <w:pPr>
        <w:tabs>
          <w:tab w:val="left" w:pos="709"/>
          <w:tab w:val="left" w:pos="1134"/>
        </w:tabs>
        <w:spacing w:before="120" w:after="120" w:line="360" w:lineRule="auto"/>
        <w:jc w:val="both"/>
        <w:rPr>
          <w:rFonts w:ascii="Arial" w:eastAsia="Times New Roman" w:hAnsi="Arial" w:cs="Arial"/>
          <w:sz w:val="20"/>
          <w:szCs w:val="20"/>
          <w:lang w:eastAsia="pt-BR"/>
        </w:rPr>
      </w:pPr>
      <w:r w:rsidRPr="005F0473">
        <w:rPr>
          <w:rFonts w:ascii="Arial" w:eastAsia="Times New Roman" w:hAnsi="Arial" w:cs="Arial"/>
          <w:sz w:val="20"/>
          <w:szCs w:val="20"/>
          <w:lang w:eastAsia="pt-BR"/>
        </w:rPr>
        <w:t>d) consideradas manifestamente inexequíveis, assim entendidas as propostas cujos valores sejam inferiores a 70% (setenta por cento) do valor orçado pelo CONTRATANTE;</w:t>
      </w:r>
    </w:p>
    <w:p w14:paraId="451FA6E7" w14:textId="0B5D39BB" w:rsidR="00A74A3A" w:rsidRPr="008609E0" w:rsidRDefault="00A74A3A" w:rsidP="00A74A3A">
      <w:pPr>
        <w:spacing w:before="120" w:after="120" w:line="360" w:lineRule="auto"/>
        <w:jc w:val="both"/>
        <w:rPr>
          <w:rFonts w:ascii="Arial" w:eastAsia="Times New Roman" w:hAnsi="Arial" w:cs="Arial"/>
          <w:color w:val="000000"/>
          <w:sz w:val="21"/>
          <w:szCs w:val="21"/>
          <w:lang w:eastAsia="pt-BR"/>
        </w:rPr>
      </w:pPr>
      <w:r w:rsidRPr="005F0473">
        <w:rPr>
          <w:rFonts w:ascii="Arial" w:eastAsia="Times New Roman" w:hAnsi="Arial" w:cs="Arial"/>
          <w:color w:val="000000"/>
          <w:sz w:val="20"/>
          <w:szCs w:val="20"/>
          <w:lang w:eastAsia="pt-BR"/>
        </w:rPr>
        <w:t xml:space="preserve">d.1) propostas com preços inexequíveis, como citado no item </w:t>
      </w:r>
      <w:r w:rsidR="00AA1F30">
        <w:rPr>
          <w:rFonts w:ascii="Arial" w:eastAsia="Times New Roman" w:hAnsi="Arial" w:cs="Arial"/>
          <w:color w:val="000000"/>
          <w:sz w:val="20"/>
          <w:szCs w:val="20"/>
          <w:lang w:eastAsia="pt-BR"/>
        </w:rPr>
        <w:t>“</w:t>
      </w:r>
      <w:r w:rsidRPr="005F0473">
        <w:rPr>
          <w:rFonts w:ascii="Arial" w:eastAsia="Times New Roman" w:hAnsi="Arial" w:cs="Arial"/>
          <w:color w:val="000000"/>
          <w:sz w:val="20"/>
          <w:szCs w:val="20"/>
          <w:lang w:eastAsia="pt-BR"/>
        </w:rPr>
        <w:t>d</w:t>
      </w:r>
      <w:r w:rsidR="00AA1F30">
        <w:rPr>
          <w:rFonts w:ascii="Arial" w:eastAsia="Times New Roman" w:hAnsi="Arial" w:cs="Arial"/>
          <w:color w:val="000000"/>
          <w:sz w:val="20"/>
          <w:szCs w:val="20"/>
          <w:lang w:eastAsia="pt-BR"/>
        </w:rPr>
        <w:t>”</w:t>
      </w:r>
      <w:r w:rsidRPr="005F0473">
        <w:rPr>
          <w:rFonts w:ascii="Arial" w:eastAsia="Times New Roman" w:hAnsi="Arial" w:cs="Arial"/>
          <w:color w:val="000000"/>
          <w:sz w:val="20"/>
          <w:szCs w:val="20"/>
          <w:lang w:eastAsia="pt-BR"/>
        </w:rPr>
        <w:t>, poderão vir a demonstrar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w:t>
      </w:r>
    </w:p>
    <w:p w14:paraId="6A52B977" w14:textId="77777777" w:rsidR="008609E0" w:rsidRPr="008609E0" w:rsidRDefault="008609E0" w:rsidP="008609E0">
      <w:pPr>
        <w:tabs>
          <w:tab w:val="left" w:pos="709"/>
          <w:tab w:val="left" w:pos="1134"/>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e) que apresentem taxa de </w:t>
      </w:r>
      <w:r w:rsidRPr="008609E0">
        <w:rPr>
          <w:rFonts w:ascii="Arial" w:eastAsia="Times New Roman" w:hAnsi="Arial" w:cs="Arial"/>
          <w:b/>
          <w:color w:val="000000"/>
          <w:sz w:val="20"/>
          <w:szCs w:val="20"/>
          <w:lang w:eastAsia="pt-BR"/>
        </w:rPr>
        <w:t>BDI acima de 25,00% (vinte e cinco por cento)</w:t>
      </w:r>
      <w:r w:rsidRPr="008609E0">
        <w:rPr>
          <w:rFonts w:ascii="Arial" w:eastAsia="Times New Roman" w:hAnsi="Arial" w:cs="Arial"/>
          <w:color w:val="000000"/>
          <w:sz w:val="20"/>
          <w:szCs w:val="20"/>
          <w:lang w:eastAsia="pt-BR"/>
        </w:rPr>
        <w:t>, limite previsto no item “8.1.4” do Termo de Referência;</w:t>
      </w:r>
    </w:p>
    <w:p w14:paraId="02A20A5D" w14:textId="77777777" w:rsidR="008609E0" w:rsidRPr="008609E0" w:rsidRDefault="008609E0" w:rsidP="008609E0">
      <w:pPr>
        <w:tabs>
          <w:tab w:val="left" w:pos="709"/>
          <w:tab w:val="left" w:pos="1134"/>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f) que contenham erro, entendido como vício material, cuja solução não possa ser promovida pela Comissão de Licitação sem alteração substancial da proposta.</w:t>
      </w:r>
    </w:p>
    <w:p w14:paraId="1D743621" w14:textId="65412398" w:rsid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bCs/>
          <w:color w:val="000000"/>
          <w:sz w:val="20"/>
          <w:szCs w:val="20"/>
          <w:lang w:eastAsia="pt-BR"/>
        </w:rPr>
      </w:pPr>
      <w:r w:rsidRPr="008609E0">
        <w:rPr>
          <w:rFonts w:ascii="Arial" w:eastAsia="Times New Roman" w:hAnsi="Arial" w:cs="Arial"/>
          <w:bCs/>
          <w:color w:val="000000"/>
          <w:sz w:val="20"/>
          <w:szCs w:val="20"/>
          <w:lang w:eastAsia="pt-BR"/>
        </w:rPr>
        <w:t>9.3. Havendo empate entre duas ou mais propostas o desempate será resolvido por sorteio na presença dos interessados.</w:t>
      </w:r>
    </w:p>
    <w:p w14:paraId="0EFF6DF1" w14:textId="77777777" w:rsidR="00CD02E5" w:rsidRPr="008609E0" w:rsidRDefault="00CD02E5"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
    <w:p w14:paraId="0E4D4724" w14:textId="77777777" w:rsidR="008609E0" w:rsidRPr="002C461F"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2C461F">
        <w:rPr>
          <w:rFonts w:ascii="Arial" w:eastAsia="Times New Roman" w:hAnsi="Arial" w:cs="Arial"/>
          <w:bCs/>
          <w:color w:val="000000"/>
          <w:sz w:val="20"/>
          <w:szCs w:val="20"/>
          <w:lang w:eastAsia="pt-BR"/>
        </w:rPr>
        <w:t xml:space="preserve">9.4. </w:t>
      </w:r>
      <w:r w:rsidRPr="002C461F">
        <w:rPr>
          <w:rFonts w:ascii="Arial" w:eastAsia="Times New Roman" w:hAnsi="Arial" w:cs="Arial"/>
          <w:b/>
          <w:bCs/>
          <w:color w:val="000000"/>
          <w:sz w:val="20"/>
          <w:szCs w:val="20"/>
          <w:lang w:eastAsia="pt-BR"/>
        </w:rPr>
        <w:t>CRITÉRIO DE ACEITABILIDADE DE PREÇOS UNITÁRIOS</w:t>
      </w:r>
    </w:p>
    <w:p w14:paraId="45AEEE91" w14:textId="13CB0C0E" w:rsidR="008609E0" w:rsidRPr="002C461F"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2C461F">
        <w:rPr>
          <w:rFonts w:ascii="Arial" w:eastAsia="Times New Roman" w:hAnsi="Arial" w:cs="Arial"/>
          <w:bCs/>
          <w:color w:val="000000"/>
          <w:sz w:val="20"/>
          <w:szCs w:val="20"/>
          <w:lang w:eastAsia="pt-BR"/>
        </w:rPr>
        <w:t xml:space="preserve">9.4.1. </w:t>
      </w:r>
      <w:r w:rsidR="00013E4E" w:rsidRPr="00013E4E">
        <w:rPr>
          <w:rFonts w:ascii="Arial" w:eastAsia="Times New Roman" w:hAnsi="Arial" w:cs="Arial"/>
          <w:color w:val="000000"/>
          <w:sz w:val="20"/>
          <w:szCs w:val="20"/>
          <w:lang w:eastAsia="pt-BR"/>
        </w:rPr>
        <w:t>O CONTRATANTE efetuará</w:t>
      </w:r>
      <w:r w:rsidR="007564B5">
        <w:rPr>
          <w:rFonts w:ascii="Arial" w:eastAsia="Times New Roman" w:hAnsi="Arial" w:cs="Arial"/>
          <w:color w:val="000000"/>
          <w:sz w:val="20"/>
          <w:szCs w:val="20"/>
          <w:lang w:eastAsia="pt-BR"/>
        </w:rPr>
        <w:t xml:space="preserve"> </w:t>
      </w:r>
      <w:r w:rsidRPr="002C461F">
        <w:rPr>
          <w:rFonts w:ascii="Arial" w:eastAsia="Times New Roman" w:hAnsi="Arial" w:cs="Arial"/>
          <w:color w:val="000000"/>
          <w:sz w:val="20"/>
          <w:szCs w:val="20"/>
          <w:lang w:eastAsia="pt-BR"/>
        </w:rPr>
        <w:t>efetuar</w:t>
      </w:r>
      <w:r w:rsidR="00CC17A1">
        <w:rPr>
          <w:rFonts w:ascii="Arial" w:eastAsia="Times New Roman" w:hAnsi="Arial" w:cs="Arial"/>
          <w:color w:val="000000"/>
          <w:sz w:val="20"/>
          <w:szCs w:val="20"/>
          <w:lang w:eastAsia="pt-BR"/>
        </w:rPr>
        <w:t>am uma</w:t>
      </w:r>
      <w:r w:rsidRPr="002C461F">
        <w:rPr>
          <w:rFonts w:ascii="Arial" w:eastAsia="Times New Roman" w:hAnsi="Arial" w:cs="Arial"/>
          <w:color w:val="000000"/>
          <w:sz w:val="20"/>
          <w:szCs w:val="20"/>
          <w:lang w:eastAsia="pt-BR"/>
        </w:rPr>
        <w:t xml:space="preserve"> análise individual dos preços unitários cotados na proposta da licitante vencedora.</w:t>
      </w:r>
    </w:p>
    <w:p w14:paraId="63031D3F" w14:textId="77777777" w:rsidR="008609E0" w:rsidRPr="002C461F"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2C461F">
        <w:rPr>
          <w:rFonts w:ascii="Arial" w:eastAsia="Times New Roman" w:hAnsi="Arial" w:cs="Arial"/>
          <w:bCs/>
          <w:color w:val="000000"/>
          <w:sz w:val="20"/>
          <w:szCs w:val="20"/>
          <w:lang w:eastAsia="pt-BR"/>
        </w:rPr>
        <w:t xml:space="preserve">9.4.1.1. Caso se verifique na proposta de menor preço global apresentada a ocorrência de itens com preços superiores ao SINAPI (Sistema Nacional de Pesquisa de Custos e Índices da Construção Civil), onde couber, ou aos preços de mercado, a licitante deverá apresentar relatório técnico circunstanciado justificando a composição do seu preço; </w:t>
      </w:r>
    </w:p>
    <w:p w14:paraId="0985DB4C" w14:textId="77777777" w:rsidR="008609E0" w:rsidRPr="002C461F"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bCs/>
          <w:color w:val="000000"/>
          <w:sz w:val="20"/>
          <w:szCs w:val="20"/>
          <w:lang w:eastAsia="pt-BR"/>
        </w:rPr>
      </w:pPr>
      <w:r w:rsidRPr="002C461F">
        <w:rPr>
          <w:rFonts w:ascii="Arial" w:eastAsia="Times New Roman" w:hAnsi="Arial" w:cs="Arial"/>
          <w:bCs/>
          <w:color w:val="000000"/>
          <w:sz w:val="20"/>
          <w:szCs w:val="20"/>
          <w:lang w:eastAsia="pt-BR"/>
        </w:rPr>
        <w:t>9.4.1.2 Caso as justificativas apresentadas não sejam acatadas pela Comissão de Licitação, a licitante deverá adequar o preço do item com a consequente repercussão na sua proposta preço global, sob pena de desclassificação da proposta.</w:t>
      </w:r>
    </w:p>
    <w:p w14:paraId="646B7F3D" w14:textId="77777777" w:rsidR="002C461F" w:rsidRDefault="002C461F"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b/>
          <w:bCs/>
          <w:color w:val="000000"/>
          <w:sz w:val="20"/>
          <w:szCs w:val="20"/>
          <w:lang w:eastAsia="pt-BR"/>
        </w:rPr>
      </w:pPr>
    </w:p>
    <w:p w14:paraId="38C5E2DF"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bCs/>
          <w:color w:val="000000"/>
          <w:sz w:val="20"/>
          <w:szCs w:val="20"/>
          <w:lang w:eastAsia="pt-BR"/>
        </w:rPr>
        <w:t>10.</w:t>
      </w:r>
      <w:r w:rsidRPr="008609E0">
        <w:rPr>
          <w:rFonts w:ascii="Arial" w:eastAsia="Times New Roman" w:hAnsi="Arial" w:cs="Arial"/>
          <w:bCs/>
          <w:color w:val="000000"/>
          <w:sz w:val="20"/>
          <w:szCs w:val="20"/>
          <w:lang w:eastAsia="pt-BR"/>
        </w:rPr>
        <w:t xml:space="preserve"> </w:t>
      </w:r>
      <w:r w:rsidRPr="008609E0">
        <w:rPr>
          <w:rFonts w:ascii="Arial" w:eastAsia="MS Mincho" w:hAnsi="Arial" w:cs="Arial"/>
          <w:b/>
          <w:bCs/>
          <w:color w:val="000000"/>
          <w:sz w:val="20"/>
          <w:szCs w:val="20"/>
          <w:lang w:eastAsia="pt-BR"/>
        </w:rPr>
        <w:t>DAS PREMISSAS NECESSÁRIAS AO CONTRATO DE EXECUÇÃO</w:t>
      </w:r>
    </w:p>
    <w:p w14:paraId="1A9D52DD" w14:textId="24B9C7D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10.1. Cabe às LICITANTES fazer antecipadamente, com a devida atenção, minucioso estudo, verificação e comparação de todos os projetos fornecidos, detalhes, especificações e demais componentes integrantes da documentação técnica, fornecido pela CONTRATANTE para a execução das obras.</w:t>
      </w:r>
    </w:p>
    <w:p w14:paraId="2080B790" w14:textId="2C583EB3" w:rsidR="008609E0" w:rsidRPr="00DF6ECD"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10.2. A CONTRATADA fica responsável por todas as liberações e aprovações necessárias para conclusão da obra junto as concessionárias locais e órgãos fiscalizadores</w:t>
      </w:r>
      <w:r w:rsidR="0038488C" w:rsidRPr="00DF6ECD">
        <w:rPr>
          <w:rFonts w:ascii="Arial" w:eastAsia="Times New Roman" w:hAnsi="Arial" w:cs="Arial"/>
          <w:sz w:val="20"/>
          <w:szCs w:val="20"/>
          <w:lang w:eastAsia="pt-BR"/>
        </w:rPr>
        <w:t xml:space="preserve">. </w:t>
      </w:r>
    </w:p>
    <w:p w14:paraId="050EC989"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10.3. A CONTRATADA deverá fornecer e manter no canteiro da obra um conjunto completo e atualizado dos desenhos de todas as partes da obra. Esses desenhos deverão estar prontos para serem examinados a qualquer momento pela equipe de gerenciamento da obra e por toda e qualquer pessoa autorizada pela mesma.</w:t>
      </w:r>
    </w:p>
    <w:p w14:paraId="2356456B"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10.4. A CONTRATADA deverá fornecer e manter no canteiro da obra uma cópia do conjunto completo dos projetos aprovados. Estes projetos deverão estar prontos para serem examinados a qualquer momento pela vistoria de qualquer órgão fiscalizador que comparecer no canteiro da obra.</w:t>
      </w:r>
    </w:p>
    <w:p w14:paraId="3FB1D9A3" w14:textId="5EF2FCE6" w:rsidR="008609E0" w:rsidRPr="00DF6ECD"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8609E0">
        <w:rPr>
          <w:rFonts w:ascii="Arial" w:eastAsia="Times New Roman" w:hAnsi="Arial" w:cs="Arial"/>
          <w:color w:val="000000"/>
          <w:sz w:val="20"/>
          <w:szCs w:val="20"/>
          <w:lang w:eastAsia="pt-BR"/>
        </w:rPr>
        <w:t xml:space="preserve">10.5. Fica de responsabilidade da CONTRATADA elaborar um projeto de instalação do canteiro de obras, incluindo a ligação provisória de todas as utilidades necessárias ao bom funcionamento </w:t>
      </w:r>
      <w:r w:rsidRPr="00DF6ECD">
        <w:rPr>
          <w:rFonts w:ascii="Arial" w:eastAsia="Times New Roman" w:hAnsi="Arial" w:cs="Arial"/>
          <w:sz w:val="20"/>
          <w:szCs w:val="20"/>
          <w:lang w:eastAsia="pt-BR"/>
        </w:rPr>
        <w:t>dos canteiros de obras, tais como telefone, água, energia elétrica etc.</w:t>
      </w:r>
    </w:p>
    <w:p w14:paraId="2ADCFA05" w14:textId="556744DA" w:rsidR="00184623" w:rsidRPr="00DF6ECD" w:rsidRDefault="00184623"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 xml:space="preserve">10.6 Fica da responsabilidade da CONTRATADA implantar/custear toda a implantação do canteiro de obras e inclusive o cercamento/fechamento de toda a área aonde será executado o serviço. </w:t>
      </w:r>
    </w:p>
    <w:p w14:paraId="24F70BCC" w14:textId="6FB77E3F"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w:t>
      </w:r>
      <w:r w:rsidR="00273F17">
        <w:rPr>
          <w:rFonts w:ascii="Arial" w:eastAsia="Times New Roman" w:hAnsi="Arial" w:cs="Arial"/>
          <w:color w:val="000000"/>
          <w:sz w:val="20"/>
          <w:szCs w:val="20"/>
          <w:lang w:eastAsia="pt-BR"/>
        </w:rPr>
        <w:t>7</w:t>
      </w:r>
      <w:r w:rsidRPr="008609E0">
        <w:rPr>
          <w:rFonts w:ascii="Arial" w:eastAsia="Times New Roman" w:hAnsi="Arial" w:cs="Arial"/>
          <w:color w:val="000000"/>
          <w:sz w:val="20"/>
          <w:szCs w:val="20"/>
          <w:lang w:eastAsia="pt-BR"/>
        </w:rPr>
        <w:t>. Antes do início da execução de cada serviço, deverão ser verificadas (diretamente na obra e sob a responsabilidade da CONTRATADA) as condições técnicas, as medidas locais ou posições a que o mesmo se destinar e de segurança do trabalho para desempenho das atividades.</w:t>
      </w:r>
    </w:p>
    <w:p w14:paraId="348C52D3" w14:textId="1F5D7E6E"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w:t>
      </w:r>
      <w:r w:rsidR="00273F17">
        <w:rPr>
          <w:rFonts w:ascii="Arial" w:eastAsia="Times New Roman" w:hAnsi="Arial" w:cs="Arial"/>
          <w:color w:val="000000"/>
          <w:sz w:val="20"/>
          <w:szCs w:val="20"/>
          <w:lang w:eastAsia="pt-BR"/>
        </w:rPr>
        <w:t>8</w:t>
      </w:r>
      <w:r w:rsidRPr="008609E0">
        <w:rPr>
          <w:rFonts w:ascii="Arial" w:eastAsia="Times New Roman" w:hAnsi="Arial" w:cs="Arial"/>
          <w:color w:val="000000"/>
          <w:sz w:val="20"/>
          <w:szCs w:val="20"/>
          <w:lang w:eastAsia="pt-BR"/>
        </w:rPr>
        <w:t xml:space="preserve">. A CONTRATADA será responsável pela emissão e manutenção do “Diário de Obra” eletrônico para preenchimento em conjunto com a equipe de gerenciamento da obra. O “Diário de Obra” eletrônico será uma planilha, que será enviada diariamente através de e-mail para validação da fiscalização da CONTRATANTE. O “Diário de Obra” será destinado ao registro de fatos e comunicações, contendo as seguintes informações: </w:t>
      </w:r>
    </w:p>
    <w:p w14:paraId="06522799"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I- As condições meteorológicas prejudiciais ao andamento dos trabalhos;</w:t>
      </w:r>
    </w:p>
    <w:p w14:paraId="18C5BBE0"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II- Os avanços/ produção no dia da obra;</w:t>
      </w:r>
    </w:p>
    <w:p w14:paraId="74C5490D"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III- As consultas à </w:t>
      </w:r>
      <w:r w:rsidRPr="008609E0">
        <w:rPr>
          <w:rFonts w:ascii="Arial" w:eastAsia="Times New Roman" w:hAnsi="Arial" w:cs="Arial"/>
          <w:color w:val="000000"/>
          <w:sz w:val="20"/>
          <w:szCs w:val="20"/>
          <w:lang w:eastAsia="pt-BR"/>
        </w:rPr>
        <w:t>equipe de gerenciamento da obra</w:t>
      </w:r>
      <w:r w:rsidRPr="008609E0">
        <w:rPr>
          <w:rFonts w:ascii="Arial" w:eastAsia="MS Mincho" w:hAnsi="Arial" w:cs="Arial"/>
          <w:bCs/>
          <w:color w:val="000000"/>
          <w:sz w:val="20"/>
          <w:szCs w:val="20"/>
          <w:lang w:eastAsia="pt-BR"/>
        </w:rPr>
        <w:t>;</w:t>
      </w:r>
    </w:p>
    <w:p w14:paraId="4F907F44"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IV- As datas de conclusão das etapas, caracterizadas de acordo com o cronograma aprovado;</w:t>
      </w:r>
    </w:p>
    <w:p w14:paraId="756F442B"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V- Problemas ocorridos na obra no dia;</w:t>
      </w:r>
    </w:p>
    <w:p w14:paraId="4897181C"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VI- Os acidentes, se ocorridos na execução da obra ou serviço;</w:t>
      </w:r>
    </w:p>
    <w:p w14:paraId="6784D8FD"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VII- As respostas às interpelações da </w:t>
      </w:r>
      <w:r w:rsidRPr="008609E0">
        <w:rPr>
          <w:rFonts w:ascii="Arial" w:eastAsia="Times New Roman" w:hAnsi="Arial" w:cs="Arial"/>
          <w:color w:val="000000"/>
          <w:sz w:val="20"/>
          <w:szCs w:val="20"/>
          <w:lang w:eastAsia="pt-BR"/>
        </w:rPr>
        <w:t>equipe de gerenciamento da obra</w:t>
      </w:r>
      <w:r w:rsidRPr="008609E0">
        <w:rPr>
          <w:rFonts w:ascii="Arial" w:eastAsia="MS Mincho" w:hAnsi="Arial" w:cs="Arial"/>
          <w:bCs/>
          <w:color w:val="000000"/>
          <w:sz w:val="20"/>
          <w:szCs w:val="20"/>
          <w:lang w:eastAsia="pt-BR"/>
        </w:rPr>
        <w:t>;</w:t>
      </w:r>
    </w:p>
    <w:p w14:paraId="6E85548C" w14:textId="77777777"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VIII- A eventual escassez de material que resulte em dificuldade para execução da obra e/ou serviço;</w:t>
      </w:r>
    </w:p>
    <w:p w14:paraId="0C097B9E" w14:textId="4AB8A2E9" w:rsidR="008609E0" w:rsidRPr="008609E0" w:rsidRDefault="008609E0" w:rsidP="008609E0">
      <w:pPr>
        <w:tabs>
          <w:tab w:val="left" w:pos="426"/>
        </w:tabs>
        <w:spacing w:before="120" w:after="120" w:line="360" w:lineRule="auto"/>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IX- Outros fatos que, a juízo da </w:t>
      </w:r>
      <w:r w:rsidRPr="008609E0">
        <w:rPr>
          <w:rFonts w:ascii="Arial" w:eastAsia="MS Mincho" w:hAnsi="Arial" w:cs="Arial"/>
          <w:b/>
          <w:bCs/>
          <w:color w:val="000000"/>
          <w:sz w:val="20"/>
          <w:szCs w:val="20"/>
          <w:lang w:eastAsia="pt-BR"/>
        </w:rPr>
        <w:t>CONTRATADA</w:t>
      </w:r>
      <w:r w:rsidRPr="008609E0">
        <w:rPr>
          <w:rFonts w:ascii="Arial" w:eastAsia="MS Mincho" w:hAnsi="Arial" w:cs="Arial"/>
          <w:bCs/>
          <w:color w:val="000000"/>
          <w:sz w:val="20"/>
          <w:szCs w:val="20"/>
          <w:lang w:eastAsia="pt-BR"/>
        </w:rPr>
        <w:t>, devam ser objeto de registro</w:t>
      </w:r>
      <w:r w:rsidR="00AA1F30">
        <w:rPr>
          <w:rFonts w:ascii="Arial" w:eastAsia="MS Mincho" w:hAnsi="Arial" w:cs="Arial"/>
          <w:bCs/>
          <w:color w:val="000000"/>
          <w:sz w:val="20"/>
          <w:szCs w:val="20"/>
          <w:lang w:eastAsia="pt-BR"/>
        </w:rPr>
        <w:t>.</w:t>
      </w:r>
    </w:p>
    <w:p w14:paraId="62D82082" w14:textId="687C1569"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w:t>
      </w:r>
      <w:r w:rsidR="00273F17">
        <w:rPr>
          <w:rFonts w:ascii="Arial" w:eastAsia="Times New Roman" w:hAnsi="Arial" w:cs="Arial"/>
          <w:color w:val="000000"/>
          <w:sz w:val="20"/>
          <w:szCs w:val="20"/>
          <w:lang w:eastAsia="pt-BR"/>
        </w:rPr>
        <w:t>9</w:t>
      </w:r>
      <w:r w:rsidRPr="008609E0">
        <w:rPr>
          <w:rFonts w:ascii="Arial" w:eastAsia="Times New Roman" w:hAnsi="Arial" w:cs="Arial"/>
          <w:color w:val="000000"/>
          <w:sz w:val="20"/>
          <w:szCs w:val="20"/>
          <w:lang w:eastAsia="pt-BR"/>
        </w:rPr>
        <w:t>. Todas as imperfeições verificadas nos serviços vistoriados, bem como discrepâncias dos mesmos em relação aos desenhos e especificações, deverão ser corrigidas, antes do prosseguimento dos trabalhos.</w:t>
      </w:r>
    </w:p>
    <w:p w14:paraId="4E61377A" w14:textId="71CC3F1B"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10.10. A CONTRATADA se obrigará a efetuar um rigoroso controle tecnológico de todos os materiais da obra, garantindo as resistências e qualidade exigidas de projeto. Os relatórios de todos os ensaios deverão sem enviados para análise e validação da equipe de gerenciamento da obra e do CONTRATANTE.</w:t>
      </w:r>
    </w:p>
    <w:p w14:paraId="6C97287D" w14:textId="1D7F70E9"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10.11. Os testes, certificações, comissionamento, ensaios e demais provas exigidas por normas técnicas para a boa execução dos serviços,</w:t>
      </w:r>
      <w:r w:rsidR="00013E4E">
        <w:rPr>
          <w:rFonts w:ascii="Arial" w:eastAsia="Times New Roman" w:hAnsi="Arial" w:cs="Arial"/>
          <w:color w:val="000000"/>
          <w:sz w:val="20"/>
          <w:szCs w:val="20"/>
          <w:lang w:eastAsia="pt-BR"/>
        </w:rPr>
        <w:t xml:space="preserve"> </w:t>
      </w:r>
      <w:r w:rsidRPr="008609E0">
        <w:rPr>
          <w:rFonts w:ascii="Arial" w:eastAsia="Times New Roman" w:hAnsi="Arial" w:cs="Arial"/>
          <w:color w:val="000000"/>
          <w:sz w:val="20"/>
          <w:szCs w:val="20"/>
          <w:lang w:eastAsia="pt-BR"/>
        </w:rPr>
        <w:t xml:space="preserve">correrão, sempre, por conta da empresa CONTRATADA, e deverão ser enviados para análise e validação da equipe de </w:t>
      </w:r>
      <w:r w:rsidR="00273F17">
        <w:rPr>
          <w:rFonts w:ascii="Arial" w:eastAsia="Times New Roman" w:hAnsi="Arial" w:cs="Arial"/>
          <w:color w:val="000000"/>
          <w:sz w:val="20"/>
          <w:szCs w:val="20"/>
          <w:lang w:eastAsia="pt-BR"/>
        </w:rPr>
        <w:t>fiscalização</w:t>
      </w:r>
      <w:r w:rsidRPr="008609E0">
        <w:rPr>
          <w:rFonts w:ascii="Arial" w:eastAsia="Times New Roman" w:hAnsi="Arial" w:cs="Arial"/>
          <w:color w:val="000000"/>
          <w:sz w:val="20"/>
          <w:szCs w:val="20"/>
          <w:lang w:eastAsia="pt-BR"/>
        </w:rPr>
        <w:t xml:space="preserve"> da obra e do CONTRATANTE. </w:t>
      </w:r>
    </w:p>
    <w:p w14:paraId="7DF92C9C" w14:textId="32454521" w:rsid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10.12. A CONTRATADA deverá providenciar, junto aos órgãos Federais, Estaduais e/ou Distritais e Municipais, e concessionárias de serviços públicos, a vistoria e regularização dos serviços e obras concluídos. Em caso de necessidade de revalidação da aprovação dos projetos, esta será de responsabilidade da CONTRATADA.</w:t>
      </w:r>
    </w:p>
    <w:p w14:paraId="2679DF01" w14:textId="7C8C8717" w:rsidR="00013E4E" w:rsidRPr="008609E0" w:rsidRDefault="00013E4E"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bookmarkStart w:id="1" w:name="_Hlk69052385"/>
      <w:r>
        <w:rPr>
          <w:rFonts w:ascii="Arial" w:eastAsia="Times New Roman" w:hAnsi="Arial" w:cs="Arial"/>
          <w:color w:val="000000"/>
          <w:sz w:val="20"/>
          <w:szCs w:val="20"/>
          <w:lang w:eastAsia="pt-BR"/>
        </w:rPr>
        <w:t xml:space="preserve">10.13 Por se tratar de uma área pública, a CONTRATADA será responsável por solicitar junto a CEB – Companhia Energética de Brasília - a elaboração do projeto de elétrica para atender a nova iluminação pública proposta em projeto, ANEXO II, bem como a execução do mesmo, de maneira a garantir o seu funcionamento. </w:t>
      </w:r>
    </w:p>
    <w:bookmarkEnd w:id="1"/>
    <w:p w14:paraId="0D9CE7F5"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 </w:t>
      </w:r>
    </w:p>
    <w:p w14:paraId="577B4D9C"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MS Mincho" w:hAnsi="Arial" w:cs="Arial"/>
          <w:b/>
          <w:bCs/>
          <w:color w:val="000000"/>
          <w:sz w:val="20"/>
          <w:szCs w:val="20"/>
          <w:lang w:eastAsia="pt-BR"/>
        </w:rPr>
        <w:t>11. GESTÃO E GERENCIAMENTO</w:t>
      </w:r>
      <w:r w:rsidRPr="008609E0">
        <w:rPr>
          <w:rFonts w:ascii="Arial" w:eastAsia="MS Mincho" w:hAnsi="Arial" w:cs="Arial"/>
          <w:b/>
          <w:bCs/>
          <w:color w:val="000000"/>
          <w:sz w:val="20"/>
          <w:szCs w:val="20"/>
          <w:lang w:eastAsia="pt-BR"/>
        </w:rPr>
        <w:t xml:space="preserve"> </w:t>
      </w:r>
    </w:p>
    <w:p w14:paraId="305D4EF0" w14:textId="264E48D3"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11.1. A gestão do contrato será realizada pelo CONTRATANTE através da Gerência de Apoio Administrativo e Patrimônio – GEAAP.</w:t>
      </w:r>
    </w:p>
    <w:p w14:paraId="06AA0AEF" w14:textId="36DF2C68"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11.2. O CONTRATANTE indicarão uma equipe técnica para acompanhar, fiscalizar e atestar a realização dos serviços, que terá competência de solucionar </w:t>
      </w:r>
      <w:r w:rsidRPr="00621A7C">
        <w:rPr>
          <w:rFonts w:ascii="Arial" w:eastAsia="Times New Roman" w:hAnsi="Arial" w:cs="Arial"/>
          <w:color w:val="000000"/>
          <w:sz w:val="20"/>
          <w:szCs w:val="20"/>
          <w:lang w:eastAsia="pt-BR"/>
        </w:rPr>
        <w:t xml:space="preserve">dúvidas </w:t>
      </w:r>
      <w:r w:rsidR="00483B93" w:rsidRPr="00621A7C">
        <w:rPr>
          <w:rFonts w:ascii="Arial" w:eastAsia="Times New Roman" w:hAnsi="Arial" w:cs="Arial"/>
          <w:color w:val="000000"/>
          <w:sz w:val="20"/>
          <w:szCs w:val="20"/>
          <w:lang w:eastAsia="pt-BR"/>
        </w:rPr>
        <w:t>de</w:t>
      </w:r>
      <w:r w:rsidRPr="00621A7C">
        <w:rPr>
          <w:rFonts w:ascii="Arial" w:eastAsia="Times New Roman" w:hAnsi="Arial" w:cs="Arial"/>
          <w:color w:val="000000"/>
          <w:sz w:val="20"/>
          <w:szCs w:val="20"/>
          <w:lang w:eastAsia="pt-BR"/>
        </w:rPr>
        <w:t xml:space="preserve"> problemas</w:t>
      </w:r>
      <w:r w:rsidRPr="008609E0">
        <w:rPr>
          <w:rFonts w:ascii="Arial" w:eastAsia="Times New Roman" w:hAnsi="Arial" w:cs="Arial"/>
          <w:color w:val="000000"/>
          <w:sz w:val="20"/>
          <w:szCs w:val="20"/>
          <w:lang w:eastAsia="pt-BR"/>
        </w:rPr>
        <w:t xml:space="preserve"> que surgirem no curso da execução. A equipe nomeada pelo contratante será responsável</w:t>
      </w:r>
      <w:r w:rsidR="00273F17">
        <w:rPr>
          <w:rFonts w:ascii="Arial" w:eastAsia="Times New Roman" w:hAnsi="Arial" w:cs="Arial"/>
          <w:color w:val="000000"/>
          <w:sz w:val="20"/>
          <w:szCs w:val="20"/>
          <w:lang w:eastAsia="pt-BR"/>
        </w:rPr>
        <w:t xml:space="preserve"> pela fiscalização da obra. </w:t>
      </w:r>
    </w:p>
    <w:p w14:paraId="447219B6" w14:textId="29658294"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11.3. A equipe </w:t>
      </w:r>
      <w:r w:rsidR="00273F17">
        <w:rPr>
          <w:rFonts w:ascii="Arial" w:eastAsia="Times New Roman" w:hAnsi="Arial" w:cs="Arial"/>
          <w:color w:val="000000"/>
          <w:sz w:val="20"/>
          <w:szCs w:val="20"/>
          <w:lang w:eastAsia="pt-BR"/>
        </w:rPr>
        <w:t>de fiscalização</w:t>
      </w:r>
      <w:r w:rsidRPr="008609E0">
        <w:rPr>
          <w:rFonts w:ascii="Arial" w:eastAsia="Times New Roman" w:hAnsi="Arial" w:cs="Arial"/>
          <w:color w:val="000000"/>
          <w:sz w:val="20"/>
          <w:szCs w:val="20"/>
          <w:lang w:eastAsia="pt-BR"/>
        </w:rPr>
        <w:t xml:space="preserve"> responsável pelo acompanhamento da obra, anotará em registro próprio todas as ocorrências relacionadas com a execução da obra/serviços contratada, determinando o que for necessário à regularização das faltas ou defeitos observados, em comum acordo com os representantes da CONTRATANTE. </w:t>
      </w:r>
    </w:p>
    <w:p w14:paraId="68513F5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11.3.1. Para qualquer serviço mal executado, a equipe de gerenciamento reservar-se-á o direito de exigir a sua modificação, refazimento ou substituição, no todo ou em parte, da forma e com os materiais que melhor lhe convier, sem que tal fato acarrete solicitação de ressarcimento financeiro por parte da CONTRATADA, nem extensão do prazo para conclusão da obra.</w:t>
      </w:r>
    </w:p>
    <w:p w14:paraId="0FF8FAB4"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11.3.2. Os serviços poderão ser rejeitados, no todo ou em parte, quando em desacordo com as especificações constantes em projeto, devendo ser corrigidos/refeitos/substituídos no prazo fixado pela equipe de gerenciamento da obra, às custas da CONTRATADA, sem prejuízo da aplicação de penalidades;</w:t>
      </w:r>
    </w:p>
    <w:p w14:paraId="5DB6810A" w14:textId="1708265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11.4. A CONTRATADA deverá facilitar, por todos os meios ao seu alcance, a ampla ação de fiscalização dos serviços pela equipe de </w:t>
      </w:r>
      <w:r w:rsidR="00273F17">
        <w:rPr>
          <w:rFonts w:ascii="Arial" w:eastAsia="Times New Roman" w:hAnsi="Arial" w:cs="Arial"/>
          <w:color w:val="000000"/>
          <w:sz w:val="20"/>
          <w:szCs w:val="20"/>
          <w:lang w:eastAsia="pt-BR"/>
        </w:rPr>
        <w:t>fiscalização</w:t>
      </w:r>
      <w:r w:rsidRPr="008609E0">
        <w:rPr>
          <w:rFonts w:ascii="Arial" w:eastAsia="Times New Roman" w:hAnsi="Arial" w:cs="Arial"/>
          <w:color w:val="000000"/>
          <w:sz w:val="20"/>
          <w:szCs w:val="20"/>
          <w:lang w:eastAsia="pt-BR"/>
        </w:rPr>
        <w:t xml:space="preserve"> do CONTRATANTE, permitindo o acesso aos serviços e obras em execução, bem como atendendo prontamente às solicitações que lhe forem efetuadas.</w:t>
      </w:r>
    </w:p>
    <w:p w14:paraId="3D813892" w14:textId="488F530B"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 xml:space="preserve">11.5. A equipe de </w:t>
      </w:r>
      <w:r w:rsidR="00273F17">
        <w:rPr>
          <w:rFonts w:ascii="Arial" w:eastAsia="Times New Roman" w:hAnsi="Arial" w:cs="Arial"/>
          <w:color w:val="000000"/>
          <w:sz w:val="20"/>
          <w:szCs w:val="20"/>
          <w:lang w:eastAsia="pt-BR"/>
        </w:rPr>
        <w:t>fiscalização</w:t>
      </w:r>
      <w:r w:rsidRPr="008609E0">
        <w:rPr>
          <w:rFonts w:ascii="Arial" w:eastAsia="Times New Roman" w:hAnsi="Arial" w:cs="Arial"/>
          <w:color w:val="000000"/>
          <w:sz w:val="20"/>
          <w:szCs w:val="20"/>
          <w:lang w:eastAsia="pt-BR"/>
        </w:rPr>
        <w:t xml:space="preserve"> deverá realizar, dentre outras, as seguintes atividades:</w:t>
      </w:r>
    </w:p>
    <w:p w14:paraId="21640E03"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 Analisar e aprovar o projeto das instalações provisórias e canteiro de serviço apresentado pela CONTRATADA no início dos trabalhos;</w:t>
      </w:r>
    </w:p>
    <w:p w14:paraId="167A3BD2"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II- Analisar e aprovar o plano de execução, o cronograma físico financeiro detalhado e plano de aquisição de materiais e obras a serem apresentados pela CONTRATADA no início dos trabalhos;</w:t>
      </w:r>
    </w:p>
    <w:p w14:paraId="6A5599A3" w14:textId="3B107D9A"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III- Promover reuniões periódicas no canteiro de serviço para análise e discussão sobre o andamento dos serviços e obras, esclarecimentos e providências necessárias ao cumprimento do contrato, sempre com representante do CONTRATANTE;</w:t>
      </w:r>
    </w:p>
    <w:p w14:paraId="70F404D0"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IV- Esclarecer ou solucionar incoerências, falhas e omissões eventualmente constatadas nos desenhos, memoriais, especificações e demais elementos de projeto, bem como fornecer informações e instruções necessárias ao desenvolvimento dos trabalhos;</w:t>
      </w:r>
    </w:p>
    <w:p w14:paraId="5C699067" w14:textId="189631BE"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V- Solucionar as dúvidas e questões pertinentes à prioridade ou sequência dos serviços e obras em execução, bem como às interferências e interfaces dos trabalhos da CONTRATADA com as atividades de outras empresas ou profissionais eventualmente contratados pelo CONTRATANTE;</w:t>
      </w:r>
    </w:p>
    <w:p w14:paraId="58D5AE89"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VI- Solicitar a substituição de materiais e equipamentos que sejam considerados defeituosos, inadequados ou inaplicáveis aos serviços e obras;</w:t>
      </w:r>
    </w:p>
    <w:p w14:paraId="1895A5EC"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VII- Solicitar a realização de testes, exames, ensaios e quaisquer provas necessárias ao controle de qualidade dos serviços e obras objeto do contrato;</w:t>
      </w:r>
    </w:p>
    <w:p w14:paraId="400B14A5" w14:textId="55492594"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VIII- Exercer controle sobre o cronograma de execução dos serviços e obras, aprovando os eventuais ajustes que ocorrerem durante o desenvolvimento dos trabalhos, de comum acordo com o CONTRATANTE;</w:t>
      </w:r>
    </w:p>
    <w:p w14:paraId="0423C37B" w14:textId="3D3911E0"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IX- Aprovar partes, etapas ou a totalidade dos serviços executados, verificar e atestar as respectivas medições, bem como conferir, visitar e encaminhar para pagamento as faturas emitidas pela CONTRATADA, sempre de comum acordo com o CONTRATANTE;</w:t>
      </w:r>
    </w:p>
    <w:p w14:paraId="6B0EE860"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X- Verificar e aprovar a substituição de materiais, equipamentos e serviços solicitada pela CONTRATADA e admitida no caderno de encargos, com base na comprovação da equivalência entre os componentes, de conformidade com os requisitos estabelecidos;</w:t>
      </w:r>
    </w:p>
    <w:p w14:paraId="35F58889"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XI- Verificar e aprovar os relatórios periódicos de execução dos serviços e obras, elaborados de conformidade com os requisitos estabelecidos no Caderno de Encargos;</w:t>
      </w:r>
    </w:p>
    <w:p w14:paraId="2783CBB5" w14:textId="40EA4AC2"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XII- Solicitar a substituição de qualquer funcionário da CONTRATADA que embarace ou dificulte a ação da equipe do gerenciamento ou cuja presença no local dos serviços e obras seja considerada prejudicial ao andamento dos trabalhos, com a anuência do CONTRATANTE;</w:t>
      </w:r>
    </w:p>
    <w:p w14:paraId="062AB3BA"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XIII- Verificar e aprovar os desenhos “como construído” (</w:t>
      </w:r>
      <w:r w:rsidRPr="008609E0">
        <w:rPr>
          <w:rFonts w:ascii="Arial" w:eastAsia="Times New Roman" w:hAnsi="Arial" w:cs="Arial"/>
          <w:i/>
          <w:color w:val="000000"/>
          <w:sz w:val="20"/>
          <w:szCs w:val="20"/>
          <w:lang w:eastAsia="pt-BR"/>
        </w:rPr>
        <w:t xml:space="preserve">as </w:t>
      </w:r>
      <w:proofErr w:type="spellStart"/>
      <w:r w:rsidRPr="008609E0">
        <w:rPr>
          <w:rFonts w:ascii="Arial" w:eastAsia="Times New Roman" w:hAnsi="Arial" w:cs="Arial"/>
          <w:i/>
          <w:color w:val="000000"/>
          <w:sz w:val="20"/>
          <w:szCs w:val="20"/>
          <w:lang w:eastAsia="pt-BR"/>
        </w:rPr>
        <w:t>built</w:t>
      </w:r>
      <w:proofErr w:type="spellEnd"/>
      <w:r w:rsidRPr="008609E0">
        <w:rPr>
          <w:rFonts w:ascii="Arial" w:eastAsia="Times New Roman" w:hAnsi="Arial" w:cs="Arial"/>
          <w:color w:val="000000"/>
          <w:sz w:val="20"/>
          <w:szCs w:val="20"/>
          <w:lang w:eastAsia="pt-BR"/>
        </w:rPr>
        <w:t>) elaborados pela CONTRATADA, registrando todas as modificações introduzidas no projeto original, de modo a documentar fielmente os serviços e obras efetivamente executadas</w:t>
      </w:r>
      <w:r w:rsidRPr="008609E0">
        <w:rPr>
          <w:rFonts w:ascii="Arial" w:eastAsia="Times New Roman" w:hAnsi="Arial" w:cs="Arial"/>
          <w:color w:val="000000"/>
          <w:sz w:val="20"/>
          <w:szCs w:val="20"/>
          <w:lang w:eastAsia="ar-SA"/>
        </w:rPr>
        <w:t>.</w:t>
      </w:r>
    </w:p>
    <w:p w14:paraId="2F3D994C" w14:textId="286A3BA6"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11.6. Qualquer auxílio prestado pela equipe de</w:t>
      </w:r>
      <w:r w:rsidR="00273F17">
        <w:rPr>
          <w:rFonts w:ascii="Arial" w:eastAsia="Times New Roman" w:hAnsi="Arial" w:cs="Arial"/>
          <w:color w:val="000000"/>
          <w:sz w:val="20"/>
          <w:szCs w:val="20"/>
          <w:lang w:eastAsia="pt-BR"/>
        </w:rPr>
        <w:t xml:space="preserve"> fiscalização</w:t>
      </w:r>
      <w:r w:rsidRPr="008609E0">
        <w:rPr>
          <w:rFonts w:ascii="Arial" w:eastAsia="Times New Roman" w:hAnsi="Arial" w:cs="Arial"/>
          <w:color w:val="000000"/>
          <w:sz w:val="20"/>
          <w:szCs w:val="20"/>
          <w:lang w:eastAsia="pt-BR"/>
        </w:rPr>
        <w:t xml:space="preserve"> na interpretação dos desenhos, memoriais, especificações e demais elementos de projeto, bem como na condução dos trabalhos, não poderá ser invocado para eximir a CONTRATADA da responsabilidade pela execução dos serviços e obras.</w:t>
      </w:r>
    </w:p>
    <w:p w14:paraId="692ED153"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11.7. A comunicação entre a equipe de gerenciamento e a CONTRATADA será sempre registrada por meio de Atas de Reunião ou no diário eletrônico de obras. </w:t>
      </w:r>
    </w:p>
    <w:p w14:paraId="44213964"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11.8. A CONTRATADA deverá enviar ao final de cada dia o diário de obras à equipe de gerenciamento. </w:t>
      </w:r>
    </w:p>
    <w:p w14:paraId="49A37BC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11.9. As reuniões realizadas no local dos serviços e obras serão documentadas por Atas de Reunião contendo, no mínimo, os seguintes elementos: data, nome e assinatura dos participantes, assuntos tratados, decisões e responsáveis pelas providências a serem tomadas.</w:t>
      </w:r>
    </w:p>
    <w:p w14:paraId="1FD17CCF" w14:textId="22AE9C0D" w:rsidR="008609E0" w:rsidRPr="008609E0" w:rsidRDefault="008609E0" w:rsidP="008609E0">
      <w:pPr>
        <w:spacing w:before="100" w:beforeAutospacing="1" w:after="100" w:afterAutospacing="1" w:line="360" w:lineRule="auto"/>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11.10. A equipe de</w:t>
      </w:r>
      <w:r w:rsidR="00273F17">
        <w:rPr>
          <w:rFonts w:ascii="Arial" w:eastAsia="Times New Roman" w:hAnsi="Arial" w:cs="Arial"/>
          <w:color w:val="000000"/>
          <w:sz w:val="20"/>
          <w:szCs w:val="20"/>
          <w:lang w:eastAsia="pt-BR"/>
        </w:rPr>
        <w:t xml:space="preserve"> fiscalização</w:t>
      </w:r>
      <w:r w:rsidRPr="008609E0">
        <w:rPr>
          <w:rFonts w:ascii="Arial" w:eastAsia="Times New Roman" w:hAnsi="Arial" w:cs="Arial"/>
          <w:color w:val="000000"/>
          <w:sz w:val="20"/>
          <w:szCs w:val="20"/>
          <w:lang w:eastAsia="pt-BR"/>
        </w:rPr>
        <w:t xml:space="preserve"> será responsável por verificar toda a documentação mensal de obra da CONTRATADA, em que após atestado de regularidade da mesma é que a medição poderá ser liberada para conferência.</w:t>
      </w:r>
    </w:p>
    <w:p w14:paraId="42ADC50D" w14:textId="583FFE2B" w:rsidR="008609E0" w:rsidRPr="008609E0" w:rsidRDefault="008609E0" w:rsidP="008609E0">
      <w:pPr>
        <w:spacing w:before="100" w:beforeAutospacing="1" w:after="100" w:afterAutospacing="1" w:line="360" w:lineRule="auto"/>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11.11. A </w:t>
      </w:r>
      <w:proofErr w:type="gramStart"/>
      <w:r w:rsidR="00DF6ECD" w:rsidRPr="008609E0">
        <w:rPr>
          <w:rFonts w:ascii="Arial" w:eastAsia="Times New Roman" w:hAnsi="Arial" w:cs="Arial"/>
          <w:color w:val="000000"/>
          <w:sz w:val="20"/>
          <w:szCs w:val="20"/>
          <w:lang w:eastAsia="pt-BR"/>
        </w:rPr>
        <w:t>fiscalização exercido</w:t>
      </w:r>
      <w:proofErr w:type="gramEnd"/>
      <w:r w:rsidRPr="008609E0">
        <w:rPr>
          <w:rFonts w:ascii="Arial" w:eastAsia="Times New Roman" w:hAnsi="Arial" w:cs="Arial"/>
          <w:color w:val="000000"/>
          <w:sz w:val="20"/>
          <w:szCs w:val="20"/>
          <w:lang w:eastAsia="pt-BR"/>
        </w:rPr>
        <w:t xml:space="preserve"> no interesse exclusivo da CONTRATANTE, não excluirá nem reduzirá a responsabilidade da CONTRATADA, inclusive perante terceiros, por qualquer irregularidade e, na sua ocorrência, não implica em corresponsabilidade da CONTRATANTE ou de seus agentes e prepostos.</w:t>
      </w:r>
    </w:p>
    <w:p w14:paraId="3FEAC329"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MS Mincho" w:hAnsi="Arial" w:cs="Arial"/>
          <w:b/>
          <w:bCs/>
          <w:color w:val="000000"/>
          <w:sz w:val="20"/>
          <w:szCs w:val="20"/>
          <w:lang w:eastAsia="pt-BR"/>
        </w:rPr>
        <w:t>12. DOS MATERIAIS E FORNECIMENTOS</w:t>
      </w:r>
    </w:p>
    <w:p w14:paraId="2C4DCBFF"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12.1. A CONTRATADA deverá fornecer a totalidade dos materiais, ferramentas, andaimes, equipamentos e mão de obra para a perfeita execução dos serviços especificados.</w:t>
      </w:r>
    </w:p>
    <w:p w14:paraId="3F97AFC8"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12.1.1. </w:t>
      </w:r>
      <w:r w:rsidRPr="008609E0">
        <w:rPr>
          <w:rFonts w:ascii="Arial" w:eastAsia="MS Mincho" w:hAnsi="Arial" w:cs="Arial"/>
          <w:bCs/>
          <w:color w:val="000000"/>
          <w:sz w:val="20"/>
          <w:szCs w:val="20"/>
          <w:lang w:eastAsia="pt-BR"/>
        </w:rPr>
        <w:t>Para as obras e serviços contratados, caberá à CONTRATADA fornecer e conservar pelo período de vigência do contrato, equipamento e ferramental adequado e a contratar mão-de-obra idônea, de modo a reunir permanentemente em serviço, uma equipe homogênea e suficiente de operários, mestres e encarregados que possa assegurar o progresso das obras.</w:t>
      </w:r>
    </w:p>
    <w:p w14:paraId="393F63B3"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12.2. A CONTRATADA deverá ainda fornecer todos os dispositivos e acessórios, materiais, ferramentas, ou complementares, eventualmente não mencionados em especificações e/ou não indicados em desenhos do projeto, mas imprescindíveis à completa e perfeita realização das obras.</w:t>
      </w:r>
    </w:p>
    <w:p w14:paraId="4FE08DE9"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12.3. As quantidades de fornecimento de material deverão ser suficientes para manter o andamento ininterrupto das obras, respeitando o cronograma aprovado e atendendo prontamente a reposição.</w:t>
      </w:r>
    </w:p>
    <w:p w14:paraId="74B11336" w14:textId="59186CC3"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12.4. As aquisições de materiais e execução dos serviços deverão ser efetivadas somente após a aprovação por parte da Fiscalização e do CONTRATANTE das respectivas amostras, protótipos, desenhos de fabricação, instalação ou montagem.</w:t>
      </w:r>
    </w:p>
    <w:p w14:paraId="483AEA37"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 xml:space="preserve">12.5. É obrigação da CONTRATADA cumprir e fazer cumprir as recomendações dos fabricantes para o correto armazenamento de materiais, instrumentos e equipamentos. </w:t>
      </w:r>
    </w:p>
    <w:p w14:paraId="17381387"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12.6. Todo material fornecido para a obra deverá condizer com as especificações de projetos, ser obrigatoriamente de primeira qualidade, sem uso anterior, devendo estar em embalagem lacrada, dentro do prazo de validade e satisfazer rigorosamente os seguintes documentos:</w:t>
      </w:r>
    </w:p>
    <w:p w14:paraId="5D51E9D3"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 Especificação dos materiais e recomendações para aplicação/execução, contidas nesse caderno.</w:t>
      </w:r>
    </w:p>
    <w:p w14:paraId="2A841DF1" w14:textId="77777777" w:rsidR="008609E0" w:rsidRPr="008609E0" w:rsidRDefault="008609E0" w:rsidP="008609E0">
      <w:pPr>
        <w:tabs>
          <w:tab w:val="left" w:pos="0"/>
          <w:tab w:val="left" w:pos="720"/>
        </w:tabs>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II- Normas e/ou Especificações da ABNT ou de Entidades congêneres, inclusive estrangeiras.</w:t>
      </w:r>
    </w:p>
    <w:p w14:paraId="297D7BAC"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12.7. Considera-se como equivalente técnico o produto de outro fabricante que apresente as mesmas características técnicas, seja fabricado com os mesmos materiais básicos, e que esteja rigorosamente dentro das prescrições normativas da ABNT. Fica a critério e sob a responsabilidade da </w:t>
      </w:r>
      <w:r w:rsidRPr="008609E0">
        <w:rPr>
          <w:rFonts w:ascii="Arial" w:eastAsia="MS Mincho" w:hAnsi="Arial" w:cs="Arial"/>
          <w:bCs/>
          <w:color w:val="000000"/>
          <w:sz w:val="20"/>
          <w:szCs w:val="20"/>
          <w:lang w:eastAsia="pt-BR"/>
        </w:rPr>
        <w:t>equipe de gerenciamento</w:t>
      </w:r>
      <w:r w:rsidRPr="008609E0">
        <w:rPr>
          <w:rFonts w:ascii="Arial" w:eastAsia="Times New Roman" w:hAnsi="Arial" w:cs="Arial"/>
          <w:color w:val="000000"/>
          <w:sz w:val="20"/>
          <w:szCs w:val="20"/>
          <w:lang w:eastAsia="pt-BR"/>
        </w:rPr>
        <w:t xml:space="preserve"> aprovar, autorizar ou aceitar, toda e qualquer mudança das especificações, mediante anuência do projetista.</w:t>
      </w:r>
    </w:p>
    <w:p w14:paraId="4DFE3626"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12.7.1. Nas especificações técnicas de materiais e/ou produtos, o que foi inserido em termos de marca/fabricante como referência, se deu para atender plenamente aos requisitos específicos do sistema projetado e ao padrão de qualidade requerido;</w:t>
      </w:r>
    </w:p>
    <w:p w14:paraId="649320C7" w14:textId="49FE241F"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12.7.3. A comprovação de equivalência não ensejará alteração no prazo estabelecido de execução dos serviços em contratos, como também, não criará ônus ao CONTRATANTE, pois o cronograma é fixo e inalterável e todas as despesas correrão por conta da CONTRATADA;</w:t>
      </w:r>
    </w:p>
    <w:p w14:paraId="47A2CA7A" w14:textId="24E09C8B"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12.8. As características dos materiais deverão ser rigorosamente verificadas no ato de seu recebimento e antes de seu emprego, mediante comparação com as respectivas amostras (ou protótipos) previamente aprovadas pela </w:t>
      </w:r>
      <w:r w:rsidRPr="008609E0">
        <w:rPr>
          <w:rFonts w:ascii="Arial" w:eastAsia="MS Mincho" w:hAnsi="Arial" w:cs="Arial"/>
          <w:bCs/>
          <w:color w:val="000000"/>
          <w:sz w:val="20"/>
          <w:szCs w:val="20"/>
          <w:lang w:eastAsia="pt-BR"/>
        </w:rPr>
        <w:t xml:space="preserve">equipe de </w:t>
      </w:r>
      <w:r w:rsidR="00273F17">
        <w:rPr>
          <w:rFonts w:ascii="Arial" w:eastAsia="MS Mincho" w:hAnsi="Arial" w:cs="Arial"/>
          <w:bCs/>
          <w:color w:val="000000"/>
          <w:sz w:val="20"/>
          <w:szCs w:val="20"/>
          <w:lang w:eastAsia="pt-BR"/>
        </w:rPr>
        <w:t>fiscalização</w:t>
      </w:r>
      <w:r w:rsidRPr="008609E0">
        <w:rPr>
          <w:rFonts w:ascii="Arial" w:eastAsia="Times New Roman" w:hAnsi="Arial" w:cs="Arial"/>
          <w:color w:val="000000"/>
          <w:sz w:val="20"/>
          <w:szCs w:val="20"/>
          <w:lang w:eastAsia="pt-BR"/>
        </w:rPr>
        <w:t>. Todos os materiais e equipamentos entregues na obra deverão estar acompanhados da respectiva Nota Fiscal e demais documentos necessários à sua aplicação e/ou utilização, como manuais, por exemplo.</w:t>
      </w:r>
    </w:p>
    <w:p w14:paraId="4B3E885B" w14:textId="1EDCD8B0"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12.9. A CONTRATADA se obriga a retirar do canteiro de obras quaisquer materiais porventura impugnados pela equipe de </w:t>
      </w:r>
      <w:r w:rsidR="00273F17">
        <w:rPr>
          <w:rFonts w:ascii="Arial" w:eastAsia="MS Mincho" w:hAnsi="Arial" w:cs="Arial"/>
          <w:bCs/>
          <w:color w:val="000000"/>
          <w:sz w:val="20"/>
          <w:szCs w:val="20"/>
          <w:lang w:eastAsia="pt-BR"/>
        </w:rPr>
        <w:t>fiscalização</w:t>
      </w:r>
      <w:r w:rsidRPr="008609E0">
        <w:rPr>
          <w:rFonts w:ascii="Arial" w:eastAsia="MS Mincho" w:hAnsi="Arial" w:cs="Arial"/>
          <w:bCs/>
          <w:color w:val="000000"/>
          <w:sz w:val="20"/>
          <w:szCs w:val="20"/>
          <w:lang w:eastAsia="pt-BR"/>
        </w:rPr>
        <w:t>, sem qualquer ônus para o CONTRATANTE.</w:t>
      </w:r>
    </w:p>
    <w:p w14:paraId="3901E353" w14:textId="36BB93A0"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12.10. Em hipótese alguma será aceito equipamento não equivalente ou diferente da especificação de projeto e/ou das alterações anteriormente autorizadas pela equipe técnica de gerenciamento da obra a serviço do CONTRATANTE.</w:t>
      </w:r>
    </w:p>
    <w:p w14:paraId="187ABFF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12.11. Todos os materiais recebidos na obra serão de inteira responsabilidade da CONTRATADA, que deverá garantir a segurança e o armazenamento correto dos mesmos. </w:t>
      </w:r>
    </w:p>
    <w:p w14:paraId="382263C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12.12. Todos os materiais deverão ser mantidos afastados do contato direto com o solo, cortes de terreno ou paredes de alvenaria, mesmo quando fornecidos em embalagens</w:t>
      </w:r>
      <w:r w:rsidRPr="008609E0">
        <w:rPr>
          <w:rFonts w:ascii="Arial" w:eastAsia="Cambria" w:hAnsi="Arial" w:cs="Arial"/>
          <w:color w:val="000000"/>
          <w:sz w:val="20"/>
          <w:szCs w:val="20"/>
          <w:lang w:eastAsia="pt-BR"/>
        </w:rPr>
        <w:t>.</w:t>
      </w:r>
    </w:p>
    <w:p w14:paraId="1A59CFD6"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12.13. Os locais de armazenamento deverão ser especialmente preparados e previamente designados e/ou aprovados pela </w:t>
      </w:r>
      <w:r w:rsidRPr="008609E0">
        <w:rPr>
          <w:rFonts w:ascii="Arial" w:eastAsia="MS Mincho" w:hAnsi="Arial" w:cs="Arial"/>
          <w:bCs/>
          <w:color w:val="000000"/>
          <w:sz w:val="20"/>
          <w:szCs w:val="20"/>
          <w:lang w:eastAsia="pt-BR"/>
        </w:rPr>
        <w:t>equipe de gerenciamento</w:t>
      </w:r>
      <w:r w:rsidRPr="008609E0">
        <w:rPr>
          <w:rFonts w:ascii="Arial" w:eastAsia="Times New Roman" w:hAnsi="Arial" w:cs="Arial"/>
          <w:color w:val="000000"/>
          <w:sz w:val="20"/>
          <w:szCs w:val="20"/>
          <w:lang w:eastAsia="pt-BR"/>
        </w:rPr>
        <w:t>, e deverão ser mantidos constantemente limpos e arrumados, conforme o projeto de logística do canteiro de obras. A CONTRATADA deverá estocar e armazenar os materiais de forma a não prejudicar o trânsito de pessoas, a circulação de materiais, o acesso às portas e saídas de emergência ou o livre acesso aos equipamentos de combate a incêndio.</w:t>
      </w:r>
    </w:p>
    <w:p w14:paraId="02870DBA"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12.14. Todos os locais de depósitos deverão ser abrigados contra raios solares diretos, chuvas e vento.</w:t>
      </w:r>
    </w:p>
    <w:p w14:paraId="122648E7"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12.15. A CONTRATADA deverá dedicar especial cuidado ao armazenamento de produtos voláteis ou facilmente inflamáveis, resguardando-os do calor intenso, de fagulhas, brasas e chamas, bem como afastados das outras dependências de cada obra.</w:t>
      </w:r>
    </w:p>
    <w:p w14:paraId="61C77F77" w14:textId="1EA91AF5"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 xml:space="preserve">12.16. A CONTRATADA será responsável por todo e qualquer transporte horizontal e vertical dos </w:t>
      </w:r>
      <w:r w:rsidR="00220ADA">
        <w:rPr>
          <w:rFonts w:ascii="Arial" w:eastAsia="MS Mincho" w:hAnsi="Arial" w:cs="Arial"/>
          <w:bCs/>
          <w:color w:val="000000"/>
          <w:sz w:val="20"/>
          <w:szCs w:val="20"/>
          <w:lang w:eastAsia="pt-BR"/>
        </w:rPr>
        <w:t xml:space="preserve">materiais </w:t>
      </w:r>
      <w:r w:rsidRPr="008609E0">
        <w:rPr>
          <w:rFonts w:ascii="Arial" w:eastAsia="MS Mincho" w:hAnsi="Arial" w:cs="Arial"/>
          <w:bCs/>
          <w:color w:val="000000"/>
          <w:sz w:val="20"/>
          <w:szCs w:val="20"/>
          <w:lang w:eastAsia="pt-BR"/>
        </w:rPr>
        <w:t>até o local final de instalação;</w:t>
      </w:r>
    </w:p>
    <w:p w14:paraId="3D71D5E4" w14:textId="1D63557D"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12.17. A CONTRATADA será responsável por todo e qualquer processo de içamento e transporte, apoio dos equipamentos nas bases e instalação completa dos mesmos</w:t>
      </w:r>
      <w:r w:rsidR="00220ADA">
        <w:rPr>
          <w:rFonts w:ascii="Arial" w:eastAsia="MS Mincho" w:hAnsi="Arial" w:cs="Arial"/>
          <w:bCs/>
          <w:color w:val="000000"/>
          <w:sz w:val="20"/>
          <w:szCs w:val="20"/>
          <w:lang w:eastAsia="pt-BR"/>
        </w:rPr>
        <w:t>;</w:t>
      </w:r>
    </w:p>
    <w:p w14:paraId="6310F536" w14:textId="2289A416"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w:t>
      </w:r>
      <w:r w:rsidR="00220ADA">
        <w:rPr>
          <w:rFonts w:ascii="Arial" w:eastAsia="MS Mincho" w:hAnsi="Arial" w:cs="Arial"/>
          <w:bCs/>
          <w:color w:val="000000"/>
          <w:sz w:val="20"/>
          <w:szCs w:val="20"/>
          <w:lang w:eastAsia="pt-BR"/>
        </w:rPr>
        <w:t>18</w:t>
      </w:r>
      <w:r w:rsidRPr="008609E0">
        <w:rPr>
          <w:rFonts w:ascii="Arial" w:eastAsia="MS Mincho" w:hAnsi="Arial" w:cs="Arial"/>
          <w:bCs/>
          <w:color w:val="000000"/>
          <w:sz w:val="20"/>
          <w:szCs w:val="20"/>
          <w:lang w:eastAsia="pt-BR"/>
        </w:rPr>
        <w:t xml:space="preserve">. A CONTRATADA será responsável pelo seguro total de todos os </w:t>
      </w:r>
      <w:r w:rsidR="00220ADA">
        <w:rPr>
          <w:rFonts w:ascii="Arial" w:eastAsia="MS Mincho" w:hAnsi="Arial" w:cs="Arial"/>
          <w:bCs/>
          <w:color w:val="000000"/>
          <w:sz w:val="20"/>
          <w:szCs w:val="20"/>
          <w:lang w:eastAsia="pt-BR"/>
        </w:rPr>
        <w:t xml:space="preserve">materiais e equipamentos </w:t>
      </w:r>
      <w:r w:rsidRPr="008609E0">
        <w:rPr>
          <w:rFonts w:ascii="Arial" w:eastAsia="MS Mincho" w:hAnsi="Arial" w:cs="Arial"/>
          <w:bCs/>
          <w:color w:val="000000"/>
          <w:sz w:val="20"/>
          <w:szCs w:val="20"/>
          <w:lang w:eastAsia="pt-BR"/>
        </w:rPr>
        <w:t xml:space="preserve">até a entrega final da obra, assim como a guarda, proteção e limpeza </w:t>
      </w:r>
      <w:r w:rsidR="00220ADA">
        <w:rPr>
          <w:rFonts w:ascii="Arial" w:eastAsia="MS Mincho" w:hAnsi="Arial" w:cs="Arial"/>
          <w:bCs/>
          <w:color w:val="000000"/>
          <w:sz w:val="20"/>
          <w:szCs w:val="20"/>
          <w:lang w:eastAsia="pt-BR"/>
        </w:rPr>
        <w:t xml:space="preserve">destes. </w:t>
      </w:r>
    </w:p>
    <w:p w14:paraId="1C9BFBE6" w14:textId="0F6A3626"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w:t>
      </w:r>
      <w:r w:rsidR="00220ADA">
        <w:rPr>
          <w:rFonts w:ascii="Arial" w:eastAsia="MS Mincho" w:hAnsi="Arial" w:cs="Arial"/>
          <w:bCs/>
          <w:color w:val="000000"/>
          <w:sz w:val="20"/>
          <w:szCs w:val="20"/>
          <w:lang w:eastAsia="pt-BR"/>
        </w:rPr>
        <w:t>19</w:t>
      </w:r>
      <w:r w:rsidRPr="008609E0">
        <w:rPr>
          <w:rFonts w:ascii="Arial" w:eastAsia="MS Mincho" w:hAnsi="Arial" w:cs="Arial"/>
          <w:bCs/>
          <w:color w:val="000000"/>
          <w:sz w:val="20"/>
          <w:szCs w:val="20"/>
          <w:lang w:eastAsia="pt-BR"/>
        </w:rPr>
        <w:t xml:space="preserve">. Os projetos apresentados pelo CONTRATANTE só poderão sofrer correções e complementações para se adaptarem às normas existentes no local, sempre com o acompanhamento da equipe de gerenciamento da obra e do CONTRATANTE para aprovações. </w:t>
      </w:r>
    </w:p>
    <w:p w14:paraId="271B73E2" w14:textId="16EFA656"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Cs/>
          <w:color w:val="000000"/>
          <w:sz w:val="20"/>
          <w:szCs w:val="20"/>
          <w:lang w:eastAsia="pt-BR"/>
        </w:rPr>
        <w:t>12.2</w:t>
      </w:r>
      <w:r w:rsidR="00220ADA">
        <w:rPr>
          <w:rFonts w:ascii="Arial" w:eastAsia="MS Mincho" w:hAnsi="Arial" w:cs="Arial"/>
          <w:bCs/>
          <w:color w:val="000000"/>
          <w:sz w:val="20"/>
          <w:szCs w:val="20"/>
          <w:lang w:eastAsia="pt-BR"/>
        </w:rPr>
        <w:t>0</w:t>
      </w:r>
      <w:r w:rsidRPr="008609E0">
        <w:rPr>
          <w:rFonts w:ascii="Arial" w:eastAsia="MS Mincho" w:hAnsi="Arial" w:cs="Arial"/>
          <w:bCs/>
          <w:color w:val="000000"/>
          <w:sz w:val="20"/>
          <w:szCs w:val="20"/>
          <w:lang w:eastAsia="pt-BR"/>
        </w:rPr>
        <w:t xml:space="preserve">. A CONTRATADA deverá providenciar a atualização de todos os desenhos que sofram alterações em relação ao projeto original em formato DWG e documentações em formato DOC, em meio eletrônico (CD), utilizando software aderente aos apresentados nas documentações do projeto objeto dessa Licitação. </w:t>
      </w:r>
    </w:p>
    <w:p w14:paraId="633969F5"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 </w:t>
      </w:r>
    </w:p>
    <w:p w14:paraId="2CA2D96F"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 xml:space="preserve">13. </w:t>
      </w:r>
      <w:r w:rsidRPr="008609E0">
        <w:rPr>
          <w:rFonts w:ascii="Arial" w:eastAsia="MS Mincho" w:hAnsi="Arial" w:cs="Arial"/>
          <w:b/>
          <w:bCs/>
          <w:color w:val="000000"/>
          <w:sz w:val="20"/>
          <w:szCs w:val="20"/>
          <w:lang w:eastAsia="pt-BR"/>
        </w:rPr>
        <w:t>DOS PRAZOS GERAIS DE EXECUÇÃO E VIGÊNCIA DO CONTRATO</w:t>
      </w:r>
    </w:p>
    <w:p w14:paraId="7E7C53B5" w14:textId="74022954"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MS Mincho" w:hAnsi="Arial" w:cs="Arial"/>
          <w:bCs/>
          <w:sz w:val="20"/>
          <w:szCs w:val="20"/>
          <w:lang w:eastAsia="pt-BR"/>
        </w:rPr>
        <w:t xml:space="preserve">13.1. Prazo de vigência contratual será de </w:t>
      </w:r>
      <w:r w:rsidR="00FE12F6" w:rsidRPr="00DF6ECD">
        <w:rPr>
          <w:rFonts w:ascii="Arial" w:eastAsia="MS Mincho" w:hAnsi="Arial" w:cs="Arial"/>
          <w:b/>
          <w:bCs/>
          <w:sz w:val="20"/>
          <w:szCs w:val="20"/>
          <w:lang w:eastAsia="pt-BR"/>
        </w:rPr>
        <w:t>12</w:t>
      </w:r>
      <w:r w:rsidRPr="00DF6ECD">
        <w:rPr>
          <w:rFonts w:ascii="Arial" w:eastAsia="MS Mincho" w:hAnsi="Arial" w:cs="Arial"/>
          <w:b/>
          <w:bCs/>
          <w:sz w:val="20"/>
          <w:szCs w:val="20"/>
          <w:lang w:eastAsia="pt-BR"/>
        </w:rPr>
        <w:t xml:space="preserve"> (</w:t>
      </w:r>
      <w:r w:rsidR="00FE12F6" w:rsidRPr="00DF6ECD">
        <w:rPr>
          <w:rFonts w:ascii="Arial" w:eastAsia="MS Mincho" w:hAnsi="Arial" w:cs="Arial"/>
          <w:b/>
          <w:bCs/>
          <w:sz w:val="20"/>
          <w:szCs w:val="20"/>
          <w:lang w:eastAsia="pt-BR"/>
        </w:rPr>
        <w:t>doze</w:t>
      </w:r>
      <w:r w:rsidRPr="00DF6ECD">
        <w:rPr>
          <w:rFonts w:ascii="Arial" w:eastAsia="MS Mincho" w:hAnsi="Arial" w:cs="Arial"/>
          <w:b/>
          <w:bCs/>
          <w:sz w:val="20"/>
          <w:szCs w:val="20"/>
          <w:lang w:eastAsia="pt-BR"/>
        </w:rPr>
        <w:t>)</w:t>
      </w:r>
      <w:r w:rsidRPr="00DF6ECD">
        <w:rPr>
          <w:rFonts w:ascii="Arial" w:eastAsia="MS Mincho" w:hAnsi="Arial" w:cs="Arial"/>
          <w:bCs/>
          <w:sz w:val="20"/>
          <w:szCs w:val="20"/>
          <w:lang w:eastAsia="pt-BR"/>
        </w:rPr>
        <w:t xml:space="preserve"> meses.</w:t>
      </w:r>
    </w:p>
    <w:p w14:paraId="02A44589" w14:textId="41AB5D78"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 xml:space="preserve">13.2. Prazo para a execução dos serviços será </w:t>
      </w:r>
      <w:r w:rsidR="00BE6191" w:rsidRPr="00DF6ECD">
        <w:rPr>
          <w:rFonts w:ascii="Arial" w:eastAsia="Times New Roman" w:hAnsi="Arial" w:cs="Arial"/>
          <w:sz w:val="20"/>
          <w:szCs w:val="20"/>
          <w:lang w:eastAsia="pt-BR"/>
        </w:rPr>
        <w:t xml:space="preserve">de </w:t>
      </w:r>
      <w:r w:rsidR="00FB3EC9" w:rsidRPr="00DF6ECD">
        <w:rPr>
          <w:rFonts w:ascii="Arial" w:eastAsia="Times New Roman" w:hAnsi="Arial" w:cs="Arial"/>
          <w:b/>
          <w:sz w:val="20"/>
          <w:szCs w:val="20"/>
          <w:lang w:eastAsia="pt-BR"/>
        </w:rPr>
        <w:t>6</w:t>
      </w:r>
      <w:r w:rsidR="00BE6191" w:rsidRPr="00DF6ECD">
        <w:rPr>
          <w:rFonts w:ascii="Arial" w:eastAsia="Times New Roman" w:hAnsi="Arial" w:cs="Arial"/>
          <w:b/>
          <w:sz w:val="20"/>
          <w:szCs w:val="20"/>
          <w:lang w:eastAsia="pt-BR"/>
        </w:rPr>
        <w:t xml:space="preserve"> (</w:t>
      </w:r>
      <w:r w:rsidR="00FB3EC9" w:rsidRPr="00DF6ECD">
        <w:rPr>
          <w:rFonts w:ascii="Arial" w:eastAsia="Times New Roman" w:hAnsi="Arial" w:cs="Arial"/>
          <w:b/>
          <w:sz w:val="20"/>
          <w:szCs w:val="20"/>
          <w:lang w:eastAsia="pt-BR"/>
        </w:rPr>
        <w:t>seis</w:t>
      </w:r>
      <w:r w:rsidRPr="00DF6ECD">
        <w:rPr>
          <w:rFonts w:ascii="Arial" w:eastAsia="Times New Roman" w:hAnsi="Arial" w:cs="Arial"/>
          <w:b/>
          <w:sz w:val="20"/>
          <w:szCs w:val="20"/>
          <w:lang w:eastAsia="pt-BR"/>
        </w:rPr>
        <w:t>) meses</w:t>
      </w:r>
      <w:r w:rsidRPr="00DF6ECD">
        <w:rPr>
          <w:rFonts w:ascii="Arial" w:eastAsia="Times New Roman" w:hAnsi="Arial" w:cs="Arial"/>
          <w:sz w:val="20"/>
          <w:szCs w:val="20"/>
          <w:lang w:eastAsia="pt-BR"/>
        </w:rPr>
        <w:t>, contados a partir do 30º (trigésimo) dia após a assinatura do contrato.</w:t>
      </w:r>
    </w:p>
    <w:p w14:paraId="730C5921" w14:textId="77777777"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MS Mincho" w:hAnsi="Arial" w:cs="Arial"/>
          <w:bCs/>
          <w:sz w:val="20"/>
          <w:szCs w:val="20"/>
          <w:lang w:eastAsia="pt-BR"/>
        </w:rPr>
        <w:t>13.3. Durante a fase de execução contratual, deverão ser observados os seguintes prazos:</w:t>
      </w:r>
    </w:p>
    <w:p w14:paraId="3BC44851" w14:textId="77777777"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 xml:space="preserve">13.3.1. prazo de no máximo 30 (trinta) dias corridos para início dos serviços, que será o período de mobilização para início das atividades, </w:t>
      </w:r>
      <w:r w:rsidRPr="00DF6ECD">
        <w:rPr>
          <w:rFonts w:ascii="Arial" w:eastAsia="MS Mincho" w:hAnsi="Arial" w:cs="Arial"/>
          <w:bCs/>
          <w:sz w:val="20"/>
          <w:szCs w:val="20"/>
          <w:lang w:eastAsia="pt-BR"/>
        </w:rPr>
        <w:t>a contar do dia imediatamente posterior à data da assinatura do contrato;</w:t>
      </w:r>
    </w:p>
    <w:p w14:paraId="7417299C" w14:textId="343CE428"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MS Mincho" w:hAnsi="Arial" w:cs="Arial"/>
          <w:sz w:val="20"/>
          <w:szCs w:val="20"/>
          <w:lang w:eastAsia="pt-BR"/>
        </w:rPr>
        <w:t xml:space="preserve">13.3.2. </w:t>
      </w:r>
      <w:r w:rsidRPr="00DF6ECD">
        <w:rPr>
          <w:rFonts w:ascii="Arial" w:eastAsia="Times New Roman" w:hAnsi="Arial" w:cs="Arial"/>
          <w:sz w:val="20"/>
          <w:szCs w:val="20"/>
          <w:lang w:eastAsia="pt-BR"/>
        </w:rPr>
        <w:t xml:space="preserve">apresentar, em até 20 (vinte) dias corridos após a assinatura do contrato, o Cronograma de Obra, com as especificações completas das etapas, com vinculação das predecessoras, sucessoras e indicação do(s) caminho(s) crítico(s), em conformidade com o cronograma físico-financeiro </w:t>
      </w:r>
      <w:r w:rsidRPr="00DF6ECD">
        <w:rPr>
          <w:rFonts w:ascii="Arial" w:eastAsia="Times New Roman" w:hAnsi="Arial" w:cs="Arial"/>
          <w:b/>
          <w:sz w:val="20"/>
          <w:szCs w:val="20"/>
          <w:lang w:eastAsia="pt-BR"/>
        </w:rPr>
        <w:t xml:space="preserve">ANEXO </w:t>
      </w:r>
      <w:r w:rsidR="00013E4E">
        <w:rPr>
          <w:rFonts w:ascii="Arial" w:eastAsia="Times New Roman" w:hAnsi="Arial" w:cs="Arial"/>
          <w:b/>
          <w:sz w:val="20"/>
          <w:szCs w:val="20"/>
          <w:lang w:eastAsia="pt-BR"/>
        </w:rPr>
        <w:t>V</w:t>
      </w:r>
      <w:r w:rsidRPr="00DF6ECD">
        <w:rPr>
          <w:rFonts w:ascii="Arial" w:eastAsia="Times New Roman" w:hAnsi="Arial" w:cs="Arial"/>
          <w:sz w:val="20"/>
          <w:szCs w:val="20"/>
          <w:lang w:eastAsia="pt-BR"/>
        </w:rPr>
        <w:t xml:space="preserve"> do Edital, o mesmo será analisado e validado pelo CONTRATANTE. O cronograma validado será observado por ocasião das medições dos serviços para definição dos faturamentos e para monitoramento e controle das obras.</w:t>
      </w:r>
    </w:p>
    <w:p w14:paraId="37A42BE0" w14:textId="02E673F4"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MS Mincho" w:hAnsi="Arial" w:cs="Arial"/>
          <w:sz w:val="20"/>
          <w:szCs w:val="20"/>
          <w:lang w:eastAsia="pt-BR"/>
        </w:rPr>
        <w:t xml:space="preserve">13.3.3. </w:t>
      </w:r>
      <w:r w:rsidR="001A58B8" w:rsidRPr="00DF6ECD">
        <w:rPr>
          <w:rFonts w:ascii="Arial" w:eastAsia="MS Mincho" w:hAnsi="Arial" w:cs="Arial"/>
          <w:sz w:val="20"/>
          <w:szCs w:val="20"/>
          <w:lang w:eastAsia="pt-BR"/>
        </w:rPr>
        <w:t>O</w:t>
      </w:r>
      <w:r w:rsidRPr="00DF6ECD">
        <w:rPr>
          <w:rFonts w:ascii="Arial" w:eastAsia="MS Mincho" w:hAnsi="Arial" w:cs="Arial"/>
          <w:sz w:val="20"/>
          <w:szCs w:val="20"/>
          <w:lang w:eastAsia="pt-BR"/>
        </w:rPr>
        <w:t xml:space="preserve"> cronograma de obra deverá conter </w:t>
      </w:r>
      <w:r w:rsidR="00F02F62" w:rsidRPr="00DF6ECD">
        <w:rPr>
          <w:rFonts w:ascii="Arial" w:eastAsia="MS Mincho" w:hAnsi="Arial" w:cs="Arial"/>
          <w:b/>
          <w:sz w:val="20"/>
          <w:szCs w:val="20"/>
          <w:lang w:eastAsia="pt-BR"/>
        </w:rPr>
        <w:t>6</w:t>
      </w:r>
      <w:r w:rsidR="00970DF4" w:rsidRPr="00DF6ECD">
        <w:rPr>
          <w:rFonts w:ascii="Arial" w:eastAsia="MS Mincho" w:hAnsi="Arial" w:cs="Arial"/>
          <w:b/>
          <w:sz w:val="20"/>
          <w:szCs w:val="20"/>
          <w:lang w:eastAsia="pt-BR"/>
        </w:rPr>
        <w:t xml:space="preserve"> (</w:t>
      </w:r>
      <w:r w:rsidR="00F02F62" w:rsidRPr="00DF6ECD">
        <w:rPr>
          <w:rFonts w:ascii="Arial" w:eastAsia="MS Mincho" w:hAnsi="Arial" w:cs="Arial"/>
          <w:b/>
          <w:sz w:val="20"/>
          <w:szCs w:val="20"/>
          <w:lang w:eastAsia="pt-BR"/>
        </w:rPr>
        <w:t>seis</w:t>
      </w:r>
      <w:r w:rsidRPr="00DF6ECD">
        <w:rPr>
          <w:rFonts w:ascii="Arial" w:eastAsia="MS Mincho" w:hAnsi="Arial" w:cs="Arial"/>
          <w:b/>
          <w:sz w:val="20"/>
          <w:szCs w:val="20"/>
          <w:lang w:eastAsia="pt-BR"/>
        </w:rPr>
        <w:t xml:space="preserve">) </w:t>
      </w:r>
      <w:r w:rsidRPr="00DF6ECD">
        <w:rPr>
          <w:rFonts w:ascii="Arial" w:eastAsia="MS Mincho" w:hAnsi="Arial" w:cs="Arial"/>
          <w:sz w:val="20"/>
          <w:szCs w:val="20"/>
          <w:lang w:eastAsia="pt-BR"/>
        </w:rPr>
        <w:t>etapas</w:t>
      </w:r>
      <w:r w:rsidRPr="00DF6ECD">
        <w:rPr>
          <w:rFonts w:ascii="Arial" w:eastAsia="MS Mincho" w:hAnsi="Arial" w:cs="Arial"/>
          <w:bCs/>
          <w:sz w:val="20"/>
          <w:szCs w:val="20"/>
          <w:lang w:eastAsia="pt-BR"/>
        </w:rPr>
        <w:t xml:space="preserve">, com prazo entre uma e outra de </w:t>
      </w:r>
      <w:r w:rsidRPr="00DF6ECD">
        <w:rPr>
          <w:rFonts w:ascii="Arial" w:eastAsia="MS Mincho" w:hAnsi="Arial" w:cs="Arial"/>
          <w:b/>
          <w:bCs/>
          <w:sz w:val="20"/>
          <w:szCs w:val="20"/>
          <w:lang w:eastAsia="pt-BR"/>
        </w:rPr>
        <w:t>30 (trinta)</w:t>
      </w:r>
      <w:r w:rsidRPr="00DF6ECD">
        <w:rPr>
          <w:rFonts w:ascii="Arial" w:eastAsia="MS Mincho" w:hAnsi="Arial" w:cs="Arial"/>
          <w:bCs/>
          <w:sz w:val="20"/>
          <w:szCs w:val="20"/>
          <w:lang w:eastAsia="pt-BR"/>
        </w:rPr>
        <w:t xml:space="preserve"> dias corridos, totalizando os </w:t>
      </w:r>
      <w:r w:rsidR="00F02F62" w:rsidRPr="00DF6ECD">
        <w:rPr>
          <w:rFonts w:ascii="Arial" w:eastAsia="MS Mincho" w:hAnsi="Arial" w:cs="Arial"/>
          <w:b/>
          <w:bCs/>
          <w:sz w:val="20"/>
          <w:szCs w:val="20"/>
          <w:lang w:eastAsia="pt-BR"/>
        </w:rPr>
        <w:t>6</w:t>
      </w:r>
      <w:r w:rsidR="00970DF4" w:rsidRPr="00DF6ECD">
        <w:rPr>
          <w:rFonts w:ascii="Arial" w:eastAsia="MS Mincho" w:hAnsi="Arial" w:cs="Arial"/>
          <w:b/>
          <w:bCs/>
          <w:sz w:val="20"/>
          <w:szCs w:val="20"/>
          <w:lang w:eastAsia="pt-BR"/>
        </w:rPr>
        <w:t xml:space="preserve"> (</w:t>
      </w:r>
      <w:r w:rsidR="00F02F62" w:rsidRPr="00DF6ECD">
        <w:rPr>
          <w:rFonts w:ascii="Arial" w:eastAsia="MS Mincho" w:hAnsi="Arial" w:cs="Arial"/>
          <w:b/>
          <w:bCs/>
          <w:sz w:val="20"/>
          <w:szCs w:val="20"/>
          <w:lang w:eastAsia="pt-BR"/>
        </w:rPr>
        <w:t>seis</w:t>
      </w:r>
      <w:r w:rsidRPr="00DF6ECD">
        <w:rPr>
          <w:rFonts w:ascii="Arial" w:eastAsia="MS Mincho" w:hAnsi="Arial" w:cs="Arial"/>
          <w:b/>
          <w:bCs/>
          <w:sz w:val="20"/>
          <w:szCs w:val="20"/>
          <w:lang w:eastAsia="pt-BR"/>
        </w:rPr>
        <w:t>)</w:t>
      </w:r>
      <w:r w:rsidRPr="00DF6ECD">
        <w:rPr>
          <w:rFonts w:ascii="Arial" w:eastAsia="MS Mincho" w:hAnsi="Arial" w:cs="Arial"/>
          <w:bCs/>
          <w:sz w:val="20"/>
          <w:szCs w:val="20"/>
          <w:lang w:eastAsia="pt-BR"/>
        </w:rPr>
        <w:t xml:space="preserve"> meses de execução;</w:t>
      </w:r>
    </w:p>
    <w:p w14:paraId="303400ED" w14:textId="7B5FA34E" w:rsidR="008609E0" w:rsidRPr="00DF6ECD"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sz w:val="20"/>
          <w:szCs w:val="20"/>
          <w:lang w:eastAsia="pt-BR"/>
        </w:rPr>
      </w:pPr>
      <w:r w:rsidRPr="00DF6ECD">
        <w:rPr>
          <w:rFonts w:ascii="Arial" w:eastAsia="MS Mincho" w:hAnsi="Arial" w:cs="Arial"/>
          <w:sz w:val="20"/>
          <w:szCs w:val="20"/>
          <w:lang w:eastAsia="pt-BR"/>
        </w:rPr>
        <w:t xml:space="preserve">13.3.4. A CONTRATADA deverá apresentar, em até 20 (vinte) dias </w:t>
      </w:r>
      <w:r w:rsidRPr="00DF6ECD">
        <w:rPr>
          <w:rFonts w:ascii="Arial" w:eastAsia="Times New Roman" w:hAnsi="Arial" w:cs="Arial"/>
          <w:sz w:val="20"/>
          <w:szCs w:val="20"/>
          <w:lang w:eastAsia="pt-BR"/>
        </w:rPr>
        <w:t>corridos</w:t>
      </w:r>
      <w:r w:rsidRPr="00DF6ECD">
        <w:rPr>
          <w:rFonts w:ascii="Arial" w:eastAsia="MS Mincho" w:hAnsi="Arial" w:cs="Arial"/>
          <w:sz w:val="20"/>
          <w:szCs w:val="20"/>
          <w:lang w:eastAsia="pt-BR"/>
        </w:rPr>
        <w:t xml:space="preserve"> após a assinatura do contrato, o plano de compras e contratações referentes </w:t>
      </w:r>
      <w:r w:rsidR="006479BF" w:rsidRPr="00DF6ECD">
        <w:rPr>
          <w:rFonts w:ascii="Arial" w:eastAsia="MS Mincho" w:hAnsi="Arial" w:cs="Arial"/>
          <w:sz w:val="20"/>
          <w:szCs w:val="20"/>
          <w:lang w:eastAsia="pt-BR"/>
        </w:rPr>
        <w:t>às principais fases da obra.</w:t>
      </w:r>
      <w:r w:rsidRPr="00DF6ECD">
        <w:rPr>
          <w:rFonts w:ascii="Arial" w:eastAsia="MS Mincho" w:hAnsi="Arial" w:cs="Arial"/>
          <w:sz w:val="20"/>
          <w:szCs w:val="20"/>
          <w:lang w:eastAsia="pt-BR"/>
        </w:rPr>
        <w:t xml:space="preserve"> O plano será analisado e aprovado pelo CONTRATANTE.</w:t>
      </w:r>
      <w:r w:rsidRPr="00DF6ECD">
        <w:rPr>
          <w:rFonts w:ascii="Arial" w:eastAsia="MS Mincho" w:hAnsi="Arial" w:cs="Arial"/>
          <w:bCs/>
          <w:sz w:val="20"/>
          <w:szCs w:val="20"/>
          <w:lang w:eastAsia="pt-BR"/>
        </w:rPr>
        <w:t xml:space="preserve"> </w:t>
      </w:r>
    </w:p>
    <w:p w14:paraId="561441B0" w14:textId="77777777" w:rsidR="008609E0" w:rsidRP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13.3.5. A CONTRATADA deverá </w:t>
      </w:r>
      <w:r w:rsidRPr="00DF6ECD">
        <w:rPr>
          <w:rFonts w:ascii="Arial" w:eastAsia="Times New Roman" w:hAnsi="Arial" w:cs="Arial"/>
          <w:sz w:val="20"/>
          <w:szCs w:val="20"/>
          <w:lang w:eastAsia="pt-BR"/>
        </w:rPr>
        <w:t xml:space="preserve">entregar a GARANTIA CONTRATUAL em </w:t>
      </w:r>
      <w:r w:rsidRPr="008609E0">
        <w:rPr>
          <w:rFonts w:ascii="Arial" w:eastAsia="Times New Roman" w:hAnsi="Arial" w:cs="Arial"/>
          <w:color w:val="000000"/>
          <w:sz w:val="20"/>
          <w:szCs w:val="20"/>
          <w:lang w:eastAsia="pt-BR"/>
        </w:rPr>
        <w:t xml:space="preserve">até 10 (dez) dias corridos após a assinatura do contrato. </w:t>
      </w:r>
    </w:p>
    <w:p w14:paraId="3F6474D8" w14:textId="46FC0258" w:rsidR="008609E0" w:rsidRP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13.3.</w:t>
      </w:r>
      <w:r w:rsidR="00E905AF">
        <w:rPr>
          <w:rFonts w:ascii="Arial" w:eastAsia="Times New Roman" w:hAnsi="Arial" w:cs="Arial"/>
          <w:color w:val="000000"/>
          <w:sz w:val="20"/>
          <w:szCs w:val="20"/>
          <w:lang w:eastAsia="pt-BR"/>
        </w:rPr>
        <w:t>6</w:t>
      </w:r>
      <w:r w:rsidRPr="008609E0">
        <w:rPr>
          <w:rFonts w:ascii="Arial" w:eastAsia="Times New Roman" w:hAnsi="Arial" w:cs="Arial"/>
          <w:color w:val="000000"/>
          <w:sz w:val="20"/>
          <w:szCs w:val="20"/>
          <w:lang w:eastAsia="pt-BR"/>
        </w:rPr>
        <w:t xml:space="preserve">. A CONTRATADA deverá apresentar a ART Anotação de Responsabilidade Técnica da obra no CREA e todas as licenças ou autorizações necessárias junto aos órgãos competentes: em até </w:t>
      </w:r>
      <w:r w:rsidRPr="008609E0">
        <w:rPr>
          <w:rFonts w:ascii="Arial" w:eastAsia="Times New Roman" w:hAnsi="Arial" w:cs="Arial"/>
          <w:b/>
          <w:color w:val="000000"/>
          <w:sz w:val="20"/>
          <w:szCs w:val="20"/>
          <w:lang w:eastAsia="pt-BR"/>
        </w:rPr>
        <w:t>20 (vinte)</w:t>
      </w:r>
      <w:r w:rsidRPr="008609E0">
        <w:rPr>
          <w:rFonts w:ascii="Arial" w:eastAsia="Times New Roman" w:hAnsi="Arial" w:cs="Arial"/>
          <w:color w:val="000000"/>
          <w:sz w:val="20"/>
          <w:szCs w:val="20"/>
          <w:lang w:eastAsia="pt-BR"/>
        </w:rPr>
        <w:t xml:space="preserve"> dias corridos contados da assinatura do contrato;</w:t>
      </w:r>
    </w:p>
    <w:p w14:paraId="0BE36587" w14:textId="1635260F" w:rsidR="008609E0" w:rsidRP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13.3.</w:t>
      </w:r>
      <w:r w:rsidR="00E905AF">
        <w:rPr>
          <w:rFonts w:ascii="Arial" w:eastAsia="Times New Roman" w:hAnsi="Arial" w:cs="Arial"/>
          <w:color w:val="000000"/>
          <w:sz w:val="20"/>
          <w:szCs w:val="20"/>
          <w:lang w:eastAsia="pt-BR"/>
        </w:rPr>
        <w:t>7</w:t>
      </w:r>
      <w:r w:rsidRPr="008609E0">
        <w:rPr>
          <w:rFonts w:ascii="Arial" w:eastAsia="Times New Roman" w:hAnsi="Arial" w:cs="Arial"/>
          <w:color w:val="000000"/>
          <w:sz w:val="20"/>
          <w:szCs w:val="20"/>
          <w:lang w:eastAsia="pt-BR"/>
        </w:rPr>
        <w:t xml:space="preserve">. A CONTRATADA deverá apresentar o Alvará de Construção em até 20 (vinte) dias úteis após a assinatura do contrato. </w:t>
      </w:r>
    </w:p>
    <w:p w14:paraId="2DBAA477" w14:textId="2EC330BA" w:rsidR="008609E0" w:rsidRP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13.3.</w:t>
      </w:r>
      <w:r w:rsidR="00E905AF">
        <w:rPr>
          <w:rFonts w:ascii="Arial" w:eastAsia="Times New Roman" w:hAnsi="Arial" w:cs="Arial"/>
          <w:color w:val="000000"/>
          <w:sz w:val="20"/>
          <w:szCs w:val="20"/>
          <w:lang w:eastAsia="pt-BR"/>
        </w:rPr>
        <w:t>8</w:t>
      </w:r>
      <w:r w:rsidRPr="008609E0">
        <w:rPr>
          <w:rFonts w:ascii="Arial" w:eastAsia="Times New Roman" w:hAnsi="Arial" w:cs="Arial"/>
          <w:color w:val="000000"/>
          <w:sz w:val="20"/>
          <w:szCs w:val="20"/>
          <w:lang w:eastAsia="pt-BR"/>
        </w:rPr>
        <w:t xml:space="preserve">. A CONTRATADA deverá comprovar a contratação dos seguros de obra em até 20 (vinte) dias corridos contatos a partir da assinatura do contrato. Não será liberado o início das obras sem as apólices de seguro, o que poderá ocasionar atraso e será de responsabilidade exclusiva da CONTRATADA. </w:t>
      </w:r>
    </w:p>
    <w:p w14:paraId="6C443A73" w14:textId="77777777" w:rsidR="008609E0" w:rsidRP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13.4. O grau de desenvolvimento ou estágios sucessivos, que cumprirá satisfazer em cada prazo parcial, deverá ficar perfeitamente caracterizado nos cronogramas - quer por etapas típicas da obra ou por quantidades certas de serviços - no sentido de permitir sua fácil verificação. Da mesma forma, deverá haver compatibilidade, em cada estágio, entre o desembolso financeiro correspondente e a contraprestação de execução de obra ou serviço, </w:t>
      </w:r>
      <w:r w:rsidRPr="008609E0">
        <w:rPr>
          <w:rFonts w:ascii="Arial" w:eastAsia="Times New Roman" w:hAnsi="Arial" w:cs="Arial"/>
          <w:b/>
          <w:color w:val="000000"/>
          <w:sz w:val="20"/>
          <w:szCs w:val="20"/>
          <w:lang w:eastAsia="pt-BR"/>
        </w:rPr>
        <w:t>vedada a antecipação de pagamentos.</w:t>
      </w:r>
    </w:p>
    <w:p w14:paraId="10834A16" w14:textId="31A8F860" w:rsidR="008609E0" w:rsidRDefault="008609E0"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Times New Roman" w:eastAsia="Times New Roman" w:hAnsi="Times New Roman"/>
          <w:color w:val="000000"/>
          <w:sz w:val="24"/>
          <w:szCs w:val="24"/>
          <w:lang w:eastAsia="pt-BR"/>
        </w:rPr>
      </w:pPr>
      <w:r w:rsidRPr="008609E0">
        <w:rPr>
          <w:rFonts w:ascii="Times New Roman" w:eastAsia="Times New Roman" w:hAnsi="Times New Roman"/>
          <w:color w:val="000000"/>
          <w:sz w:val="24"/>
          <w:szCs w:val="24"/>
          <w:lang w:eastAsia="pt-BR"/>
        </w:rPr>
        <w:t> </w:t>
      </w:r>
    </w:p>
    <w:p w14:paraId="3A4D5491" w14:textId="43B20269" w:rsidR="00013E4E" w:rsidRDefault="00013E4E"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p>
    <w:p w14:paraId="1F1357C7" w14:textId="441B3AC5" w:rsidR="00013E4E" w:rsidRDefault="00013E4E"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p>
    <w:p w14:paraId="63AA6A5C" w14:textId="77777777" w:rsidR="00013E4E" w:rsidRPr="008609E0" w:rsidRDefault="00013E4E" w:rsidP="008609E0">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s>
        <w:adjustRightInd w:val="0"/>
        <w:spacing w:before="120" w:after="120" w:line="360" w:lineRule="auto"/>
        <w:contextualSpacing/>
        <w:jc w:val="both"/>
        <w:rPr>
          <w:rFonts w:ascii="Arial" w:eastAsia="Times New Roman" w:hAnsi="Arial" w:cs="Arial"/>
          <w:color w:val="000000"/>
          <w:sz w:val="20"/>
          <w:szCs w:val="20"/>
          <w:lang w:eastAsia="pt-BR"/>
        </w:rPr>
      </w:pPr>
    </w:p>
    <w:p w14:paraId="17BDEEA8"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14. DOS PAGAMENTOS</w:t>
      </w:r>
    </w:p>
    <w:p w14:paraId="6C797380" w14:textId="5DB631FF"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14.1. Os pagamentos se realizarão no dia 22 (vinte e dois) do mês seguinte ao da conclusão e recebimento dos serviços estabelecidos para cada etapa</w:t>
      </w:r>
      <w:r w:rsidR="00013E4E">
        <w:rPr>
          <w:rFonts w:ascii="Arial" w:eastAsia="Times New Roman" w:hAnsi="Arial" w:cs="Arial"/>
          <w:color w:val="000000"/>
          <w:sz w:val="20"/>
          <w:szCs w:val="20"/>
          <w:lang w:eastAsia="pt-BR"/>
        </w:rPr>
        <w:t xml:space="preserve"> prevista no cronograma de execução da obra</w:t>
      </w:r>
      <w:r w:rsidRPr="008609E0">
        <w:rPr>
          <w:rFonts w:ascii="Arial" w:eastAsia="Times New Roman" w:hAnsi="Arial" w:cs="Arial"/>
          <w:color w:val="000000"/>
          <w:sz w:val="20"/>
          <w:szCs w:val="20"/>
          <w:lang w:eastAsia="pt-BR"/>
        </w:rPr>
        <w:t xml:space="preserve"> através de medições. </w:t>
      </w:r>
    </w:p>
    <w:p w14:paraId="0A50F8DA" w14:textId="6699913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14.2. Os serviços da CONTRATADA serão fiscalizados por </w:t>
      </w:r>
      <w:r w:rsidRPr="00DF6ECD">
        <w:rPr>
          <w:rFonts w:ascii="Arial" w:eastAsia="Times New Roman" w:hAnsi="Arial" w:cs="Arial"/>
          <w:sz w:val="20"/>
          <w:szCs w:val="20"/>
          <w:lang w:eastAsia="pt-BR"/>
        </w:rPr>
        <w:t xml:space="preserve">uma </w:t>
      </w:r>
      <w:r w:rsidRPr="00DF6ECD">
        <w:rPr>
          <w:rFonts w:ascii="Arial" w:eastAsia="MS Mincho" w:hAnsi="Arial" w:cs="Arial"/>
          <w:bCs/>
          <w:sz w:val="20"/>
          <w:szCs w:val="20"/>
          <w:lang w:eastAsia="pt-BR"/>
        </w:rPr>
        <w:t xml:space="preserve">equipe </w:t>
      </w:r>
      <w:r w:rsidR="00552A45" w:rsidRPr="00DF6ECD">
        <w:rPr>
          <w:rFonts w:ascii="Arial" w:eastAsia="MS Mincho" w:hAnsi="Arial" w:cs="Arial"/>
          <w:bCs/>
          <w:sz w:val="20"/>
          <w:szCs w:val="20"/>
          <w:lang w:eastAsia="pt-BR"/>
        </w:rPr>
        <w:t>especializada</w:t>
      </w:r>
      <w:r w:rsidRPr="00DF6ECD">
        <w:rPr>
          <w:rFonts w:ascii="Arial" w:eastAsia="Times New Roman" w:hAnsi="Arial" w:cs="Arial"/>
          <w:sz w:val="20"/>
          <w:szCs w:val="20"/>
          <w:lang w:eastAsia="pt-BR"/>
        </w:rPr>
        <w:t xml:space="preserve">, a qual </w:t>
      </w:r>
      <w:r w:rsidRPr="008609E0">
        <w:rPr>
          <w:rFonts w:ascii="Arial" w:eastAsia="Times New Roman" w:hAnsi="Arial" w:cs="Arial"/>
          <w:color w:val="000000"/>
          <w:sz w:val="20"/>
          <w:szCs w:val="20"/>
          <w:lang w:eastAsia="pt-BR"/>
        </w:rPr>
        <w:t>será responsável pela verificação do correto andamento dos trabalhos contratados, conferência de documentação, fiscalização das etapas concluídas e por atestar a conclusão da etapa correspondente, liberando as notas fiscais para pagamento.</w:t>
      </w:r>
    </w:p>
    <w:p w14:paraId="5F6786B4" w14:textId="4EC245BB"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14.3. Serão considerados satisfatoriamente concluídos os serviços formalmente aprovados pela </w:t>
      </w:r>
      <w:r w:rsidR="002734D8">
        <w:rPr>
          <w:rFonts w:ascii="Arial" w:eastAsia="MS Mincho" w:hAnsi="Arial" w:cs="Arial"/>
          <w:bCs/>
          <w:color w:val="000000"/>
          <w:sz w:val="20"/>
          <w:szCs w:val="20"/>
          <w:lang w:eastAsia="pt-BR"/>
        </w:rPr>
        <w:t>equipe de Fiscalização</w:t>
      </w:r>
      <w:r w:rsidRPr="008609E0">
        <w:rPr>
          <w:rFonts w:ascii="Arial" w:eastAsia="Times New Roman" w:hAnsi="Arial" w:cs="Arial"/>
          <w:color w:val="000000"/>
          <w:sz w:val="20"/>
          <w:szCs w:val="20"/>
          <w:lang w:eastAsia="pt-BR"/>
        </w:rPr>
        <w:t xml:space="preserve"> e pelo CONTRATANTE dentro do prazo estipulado.</w:t>
      </w:r>
    </w:p>
    <w:p w14:paraId="21A79A7C" w14:textId="3E62A1E2"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14.4. A equipe de </w:t>
      </w:r>
      <w:r w:rsidR="002734D8">
        <w:rPr>
          <w:rFonts w:ascii="Arial" w:eastAsia="Times New Roman" w:hAnsi="Arial" w:cs="Arial"/>
          <w:color w:val="000000"/>
          <w:sz w:val="20"/>
          <w:szCs w:val="20"/>
          <w:lang w:eastAsia="pt-BR"/>
        </w:rPr>
        <w:t>fiscalização</w:t>
      </w:r>
      <w:r w:rsidRPr="008609E0">
        <w:rPr>
          <w:rFonts w:ascii="Arial" w:eastAsia="Times New Roman" w:hAnsi="Arial" w:cs="Arial"/>
          <w:color w:val="000000"/>
          <w:sz w:val="20"/>
          <w:szCs w:val="20"/>
          <w:lang w:eastAsia="pt-BR"/>
        </w:rPr>
        <w:t xml:space="preserve"> do CONTRATANTE terá o prazo de 07 (sete) dias úteis para conferir e atestar os serviços indicados na medição apresentada pela CONTRATADA, contando-se esse prazo a partir do seu recebimento. A conferência será encaminhada para aprovação do CONTRATANTE ou devolvida à CONTRATADA para os ajustes necessários, se for o caso.</w:t>
      </w:r>
    </w:p>
    <w:p w14:paraId="35DE3A86"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14.5.</w:t>
      </w:r>
      <w:r w:rsidRPr="008609E0">
        <w:rPr>
          <w:rFonts w:ascii="Arial" w:eastAsia="Times New Roman" w:hAnsi="Arial" w:cs="Arial"/>
          <w:b/>
          <w:color w:val="000000"/>
          <w:sz w:val="20"/>
          <w:szCs w:val="20"/>
          <w:lang w:eastAsia="pt-BR"/>
        </w:rPr>
        <w:t xml:space="preserve">  </w:t>
      </w:r>
      <w:r w:rsidRPr="008609E0">
        <w:rPr>
          <w:rFonts w:ascii="Arial" w:eastAsia="Times New Roman" w:hAnsi="Arial" w:cs="Arial"/>
          <w:color w:val="000000"/>
          <w:sz w:val="20"/>
          <w:szCs w:val="20"/>
          <w:lang w:eastAsia="pt-BR"/>
        </w:rPr>
        <w:t xml:space="preserve">A equipe de gerenciamento da obra só irá analisar e aprovar a medição após a validação de toda a documentação a ser apresentada pela CONTRATADA e listada abaixo: </w:t>
      </w:r>
    </w:p>
    <w:p w14:paraId="2977F85A"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a) Relatório fotográfico;</w:t>
      </w:r>
    </w:p>
    <w:p w14:paraId="7A7F6E15"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b) Certidão de regularidade do CREA na primeira medição e, complementarmente, como exigível;</w:t>
      </w:r>
    </w:p>
    <w:p w14:paraId="05AF1039"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c) Cronograma físico-financeiro realizado no período e para o prazo restante, indicando os caminhos críticos;</w:t>
      </w:r>
    </w:p>
    <w:p w14:paraId="280E0019"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d) No caso do não cumprimento de etapas do cronograma a CONTRATADA deverá apresentar plano de recuperação para o mês subsequente, sem prejuízo da possibilidade de aplicação das penalidades cabíveis;</w:t>
      </w:r>
    </w:p>
    <w:p w14:paraId="3C268B0F" w14:textId="5464A173"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e) Diário de Obras referente ao período, devidamente assinado pelos responsáveis técnicos da CONTRATADA e do CONTRATANTE;</w:t>
      </w:r>
    </w:p>
    <w:p w14:paraId="123A5467" w14:textId="17F01601"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f</w:t>
      </w:r>
      <w:r w:rsidR="008609E0" w:rsidRPr="008609E0">
        <w:rPr>
          <w:rFonts w:ascii="Arial" w:eastAsia="Times New Roman" w:hAnsi="Arial" w:cs="Arial"/>
          <w:color w:val="000000"/>
          <w:sz w:val="20"/>
          <w:szCs w:val="20"/>
          <w:lang w:eastAsia="pt-BR"/>
        </w:rPr>
        <w:t>) Boletim de medição devidamente assinado pelos responsáveis técnicos da CONTRATADA e do CONTRATANTE;</w:t>
      </w:r>
    </w:p>
    <w:p w14:paraId="62C4A2B2" w14:textId="0AE577AE"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iCs/>
          <w:color w:val="000000"/>
          <w:sz w:val="20"/>
          <w:szCs w:val="20"/>
          <w:lang w:eastAsia="pt-BR"/>
        </w:rPr>
        <w:t>g)</w:t>
      </w:r>
      <w:r w:rsidR="008609E0" w:rsidRPr="008609E0">
        <w:rPr>
          <w:rFonts w:ascii="Arial" w:eastAsia="Times New Roman" w:hAnsi="Arial" w:cs="Arial"/>
          <w:iCs/>
          <w:color w:val="000000"/>
          <w:sz w:val="20"/>
          <w:szCs w:val="20"/>
          <w:lang w:eastAsia="pt-BR"/>
        </w:rPr>
        <w:t xml:space="preserve"> As</w:t>
      </w:r>
      <w:r w:rsidR="008609E0" w:rsidRPr="008609E0">
        <w:rPr>
          <w:rFonts w:ascii="Arial" w:eastAsia="Times New Roman" w:hAnsi="Arial" w:cs="Arial"/>
          <w:i/>
          <w:iCs/>
          <w:color w:val="000000"/>
          <w:sz w:val="20"/>
          <w:szCs w:val="20"/>
          <w:lang w:eastAsia="pt-BR"/>
        </w:rPr>
        <w:t xml:space="preserve"> </w:t>
      </w:r>
      <w:proofErr w:type="spellStart"/>
      <w:r w:rsidR="008609E0" w:rsidRPr="008609E0">
        <w:rPr>
          <w:rFonts w:ascii="Arial" w:eastAsia="Times New Roman" w:hAnsi="Arial" w:cs="Arial"/>
          <w:i/>
          <w:iCs/>
          <w:color w:val="000000"/>
          <w:sz w:val="20"/>
          <w:szCs w:val="20"/>
          <w:lang w:eastAsia="pt-BR"/>
        </w:rPr>
        <w:t>builts</w:t>
      </w:r>
      <w:proofErr w:type="spellEnd"/>
      <w:r w:rsidR="008609E0" w:rsidRPr="008609E0">
        <w:rPr>
          <w:rFonts w:ascii="Arial" w:eastAsia="Times New Roman" w:hAnsi="Arial" w:cs="Arial"/>
          <w:color w:val="000000"/>
          <w:sz w:val="20"/>
          <w:szCs w:val="20"/>
          <w:lang w:eastAsia="pt-BR"/>
        </w:rPr>
        <w:t xml:space="preserve"> realizados no período em meio digital;</w:t>
      </w:r>
    </w:p>
    <w:p w14:paraId="2CA2781B" w14:textId="7913F534"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h</w:t>
      </w:r>
      <w:r w:rsidR="008609E0" w:rsidRPr="008609E0">
        <w:rPr>
          <w:rFonts w:ascii="Arial" w:eastAsia="Times New Roman" w:hAnsi="Arial" w:cs="Arial"/>
          <w:color w:val="000000"/>
          <w:sz w:val="20"/>
          <w:szCs w:val="20"/>
          <w:lang w:eastAsia="pt-BR"/>
        </w:rPr>
        <w:t>) Programação de compra de equipamentos;</w:t>
      </w:r>
    </w:p>
    <w:p w14:paraId="6FE67DCB" w14:textId="1C3BC9D9"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i</w:t>
      </w:r>
      <w:r w:rsidR="008609E0" w:rsidRPr="008609E0">
        <w:rPr>
          <w:rFonts w:ascii="Arial" w:eastAsia="Times New Roman" w:hAnsi="Arial" w:cs="Arial"/>
          <w:color w:val="000000"/>
          <w:sz w:val="20"/>
          <w:szCs w:val="20"/>
          <w:lang w:eastAsia="pt-BR"/>
        </w:rPr>
        <w:t>) Cópias de rescisões dos empregados alocados na obra, procedidas no período;</w:t>
      </w:r>
    </w:p>
    <w:p w14:paraId="7874DAB7" w14:textId="7A11447E"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j</w:t>
      </w:r>
      <w:r w:rsidR="008609E0" w:rsidRPr="008609E0">
        <w:rPr>
          <w:rFonts w:ascii="Arial" w:eastAsia="Times New Roman" w:hAnsi="Arial" w:cs="Arial"/>
          <w:color w:val="000000"/>
          <w:sz w:val="20"/>
          <w:szCs w:val="20"/>
          <w:lang w:eastAsia="pt-BR"/>
        </w:rPr>
        <w:t>) Comprovação dos pagamentos das verbas rescisórias em nome dos empregados demitidos;</w:t>
      </w:r>
    </w:p>
    <w:p w14:paraId="35F795FE" w14:textId="0248DC82"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k</w:t>
      </w:r>
      <w:r w:rsidR="008609E0" w:rsidRPr="008609E0">
        <w:rPr>
          <w:rFonts w:ascii="Arial" w:eastAsia="Times New Roman" w:hAnsi="Arial" w:cs="Arial"/>
          <w:color w:val="000000"/>
          <w:sz w:val="20"/>
          <w:szCs w:val="20"/>
          <w:lang w:eastAsia="pt-BR"/>
        </w:rPr>
        <w:t>) Cópias de cartões de ponto;</w:t>
      </w:r>
    </w:p>
    <w:p w14:paraId="76420052" w14:textId="75086BAD"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l</w:t>
      </w:r>
      <w:r w:rsidR="008609E0" w:rsidRPr="008609E0">
        <w:rPr>
          <w:rFonts w:ascii="Arial" w:eastAsia="Times New Roman" w:hAnsi="Arial" w:cs="Arial"/>
          <w:color w:val="000000"/>
          <w:sz w:val="20"/>
          <w:szCs w:val="20"/>
          <w:lang w:eastAsia="pt-BR"/>
        </w:rPr>
        <w:t>) Folhas de pagamento dos empregados alocados na obra, autônomos, estagiários etc.;</w:t>
      </w:r>
    </w:p>
    <w:p w14:paraId="5D133BD4" w14:textId="2D697294"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m</w:t>
      </w:r>
      <w:r w:rsidR="008609E0" w:rsidRPr="008609E0">
        <w:rPr>
          <w:rFonts w:ascii="Arial" w:eastAsia="Times New Roman" w:hAnsi="Arial" w:cs="Arial"/>
          <w:color w:val="000000"/>
          <w:sz w:val="20"/>
          <w:szCs w:val="20"/>
          <w:lang w:eastAsia="pt-BR"/>
        </w:rPr>
        <w:t>) Comprovação de registro do contrato junto ao CREA (ART – primeira medição</w:t>
      </w:r>
    </w:p>
    <w:p w14:paraId="45EB1F8A" w14:textId="344FED5C"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n</w:t>
      </w:r>
      <w:r w:rsidR="008609E0" w:rsidRPr="008609E0">
        <w:rPr>
          <w:rFonts w:ascii="Arial" w:eastAsia="Times New Roman" w:hAnsi="Arial" w:cs="Arial"/>
          <w:color w:val="000000"/>
          <w:sz w:val="20"/>
          <w:szCs w:val="20"/>
          <w:lang w:eastAsia="pt-BR"/>
        </w:rPr>
        <w:t>) GFIP-SEFIP completa;</w:t>
      </w:r>
    </w:p>
    <w:p w14:paraId="6825BDB5" w14:textId="4CC7A982" w:rsidR="008609E0" w:rsidRPr="008609E0" w:rsidRDefault="002734D8" w:rsidP="008609E0">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o</w:t>
      </w:r>
      <w:r w:rsidR="008609E0" w:rsidRPr="008609E0">
        <w:rPr>
          <w:rFonts w:ascii="Arial" w:eastAsia="Times New Roman" w:hAnsi="Arial" w:cs="Arial"/>
          <w:color w:val="000000"/>
          <w:sz w:val="20"/>
          <w:szCs w:val="20"/>
          <w:lang w:eastAsia="pt-BR"/>
        </w:rPr>
        <w:t>) Guias de recolhimento de FGTS e INSS pertinentes à obra devidamente pagas, referentes ao mês anterior.</w:t>
      </w:r>
    </w:p>
    <w:p w14:paraId="0AEBBB06" w14:textId="0FE772CB"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14.6. A emissão da nota fiscal será autorizada pelo CONTRATANTE somente após a aprovação da medição e validação de toda a documentação apresentada pela equipe de </w:t>
      </w:r>
      <w:r w:rsidR="002734D8">
        <w:rPr>
          <w:rFonts w:ascii="Arial" w:eastAsia="Times New Roman" w:hAnsi="Arial" w:cs="Arial"/>
          <w:color w:val="000000"/>
          <w:sz w:val="20"/>
          <w:szCs w:val="20"/>
          <w:lang w:eastAsia="pt-BR"/>
        </w:rPr>
        <w:t xml:space="preserve">Fiscalização </w:t>
      </w:r>
      <w:r w:rsidRPr="008609E0">
        <w:rPr>
          <w:rFonts w:ascii="Arial" w:eastAsia="Times New Roman" w:hAnsi="Arial" w:cs="Arial"/>
          <w:color w:val="000000"/>
          <w:sz w:val="20"/>
          <w:szCs w:val="20"/>
          <w:lang w:eastAsia="pt-BR"/>
        </w:rPr>
        <w:t>e CONTRATANTE.</w:t>
      </w:r>
    </w:p>
    <w:p w14:paraId="107288BC" w14:textId="5583D42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14.7. A nota fiscal/fatura deverá ser enviada à equipe de </w:t>
      </w:r>
      <w:r w:rsidR="002734D8">
        <w:rPr>
          <w:rFonts w:ascii="Arial" w:eastAsia="Times New Roman" w:hAnsi="Arial" w:cs="Arial"/>
          <w:color w:val="000000"/>
          <w:sz w:val="20"/>
          <w:szCs w:val="20"/>
          <w:lang w:eastAsia="pt-BR"/>
        </w:rPr>
        <w:t>fiscalização</w:t>
      </w:r>
      <w:r w:rsidRPr="008609E0">
        <w:rPr>
          <w:rFonts w:ascii="Arial" w:eastAsia="Times New Roman" w:hAnsi="Arial" w:cs="Arial"/>
          <w:color w:val="000000"/>
          <w:sz w:val="20"/>
          <w:szCs w:val="20"/>
          <w:lang w:eastAsia="pt-BR"/>
        </w:rPr>
        <w:t xml:space="preserve"> do CONTRATANTE até o 10º dia útil do mês. </w:t>
      </w:r>
    </w:p>
    <w:p w14:paraId="14F44694" w14:textId="4C3EAA3B"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14.8. Caso o documento fiscal (NF/Fatura) apresente alguma incorreção, o documento será devolvido à CONTRATADA, sendo o prazo de pagamento prorrogado pelo mesmo tempo em que durar a correção, sem quaisquer ônus adicionais ao CONTRATANTE.</w:t>
      </w:r>
    </w:p>
    <w:p w14:paraId="7A444AAB"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14.9. Os pagamentos serão efetuados mediante depósito bancário em conta a ser indicada pela CONTRATADA.</w:t>
      </w:r>
    </w:p>
    <w:p w14:paraId="28F17716"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14.10. Nenhum pagamento será efetuado à CONTRATADA enquanto estiver pendente de liquidação qualquer obrigação contratual, sem que isso gere direito à alteração dos preços, ou de compensação financeira por atraso no pagamento.</w:t>
      </w:r>
    </w:p>
    <w:p w14:paraId="0658FB51" w14:textId="1F928603" w:rsid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14.11. O CONTRATANTE poderão deduzir do montante a pagar e da garantia contratual os valores correspondentes a eventuais multas ou indenizações devidas pela CONTRATADA, nos termos deste Instrumento, assegurados o contraditório e a ampla defesa.</w:t>
      </w:r>
    </w:p>
    <w:p w14:paraId="4C23B420" w14:textId="77777777" w:rsidR="005F0473" w:rsidRPr="008609E0" w:rsidRDefault="005F0473"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
    <w:p w14:paraId="1EAE0AB3"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15. DA EQUIPE TÉCNICA DURANTE A EXECUÇÃO DO CONTRATO</w:t>
      </w:r>
    </w:p>
    <w:p w14:paraId="15DD3851" w14:textId="532BDC48" w:rsidR="008609E0" w:rsidRPr="00024E53"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6E659E">
        <w:rPr>
          <w:rFonts w:ascii="Arial" w:eastAsia="Times New Roman" w:hAnsi="Arial" w:cs="Arial"/>
          <w:color w:val="000000"/>
          <w:sz w:val="20"/>
          <w:szCs w:val="20"/>
          <w:lang w:eastAsia="pt-BR"/>
        </w:rPr>
        <w:t xml:space="preserve">15.1. </w:t>
      </w:r>
      <w:r w:rsidR="00D933BA" w:rsidRPr="006E659E">
        <w:rPr>
          <w:rFonts w:ascii="Arial Narrow" w:eastAsia="Times New Roman" w:hAnsi="Arial Narrow" w:cs="Arial"/>
          <w:color w:val="000000"/>
          <w:bdr w:val="none" w:sz="0" w:space="0" w:color="auto" w:frame="1"/>
          <w:lang w:eastAsia="pt-BR"/>
        </w:rPr>
        <w:t xml:space="preserve">Para execução da obra a CONTRATADA deverá apresentar </w:t>
      </w:r>
      <w:r w:rsidR="00013E4E" w:rsidRPr="006E659E">
        <w:rPr>
          <w:rFonts w:ascii="Arial Narrow" w:eastAsia="Times New Roman" w:hAnsi="Arial Narrow" w:cs="Arial"/>
          <w:color w:val="000000"/>
          <w:bdr w:val="none" w:sz="0" w:space="0" w:color="auto" w:frame="1"/>
          <w:lang w:eastAsia="pt-BR"/>
        </w:rPr>
        <w:t>em até 10 (dez) dias corridos após a assinatura do contrato uma equipe</w:t>
      </w:r>
      <w:r w:rsidR="00013E4E" w:rsidRPr="00815A3F">
        <w:rPr>
          <w:rFonts w:ascii="Arial Narrow" w:eastAsia="Times New Roman" w:hAnsi="Arial Narrow" w:cs="Arial"/>
          <w:color w:val="000000"/>
          <w:bdr w:val="none" w:sz="0" w:space="0" w:color="auto" w:frame="1"/>
          <w:lang w:eastAsia="pt-BR"/>
        </w:rPr>
        <w:t xml:space="preserve"> técnica de coordenação de obra e de assessoria técnica de </w:t>
      </w:r>
      <w:r w:rsidR="009A6D1E" w:rsidRPr="00815A3F">
        <w:rPr>
          <w:rFonts w:ascii="Arial Narrow" w:eastAsia="Times New Roman" w:hAnsi="Arial Narrow" w:cs="Arial"/>
          <w:color w:val="000000"/>
          <w:bdr w:val="none" w:sz="0" w:space="0" w:color="auto" w:frame="1"/>
          <w:lang w:eastAsia="pt-BR"/>
        </w:rPr>
        <w:t>campo,</w:t>
      </w:r>
      <w:r w:rsidR="00013E4E" w:rsidRPr="00815A3F">
        <w:rPr>
          <w:rFonts w:ascii="Arial Narrow" w:eastAsia="Times New Roman" w:hAnsi="Arial Narrow" w:cs="Arial"/>
          <w:color w:val="000000"/>
          <w:bdr w:val="none" w:sz="0" w:space="0" w:color="auto" w:frame="1"/>
          <w:lang w:eastAsia="pt-BR"/>
        </w:rPr>
        <w:t xml:space="preserve"> que deverá atuar em tempo integral na </w:t>
      </w:r>
      <w:proofErr w:type="gramStart"/>
      <w:r w:rsidR="00013E4E" w:rsidRPr="00815A3F">
        <w:rPr>
          <w:rFonts w:ascii="Arial Narrow" w:eastAsia="Times New Roman" w:hAnsi="Arial Narrow" w:cs="Arial"/>
          <w:color w:val="000000"/>
          <w:bdr w:val="none" w:sz="0" w:space="0" w:color="auto" w:frame="1"/>
          <w:lang w:eastAsia="pt-BR"/>
        </w:rPr>
        <w:t>obra, </w:t>
      </w:r>
      <w:r w:rsidR="009A6D1E" w:rsidRPr="00815A3F">
        <w:rPr>
          <w:rFonts w:ascii="Arial Narrow" w:eastAsia="Times New Roman" w:hAnsi="Arial Narrow" w:cs="Arial"/>
          <w:color w:val="000000"/>
          <w:bdr w:val="none" w:sz="0" w:space="0" w:color="auto" w:frame="1"/>
          <w:lang w:eastAsia="pt-BR"/>
        </w:rPr>
        <w:t xml:space="preserve"> </w:t>
      </w:r>
      <w:r w:rsidR="00013E4E" w:rsidRPr="00815A3F">
        <w:rPr>
          <w:rFonts w:ascii="Arial Narrow" w:eastAsia="Times New Roman" w:hAnsi="Arial Narrow" w:cs="Arial"/>
          <w:color w:val="000000"/>
          <w:bdr w:val="none" w:sz="0" w:space="0" w:color="auto" w:frame="1"/>
          <w:lang w:eastAsia="pt-BR"/>
        </w:rPr>
        <w:t>responsabilizando</w:t>
      </w:r>
      <w:proofErr w:type="gramEnd"/>
      <w:r w:rsidR="00013E4E" w:rsidRPr="00815A3F">
        <w:rPr>
          <w:rFonts w:ascii="Arial Narrow" w:eastAsia="Times New Roman" w:hAnsi="Arial Narrow" w:cs="Arial"/>
          <w:color w:val="000000"/>
          <w:bdr w:val="none" w:sz="0" w:space="0" w:color="auto" w:frame="1"/>
          <w:lang w:eastAsia="pt-BR"/>
        </w:rPr>
        <w:t>-se também pelos</w:t>
      </w:r>
      <w:r w:rsidRPr="00024E53">
        <w:rPr>
          <w:rFonts w:ascii="Arial" w:eastAsia="Times New Roman" w:hAnsi="Arial" w:cs="Arial"/>
          <w:color w:val="000000"/>
          <w:sz w:val="20"/>
          <w:szCs w:val="20"/>
          <w:lang w:eastAsia="pt-BR"/>
        </w:rPr>
        <w:t xml:space="preserve"> relacionamentos entre </w:t>
      </w:r>
      <w:r w:rsidRPr="00024E53">
        <w:rPr>
          <w:rFonts w:ascii="Arial" w:eastAsia="Times New Roman" w:hAnsi="Arial" w:cs="Arial"/>
          <w:b/>
          <w:color w:val="000000"/>
          <w:sz w:val="20"/>
          <w:szCs w:val="20"/>
          <w:lang w:eastAsia="pt-BR"/>
        </w:rPr>
        <w:t>CONTRATADA</w:t>
      </w:r>
      <w:r w:rsidRPr="00024E53">
        <w:rPr>
          <w:rFonts w:ascii="Arial" w:eastAsia="Times New Roman" w:hAnsi="Arial" w:cs="Arial"/>
          <w:color w:val="000000"/>
          <w:sz w:val="20"/>
          <w:szCs w:val="20"/>
          <w:lang w:eastAsia="pt-BR"/>
        </w:rPr>
        <w:t xml:space="preserve">, </w:t>
      </w:r>
      <w:r w:rsidRPr="00024E53">
        <w:rPr>
          <w:rFonts w:ascii="Arial" w:eastAsia="Times New Roman" w:hAnsi="Arial" w:cs="Arial"/>
          <w:b/>
          <w:color w:val="000000"/>
          <w:sz w:val="20"/>
          <w:szCs w:val="20"/>
          <w:lang w:eastAsia="pt-BR"/>
        </w:rPr>
        <w:t>CONTRATANTE</w:t>
      </w:r>
      <w:r w:rsidRPr="00024E53">
        <w:rPr>
          <w:rFonts w:ascii="Arial" w:eastAsia="Times New Roman" w:hAnsi="Arial" w:cs="Arial"/>
          <w:color w:val="000000"/>
          <w:sz w:val="20"/>
          <w:szCs w:val="20"/>
          <w:lang w:eastAsia="pt-BR"/>
        </w:rPr>
        <w:t xml:space="preserve">, </w:t>
      </w:r>
      <w:r w:rsidRPr="00024E53">
        <w:rPr>
          <w:rFonts w:ascii="Arial" w:eastAsia="MS Mincho" w:hAnsi="Arial" w:cs="Arial"/>
          <w:b/>
          <w:bCs/>
          <w:color w:val="000000"/>
          <w:sz w:val="20"/>
          <w:szCs w:val="20"/>
          <w:lang w:eastAsia="pt-BR"/>
        </w:rPr>
        <w:t>EQUIPE DE GERENCIAMENTO</w:t>
      </w:r>
      <w:r w:rsidRPr="00024E53">
        <w:rPr>
          <w:rFonts w:ascii="Arial" w:eastAsia="Times New Roman" w:hAnsi="Arial" w:cs="Arial"/>
          <w:color w:val="000000"/>
          <w:sz w:val="20"/>
          <w:szCs w:val="20"/>
          <w:lang w:eastAsia="pt-BR"/>
        </w:rPr>
        <w:t xml:space="preserve">, </w:t>
      </w:r>
      <w:r w:rsidRPr="00024E53">
        <w:rPr>
          <w:rFonts w:ascii="Arial" w:eastAsia="Times New Roman" w:hAnsi="Arial" w:cs="Arial"/>
          <w:b/>
          <w:color w:val="000000"/>
          <w:sz w:val="20"/>
          <w:szCs w:val="20"/>
          <w:lang w:eastAsia="pt-BR"/>
        </w:rPr>
        <w:t>SUBCONTRATADAS</w:t>
      </w:r>
      <w:r w:rsidRPr="00024E53">
        <w:rPr>
          <w:rFonts w:ascii="Arial" w:eastAsia="Times New Roman" w:hAnsi="Arial" w:cs="Arial"/>
          <w:color w:val="000000"/>
          <w:sz w:val="20"/>
          <w:szCs w:val="20"/>
          <w:lang w:eastAsia="pt-BR"/>
        </w:rPr>
        <w:t xml:space="preserve"> e </w:t>
      </w:r>
      <w:r w:rsidRPr="00024E53">
        <w:rPr>
          <w:rFonts w:ascii="Arial" w:eastAsia="Times New Roman" w:hAnsi="Arial" w:cs="Arial"/>
          <w:b/>
          <w:color w:val="000000"/>
          <w:sz w:val="20"/>
          <w:szCs w:val="20"/>
          <w:lang w:eastAsia="pt-BR"/>
        </w:rPr>
        <w:t>FORNECEDORES</w:t>
      </w:r>
      <w:r w:rsidRPr="00024E53">
        <w:rPr>
          <w:rFonts w:ascii="Arial" w:eastAsia="Times New Roman" w:hAnsi="Arial" w:cs="Arial"/>
          <w:color w:val="000000"/>
          <w:sz w:val="20"/>
          <w:szCs w:val="20"/>
          <w:lang w:eastAsia="pt-BR"/>
        </w:rPr>
        <w:t>.</w:t>
      </w:r>
    </w:p>
    <w:p w14:paraId="62C6333F" w14:textId="095B7035" w:rsidR="008609E0" w:rsidRPr="00024E53"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024E53">
        <w:rPr>
          <w:rFonts w:ascii="Arial" w:eastAsia="Times New Roman" w:hAnsi="Arial" w:cs="Arial"/>
          <w:color w:val="000000"/>
          <w:sz w:val="20"/>
          <w:szCs w:val="20"/>
          <w:lang w:eastAsia="pt-BR"/>
        </w:rPr>
        <w:lastRenderedPageBreak/>
        <w:t xml:space="preserve">15.1.1. </w:t>
      </w:r>
      <w:r w:rsidR="00D933BA" w:rsidRPr="00024E53">
        <w:rPr>
          <w:rFonts w:ascii="Arial" w:eastAsia="Times New Roman" w:hAnsi="Arial" w:cs="Arial"/>
          <w:color w:val="000000"/>
          <w:sz w:val="20"/>
          <w:szCs w:val="20"/>
          <w:lang w:eastAsia="pt-BR"/>
        </w:rPr>
        <w:t>A</w:t>
      </w:r>
      <w:r w:rsidRPr="00024E53">
        <w:rPr>
          <w:rFonts w:ascii="Arial" w:eastAsia="Times New Roman" w:hAnsi="Arial" w:cs="Arial"/>
          <w:color w:val="000000"/>
          <w:sz w:val="20"/>
          <w:szCs w:val="20"/>
          <w:lang w:eastAsia="pt-BR"/>
        </w:rPr>
        <w:t xml:space="preserve"> </w:t>
      </w:r>
      <w:r w:rsidRPr="00024E53">
        <w:rPr>
          <w:rFonts w:ascii="Arial" w:eastAsia="Times New Roman" w:hAnsi="Arial" w:cs="Arial"/>
          <w:b/>
          <w:color w:val="000000"/>
          <w:sz w:val="20"/>
          <w:szCs w:val="20"/>
          <w:lang w:eastAsia="pt-BR"/>
        </w:rPr>
        <w:t>CONTRATADA</w:t>
      </w:r>
      <w:r w:rsidRPr="00024E53">
        <w:rPr>
          <w:rFonts w:ascii="Arial" w:eastAsia="Times New Roman" w:hAnsi="Arial" w:cs="Arial"/>
          <w:color w:val="000000"/>
          <w:sz w:val="20"/>
          <w:szCs w:val="20"/>
          <w:lang w:eastAsia="pt-BR"/>
        </w:rPr>
        <w:t xml:space="preserve"> deverá submeter</w:t>
      </w:r>
      <w:r w:rsidR="009A6D1E">
        <w:rPr>
          <w:rFonts w:ascii="Arial" w:eastAsia="Times New Roman" w:hAnsi="Arial" w:cs="Arial"/>
          <w:color w:val="000000"/>
          <w:sz w:val="20"/>
          <w:szCs w:val="20"/>
          <w:lang w:eastAsia="pt-BR"/>
        </w:rPr>
        <w:t xml:space="preserve"> para aprovação do CONTRATANTE o currículo da equipe técnica especializada</w:t>
      </w:r>
      <w:r w:rsidR="00D933BA" w:rsidRPr="00024E53">
        <w:rPr>
          <w:rFonts w:ascii="Arial" w:eastAsia="Times New Roman" w:hAnsi="Arial" w:cs="Arial"/>
          <w:color w:val="000000"/>
          <w:sz w:val="20"/>
          <w:szCs w:val="20"/>
          <w:lang w:eastAsia="pt-BR"/>
        </w:rPr>
        <w:t xml:space="preserve">, </w:t>
      </w:r>
      <w:r w:rsidRPr="00024E53">
        <w:rPr>
          <w:rFonts w:ascii="Arial" w:eastAsia="Times New Roman" w:hAnsi="Arial" w:cs="Arial"/>
          <w:color w:val="000000"/>
          <w:sz w:val="20"/>
          <w:szCs w:val="20"/>
          <w:lang w:eastAsia="pt-BR"/>
        </w:rPr>
        <w:t xml:space="preserve">juntamente com a documentação comprobatória da aptidão </w:t>
      </w:r>
      <w:r w:rsidR="009A6D1E">
        <w:rPr>
          <w:rFonts w:ascii="Arial" w:eastAsia="Times New Roman" w:hAnsi="Arial" w:cs="Arial"/>
          <w:color w:val="000000"/>
          <w:sz w:val="20"/>
          <w:szCs w:val="20"/>
          <w:lang w:eastAsia="pt-BR"/>
        </w:rPr>
        <w:t>técnica para execução da obra, objeto contratado</w:t>
      </w:r>
      <w:r w:rsidRPr="00024E53">
        <w:rPr>
          <w:rFonts w:ascii="Arial" w:eastAsia="Times New Roman" w:hAnsi="Arial" w:cs="Arial"/>
          <w:color w:val="000000"/>
          <w:sz w:val="20"/>
          <w:szCs w:val="20"/>
          <w:lang w:eastAsia="pt-BR"/>
        </w:rPr>
        <w:t>, composta por Atestado(s) e Certidão(</w:t>
      </w:r>
      <w:proofErr w:type="spellStart"/>
      <w:r w:rsidR="00756D16" w:rsidRPr="00024E53">
        <w:rPr>
          <w:rFonts w:ascii="Arial" w:eastAsia="Times New Roman" w:hAnsi="Arial" w:cs="Arial"/>
          <w:color w:val="000000"/>
          <w:sz w:val="20"/>
          <w:szCs w:val="20"/>
          <w:lang w:eastAsia="pt-BR"/>
        </w:rPr>
        <w:t>ões</w:t>
      </w:r>
      <w:proofErr w:type="spellEnd"/>
      <w:r w:rsidR="00756D16" w:rsidRPr="00024E53">
        <w:rPr>
          <w:rFonts w:ascii="Arial" w:eastAsia="Times New Roman" w:hAnsi="Arial" w:cs="Arial"/>
          <w:color w:val="000000"/>
          <w:sz w:val="20"/>
          <w:szCs w:val="20"/>
          <w:lang w:eastAsia="pt-BR"/>
        </w:rPr>
        <w:t xml:space="preserve">) de Acervo Técnico - </w:t>
      </w:r>
      <w:proofErr w:type="spellStart"/>
      <w:r w:rsidR="00756D16" w:rsidRPr="00024E53">
        <w:rPr>
          <w:rFonts w:ascii="Arial" w:eastAsia="Times New Roman" w:hAnsi="Arial" w:cs="Arial"/>
          <w:color w:val="000000"/>
          <w:sz w:val="20"/>
          <w:szCs w:val="20"/>
          <w:lang w:eastAsia="pt-BR"/>
        </w:rPr>
        <w:t>CAT’s</w:t>
      </w:r>
      <w:proofErr w:type="spellEnd"/>
      <w:r w:rsidR="00756D16" w:rsidRPr="00024E53">
        <w:rPr>
          <w:rFonts w:ascii="Arial" w:eastAsia="Times New Roman" w:hAnsi="Arial" w:cs="Arial"/>
          <w:color w:val="000000"/>
          <w:sz w:val="20"/>
          <w:szCs w:val="20"/>
          <w:lang w:eastAsia="pt-BR"/>
        </w:rPr>
        <w:t>.</w:t>
      </w:r>
    </w:p>
    <w:p w14:paraId="68A8DE16" w14:textId="4AB11A76" w:rsidR="008609E0" w:rsidRPr="00024E53"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024E53">
        <w:rPr>
          <w:rFonts w:ascii="Arial" w:eastAsia="Times New Roman" w:hAnsi="Arial" w:cs="Arial"/>
          <w:color w:val="000000"/>
          <w:sz w:val="20"/>
          <w:szCs w:val="20"/>
          <w:lang w:eastAsia="pt-BR"/>
        </w:rPr>
        <w:t xml:space="preserve">15.1.2. Desde que devidamente justificado, </w:t>
      </w:r>
      <w:proofErr w:type="gramStart"/>
      <w:r w:rsidRPr="00024E53">
        <w:rPr>
          <w:rFonts w:ascii="Arial" w:eastAsia="Times New Roman" w:hAnsi="Arial" w:cs="Arial"/>
          <w:color w:val="000000"/>
          <w:sz w:val="20"/>
          <w:szCs w:val="20"/>
          <w:lang w:eastAsia="pt-BR"/>
        </w:rPr>
        <w:t xml:space="preserve">o </w:t>
      </w:r>
      <w:r w:rsidRPr="00024E53">
        <w:rPr>
          <w:rFonts w:ascii="Arial" w:eastAsia="Times New Roman" w:hAnsi="Arial" w:cs="Arial"/>
          <w:b/>
          <w:color w:val="000000"/>
          <w:sz w:val="20"/>
          <w:szCs w:val="20"/>
          <w:lang w:eastAsia="pt-BR"/>
        </w:rPr>
        <w:t>CONTRATANTE</w:t>
      </w:r>
      <w:r w:rsidRPr="00024E53">
        <w:rPr>
          <w:rFonts w:ascii="Arial" w:eastAsia="Times New Roman" w:hAnsi="Arial" w:cs="Arial"/>
          <w:color w:val="000000"/>
          <w:sz w:val="20"/>
          <w:szCs w:val="20"/>
          <w:lang w:eastAsia="pt-BR"/>
        </w:rPr>
        <w:t xml:space="preserve"> poderão</w:t>
      </w:r>
      <w:proofErr w:type="gramEnd"/>
      <w:r w:rsidRPr="00024E53">
        <w:rPr>
          <w:rFonts w:ascii="Arial" w:eastAsia="Times New Roman" w:hAnsi="Arial" w:cs="Arial"/>
          <w:color w:val="000000"/>
          <w:sz w:val="20"/>
          <w:szCs w:val="20"/>
          <w:lang w:eastAsia="pt-BR"/>
        </w:rPr>
        <w:t xml:space="preserve"> recusar os nomes dos profissionais indicados, obrigando-se a CONTRATADA a apresentar outro profissional para essa função.</w:t>
      </w:r>
    </w:p>
    <w:p w14:paraId="315CE8E8" w14:textId="4CF72E72" w:rsidR="008609E0" w:rsidRPr="00024E53"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024E53">
        <w:rPr>
          <w:rFonts w:ascii="Arial" w:eastAsia="Times New Roman" w:hAnsi="Arial" w:cs="Arial"/>
          <w:color w:val="000000"/>
          <w:sz w:val="20"/>
          <w:szCs w:val="20"/>
          <w:lang w:eastAsia="pt-BR"/>
        </w:rPr>
        <w:t xml:space="preserve">15.2. </w:t>
      </w:r>
      <w:r w:rsidR="00D933BA" w:rsidRPr="00024E53">
        <w:rPr>
          <w:rFonts w:ascii="Arial" w:eastAsia="Times New Roman" w:hAnsi="Arial" w:cs="Arial"/>
          <w:color w:val="000000"/>
          <w:sz w:val="20"/>
          <w:szCs w:val="20"/>
          <w:lang w:eastAsia="pt-BR"/>
        </w:rPr>
        <w:t>A</w:t>
      </w:r>
      <w:r w:rsidRPr="00024E53">
        <w:rPr>
          <w:rFonts w:ascii="Arial" w:eastAsia="Times New Roman" w:hAnsi="Arial" w:cs="Arial"/>
          <w:color w:val="000000"/>
          <w:sz w:val="20"/>
          <w:szCs w:val="20"/>
          <w:lang w:eastAsia="pt-BR"/>
        </w:rPr>
        <w:t xml:space="preserve"> </w:t>
      </w:r>
      <w:r w:rsidRPr="00024E53">
        <w:rPr>
          <w:rFonts w:ascii="Arial" w:eastAsia="Times New Roman" w:hAnsi="Arial" w:cs="Arial"/>
          <w:b/>
          <w:color w:val="000000"/>
          <w:sz w:val="20"/>
          <w:szCs w:val="20"/>
          <w:lang w:eastAsia="pt-BR"/>
        </w:rPr>
        <w:t>CONTRATADA</w:t>
      </w:r>
      <w:r w:rsidRPr="00024E53">
        <w:rPr>
          <w:rFonts w:ascii="Arial" w:eastAsia="Times New Roman" w:hAnsi="Arial" w:cs="Arial"/>
          <w:color w:val="000000"/>
          <w:sz w:val="20"/>
          <w:szCs w:val="20"/>
          <w:lang w:eastAsia="pt-BR"/>
        </w:rPr>
        <w:t xml:space="preserve"> deverá disponibilizar uma </w:t>
      </w:r>
      <w:r w:rsidRPr="00024E53">
        <w:rPr>
          <w:rFonts w:ascii="Arial" w:eastAsia="Times New Roman" w:hAnsi="Arial" w:cs="Arial"/>
          <w:b/>
          <w:color w:val="000000"/>
          <w:sz w:val="20"/>
          <w:szCs w:val="20"/>
          <w:u w:val="single"/>
          <w:lang w:eastAsia="pt-BR"/>
        </w:rPr>
        <w:t>equipe técnica que deverá permanecer tempo integral na obra</w:t>
      </w:r>
      <w:r w:rsidRPr="00024E53">
        <w:rPr>
          <w:rFonts w:ascii="Arial" w:eastAsia="Times New Roman" w:hAnsi="Arial" w:cs="Arial"/>
          <w:color w:val="000000"/>
          <w:sz w:val="20"/>
          <w:szCs w:val="20"/>
          <w:lang w:eastAsia="pt-BR"/>
        </w:rPr>
        <w:t xml:space="preserve">, composta, </w:t>
      </w:r>
      <w:r w:rsidRPr="00024E53">
        <w:rPr>
          <w:rFonts w:ascii="Arial" w:eastAsia="Times New Roman" w:hAnsi="Arial" w:cs="Arial"/>
          <w:b/>
          <w:color w:val="000000"/>
          <w:sz w:val="20"/>
          <w:szCs w:val="20"/>
          <w:u w:val="single"/>
          <w:lang w:eastAsia="pt-BR"/>
        </w:rPr>
        <w:t>no mínimo</w:t>
      </w:r>
      <w:r w:rsidRPr="00024E53">
        <w:rPr>
          <w:rFonts w:ascii="Arial" w:eastAsia="Times New Roman" w:hAnsi="Arial" w:cs="Arial"/>
          <w:color w:val="000000"/>
          <w:sz w:val="20"/>
          <w:szCs w:val="20"/>
          <w:lang w:eastAsia="pt-BR"/>
        </w:rPr>
        <w:t>, pelos profissionais abaixo descritos, cuja comprovação de experiência se dará mediante a apresentação do Curriculum Vitae de cada profissional:</w:t>
      </w:r>
    </w:p>
    <w:p w14:paraId="4D40CCFF" w14:textId="7193F794" w:rsidR="00C17F13" w:rsidRPr="00DF6ECD" w:rsidRDefault="008609E0" w:rsidP="00DF6ECD">
      <w:pPr>
        <w:tabs>
          <w:tab w:val="left" w:pos="708"/>
        </w:tabs>
        <w:spacing w:before="120" w:after="120" w:line="360" w:lineRule="auto"/>
        <w:ind w:left="709"/>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 xml:space="preserve">a) </w:t>
      </w:r>
      <w:r w:rsidR="00C17F13" w:rsidRPr="00DF6ECD">
        <w:rPr>
          <w:rFonts w:ascii="Arial" w:eastAsia="Times New Roman" w:hAnsi="Arial" w:cs="Arial"/>
          <w:sz w:val="20"/>
          <w:szCs w:val="20"/>
          <w:lang w:eastAsia="pt-BR"/>
        </w:rPr>
        <w:t xml:space="preserve">1 (um) engenheiro Civil Sênior com experiência em obra de </w:t>
      </w:r>
      <w:r w:rsidR="002734D8" w:rsidRPr="00DF6ECD">
        <w:rPr>
          <w:rFonts w:ascii="Arial" w:eastAsia="Times New Roman" w:hAnsi="Arial" w:cs="Arial"/>
          <w:sz w:val="20"/>
          <w:szCs w:val="20"/>
          <w:lang w:eastAsia="pt-BR"/>
        </w:rPr>
        <w:t>infraestrutura e pavimentação</w:t>
      </w:r>
      <w:r w:rsidR="00C17F13" w:rsidRPr="00DF6ECD">
        <w:rPr>
          <w:rFonts w:ascii="Arial" w:eastAsia="Times New Roman" w:hAnsi="Arial" w:cs="Arial"/>
          <w:sz w:val="20"/>
          <w:szCs w:val="20"/>
          <w:lang w:eastAsia="pt-BR"/>
        </w:rPr>
        <w:t>. Esse profissional deverá ser responsável pelo acompanhamento de to</w:t>
      </w:r>
      <w:r w:rsidR="00D933BA" w:rsidRPr="00DF6ECD">
        <w:rPr>
          <w:rFonts w:ascii="Arial" w:eastAsia="Times New Roman" w:hAnsi="Arial" w:cs="Arial"/>
          <w:sz w:val="20"/>
          <w:szCs w:val="20"/>
          <w:lang w:eastAsia="pt-BR"/>
        </w:rPr>
        <w:t xml:space="preserve">da a execução da obra in loco. </w:t>
      </w:r>
    </w:p>
    <w:p w14:paraId="79D055B0" w14:textId="6268ECD6" w:rsidR="008609E0" w:rsidRPr="00DF6ECD" w:rsidRDefault="002734D8" w:rsidP="00DF6ECD">
      <w:pPr>
        <w:tabs>
          <w:tab w:val="left" w:pos="708"/>
        </w:tabs>
        <w:spacing w:before="120" w:after="120" w:line="360" w:lineRule="auto"/>
        <w:ind w:left="709"/>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b</w:t>
      </w:r>
      <w:r w:rsidR="00D933BA" w:rsidRPr="00DF6ECD">
        <w:rPr>
          <w:rFonts w:ascii="Arial" w:eastAsia="Times New Roman" w:hAnsi="Arial" w:cs="Arial"/>
          <w:sz w:val="20"/>
          <w:szCs w:val="20"/>
          <w:lang w:eastAsia="pt-BR"/>
        </w:rPr>
        <w:t>) 1 (um) engenheiro de Segurança do T</w:t>
      </w:r>
      <w:r w:rsidR="008609E0" w:rsidRPr="00DF6ECD">
        <w:rPr>
          <w:rFonts w:ascii="Arial" w:eastAsia="Times New Roman" w:hAnsi="Arial" w:cs="Arial"/>
          <w:sz w:val="20"/>
          <w:szCs w:val="20"/>
          <w:lang w:eastAsia="pt-BR"/>
        </w:rPr>
        <w:t xml:space="preserve">rabalho que responderá pelos projetos, obras e serviços relativos à área de segurança do trabalho e serviços correlatos; </w:t>
      </w:r>
    </w:p>
    <w:p w14:paraId="48742D6F" w14:textId="13EC5E79" w:rsidR="008609E0" w:rsidRPr="00DF6ECD" w:rsidRDefault="002734D8" w:rsidP="00DF6ECD">
      <w:pPr>
        <w:tabs>
          <w:tab w:val="left" w:pos="708"/>
        </w:tabs>
        <w:spacing w:before="120" w:after="120" w:line="360" w:lineRule="auto"/>
        <w:ind w:left="709"/>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c</w:t>
      </w:r>
      <w:r w:rsidR="008609E0" w:rsidRPr="00DF6ECD">
        <w:rPr>
          <w:rFonts w:ascii="Arial" w:eastAsia="Times New Roman" w:hAnsi="Arial" w:cs="Arial"/>
          <w:sz w:val="20"/>
          <w:szCs w:val="20"/>
          <w:lang w:eastAsia="pt-BR"/>
        </w:rPr>
        <w:t>) 1 (um) e</w:t>
      </w:r>
      <w:r w:rsidR="008609E0" w:rsidRPr="00DF6ECD">
        <w:rPr>
          <w:rFonts w:ascii="Arial" w:eastAsia="Arial" w:hAnsi="Arial" w:cs="Arial"/>
          <w:sz w:val="20"/>
          <w:szCs w:val="20"/>
          <w:lang w:eastAsia="pt-BR"/>
        </w:rPr>
        <w:t xml:space="preserve">ngenheiro da Qualidade, que responderá pelo controle de qualidade de serviços e materiais. </w:t>
      </w:r>
    </w:p>
    <w:p w14:paraId="10B87CE6" w14:textId="361748BD" w:rsidR="008609E0" w:rsidRPr="00DF6ECD" w:rsidRDefault="002734D8" w:rsidP="00DF6ECD">
      <w:pPr>
        <w:tabs>
          <w:tab w:val="left" w:pos="708"/>
        </w:tabs>
        <w:spacing w:before="120" w:after="120" w:line="360" w:lineRule="auto"/>
        <w:ind w:left="709"/>
        <w:contextualSpacing/>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d</w:t>
      </w:r>
      <w:r w:rsidR="008609E0" w:rsidRPr="00DF6ECD">
        <w:rPr>
          <w:rFonts w:ascii="Arial" w:eastAsia="Times New Roman" w:hAnsi="Arial" w:cs="Arial"/>
          <w:sz w:val="20"/>
          <w:szCs w:val="20"/>
          <w:lang w:eastAsia="pt-BR"/>
        </w:rPr>
        <w:t xml:space="preserve">) 1 (um) assistente administrativo com experiência em obra civil. </w:t>
      </w:r>
    </w:p>
    <w:p w14:paraId="109C3BFB" w14:textId="46F9D715"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15.3. Qualquer dos membros da equipe técnica poderá ser substituído por profissional de experiência equivalente ou superior, desde que devidamente explicitados os motivos da substituição e autorizado pelo </w:t>
      </w:r>
      <w:r w:rsidRPr="008609E0">
        <w:rPr>
          <w:rFonts w:ascii="Arial" w:eastAsia="Times New Roman" w:hAnsi="Arial" w:cs="Arial"/>
          <w:b/>
          <w:color w:val="000000"/>
          <w:sz w:val="20"/>
          <w:szCs w:val="20"/>
          <w:lang w:eastAsia="pt-BR"/>
        </w:rPr>
        <w:t>CONTRATANTE.</w:t>
      </w:r>
    </w:p>
    <w:p w14:paraId="6AE4BE30" w14:textId="6AEE52E0" w:rsidR="00C17F13" w:rsidRDefault="00C17F13" w:rsidP="008609E0">
      <w:pPr>
        <w:spacing w:before="120" w:after="120" w:line="360" w:lineRule="auto"/>
        <w:contextualSpacing/>
        <w:jc w:val="both"/>
        <w:rPr>
          <w:rFonts w:ascii="Times New Roman" w:eastAsia="Times New Roman" w:hAnsi="Times New Roman"/>
          <w:color w:val="000000"/>
          <w:sz w:val="24"/>
          <w:szCs w:val="24"/>
          <w:lang w:eastAsia="pt-BR"/>
        </w:rPr>
      </w:pPr>
    </w:p>
    <w:p w14:paraId="5A3BF6F0"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16. SUBCONTRATAÇÃO</w:t>
      </w:r>
    </w:p>
    <w:p w14:paraId="497D3C24" w14:textId="5EE3F2E2"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16.1. Os serviços objeto desta contratação poderão ser subcontratados apenas parcialmente, desde que não seja a parcela principal, mediante prévia autorização escrita do CONTRATANTE e nos limites por eles definidos, permanecendo a CONTRATADA integral e solidariamente responsável por todas as obrigações contratuais e legais assumidas perante o CONTRATANTE.</w:t>
      </w:r>
    </w:p>
    <w:p w14:paraId="6478FA95" w14:textId="3723ED04"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16.2. A CONTRATADA deverá submeter ao CONTRATANTE, previamente, o pedido de subcontratação e a relação das subcontratadas, acompanhada da comprovação da capacidade técnica e operacional compatível com a parte do serviço a ser executado, para aprovação ou não do CONTRATANTE.</w:t>
      </w:r>
    </w:p>
    <w:p w14:paraId="1032073D"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16.3. É vedada, na forma prevista no art. 28 do Regulamento de Licitações e Contratos do SESI e do SENAI, a subcontratação com licitante que tenha participado desta contratação.</w:t>
      </w:r>
    </w:p>
    <w:p w14:paraId="6A4C7238" w14:textId="13D038B0"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16.4. Poderão o CONTRATANTE, se assim entenderem necessário, exigir da CONTRATADA que comprove a qualificação técnica e experiência das subcontratadas, compatível com o serviço a ser executado.</w:t>
      </w:r>
    </w:p>
    <w:p w14:paraId="11C6BDFD" w14:textId="540E9D86"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16.5. A subcontratação não altera a responsabilidade da CONTRATADA, que continuará integral e solidariamente responsável perante o CONTRATANTE.</w:t>
      </w:r>
    </w:p>
    <w:p w14:paraId="10735F1E"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Times New Roman" w:eastAsia="Times New Roman" w:hAnsi="Times New Roman"/>
          <w:color w:val="000000"/>
          <w:sz w:val="24"/>
          <w:szCs w:val="24"/>
          <w:lang w:eastAsia="pt-BR"/>
        </w:rPr>
        <w:t> </w:t>
      </w:r>
    </w:p>
    <w:p w14:paraId="3514AAF6"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lastRenderedPageBreak/>
        <w:t>17.</w:t>
      </w:r>
      <w:r w:rsidRPr="008609E0">
        <w:rPr>
          <w:rFonts w:ascii="Arial" w:eastAsia="Times New Roman" w:hAnsi="Arial" w:cs="Arial"/>
          <w:color w:val="000000"/>
          <w:sz w:val="20"/>
          <w:szCs w:val="20"/>
          <w:lang w:eastAsia="pt-BR"/>
        </w:rPr>
        <w:t xml:space="preserve"> </w:t>
      </w:r>
      <w:r w:rsidRPr="008609E0">
        <w:rPr>
          <w:rFonts w:ascii="Arial" w:eastAsia="MS Mincho" w:hAnsi="Arial" w:cs="Arial"/>
          <w:b/>
          <w:bCs/>
          <w:color w:val="000000"/>
          <w:sz w:val="20"/>
          <w:szCs w:val="20"/>
          <w:lang w:eastAsia="pt-BR"/>
        </w:rPr>
        <w:t xml:space="preserve">DAS OBRIGAÇÕES DA EMPRESA CONTRATADA </w:t>
      </w:r>
    </w:p>
    <w:p w14:paraId="74EF6785" w14:textId="77777777" w:rsidR="008609E0" w:rsidRPr="008609E0" w:rsidRDefault="008609E0" w:rsidP="008609E0">
      <w:pPr>
        <w:tabs>
          <w:tab w:val="left" w:pos="851"/>
        </w:tabs>
        <w:spacing w:before="120" w:after="120" w:line="360" w:lineRule="auto"/>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17.1. A</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CONTRATADA</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se obriga, sem prejuízo das demais obrigações contratuais, a:</w:t>
      </w:r>
    </w:p>
    <w:p w14:paraId="1F635673"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color w:val="000000"/>
          <w:sz w:val="20"/>
          <w:szCs w:val="20"/>
          <w:lang w:eastAsia="pt-BR"/>
        </w:rPr>
        <w:t>a) cumprir o objeto contratado nos termos e condições constantes do Termo de Referência, do Contrato e de seus respectivos anexos, bem como da respectiva proposta de preços da CONTRATADA, cabendo-lhe ainda a coordenação dos serviços, responsabilizando-se, legal, administrativa e tecnicamente pelos mesmos;</w:t>
      </w:r>
    </w:p>
    <w:p w14:paraId="0DE6D187" w14:textId="49261473"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MS Mincho" w:hAnsi="Arial" w:cs="Arial"/>
          <w:sz w:val="20"/>
          <w:szCs w:val="20"/>
          <w:lang w:eastAsia="pt-BR"/>
        </w:rPr>
        <w:t>b</w:t>
      </w:r>
      <w:r w:rsidR="008609E0" w:rsidRPr="00DF6ECD">
        <w:rPr>
          <w:rFonts w:ascii="Arial" w:eastAsia="MS Mincho" w:hAnsi="Arial" w:cs="Arial"/>
          <w:sz w:val="20"/>
          <w:szCs w:val="20"/>
          <w:lang w:eastAsia="pt-BR"/>
        </w:rPr>
        <w:t>) apresentar, em até 20 (vinte) dias corridos após a assinatura do contrato, o Cronograma de Obra, para análise e aprovação do CONTRATANTE, com as especificações completas das etapas, com vinculação das predecessoras, sucessoras e indicação do(s) caminho</w:t>
      </w:r>
      <w:r w:rsidR="008609E0" w:rsidRPr="008609E0">
        <w:rPr>
          <w:rFonts w:ascii="Arial" w:eastAsia="MS Mincho" w:hAnsi="Arial" w:cs="Arial"/>
          <w:color w:val="000000"/>
          <w:sz w:val="20"/>
          <w:szCs w:val="20"/>
          <w:lang w:eastAsia="pt-BR"/>
        </w:rPr>
        <w:t>(s) crítico(s), em conformidade com o cronograma físico-financeiro apresentado na proposta de preço, que será observado por ocasião das medições dos serviços para definição dos faturamentos e para monitoramento e controle das obras;</w:t>
      </w:r>
    </w:p>
    <w:p w14:paraId="6B00DEAA" w14:textId="63B7559F"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MS Mincho" w:hAnsi="Arial" w:cs="Arial"/>
          <w:color w:val="000000"/>
          <w:sz w:val="20"/>
          <w:szCs w:val="20"/>
          <w:lang w:eastAsia="pt-BR"/>
        </w:rPr>
        <w:t>c</w:t>
      </w:r>
      <w:r w:rsidR="008609E0" w:rsidRPr="008609E0">
        <w:rPr>
          <w:rFonts w:ascii="Arial" w:eastAsia="MS Mincho" w:hAnsi="Arial" w:cs="Arial"/>
          <w:color w:val="000000"/>
          <w:sz w:val="20"/>
          <w:szCs w:val="20"/>
          <w:lang w:eastAsia="pt-BR"/>
        </w:rPr>
        <w:t>) apresentar em até 20 dias corridos após a assinatura do contrato, um planejamento de compras e aquisições, contendo as datas de compra e entrega de todos os materiais durante o prazo de execução de obra, em acordo com o cronograma e planejamento de obra, este que será analisado e aprovado pelo CONTRATANTE;</w:t>
      </w:r>
    </w:p>
    <w:p w14:paraId="1B6B098F" w14:textId="1EBFCAA8"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d</w:t>
      </w:r>
      <w:r w:rsidR="008609E0" w:rsidRPr="008609E0">
        <w:rPr>
          <w:rFonts w:ascii="Arial" w:eastAsia="Arial" w:hAnsi="Arial" w:cs="Arial"/>
          <w:color w:val="000000"/>
          <w:sz w:val="20"/>
          <w:szCs w:val="20"/>
          <w:lang w:eastAsia="pt-BR"/>
        </w:rPr>
        <w:t>) providenciar o Alvará de Construção, no prazo de até 20 (vinte) dias corridos contados da assinatura do contrato;</w:t>
      </w:r>
    </w:p>
    <w:p w14:paraId="745A78B4" w14:textId="0C2A6C43"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e</w:t>
      </w:r>
      <w:r w:rsidR="008609E0" w:rsidRPr="008609E0">
        <w:rPr>
          <w:rFonts w:ascii="Arial" w:eastAsia="Arial" w:hAnsi="Arial" w:cs="Arial"/>
          <w:color w:val="000000"/>
          <w:sz w:val="20"/>
          <w:szCs w:val="20"/>
          <w:lang w:eastAsia="pt-BR"/>
        </w:rPr>
        <w:t>) providenciar a ART - Anotação de Responsabilidade Técnica da obra no CREA e todas as licenças ou autorizações necessárias junto aos órgãos competentes, no prazo de até 20 (vinte) dias contados da assinatura do contrato.</w:t>
      </w:r>
    </w:p>
    <w:p w14:paraId="4DD595B7" w14:textId="44B8A1E9"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f</w:t>
      </w:r>
      <w:r w:rsidR="008609E0" w:rsidRPr="008609E0">
        <w:rPr>
          <w:rFonts w:ascii="Arial" w:eastAsia="Arial" w:hAnsi="Arial" w:cs="Arial"/>
          <w:color w:val="000000"/>
          <w:sz w:val="20"/>
          <w:szCs w:val="20"/>
          <w:lang w:eastAsia="pt-BR"/>
        </w:rPr>
        <w:t>) registrar o contrato e a Anotação de Responsabilidade Técnica - ART (referentes ao preposto e engenheiros residentes) no Conselho Regional de Engenharia e Agronomia - CREA/DF, na forma da legislação pertinente;</w:t>
      </w:r>
    </w:p>
    <w:p w14:paraId="15DD5EEE" w14:textId="73CCD615"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g</w:t>
      </w:r>
      <w:r w:rsidR="008609E0" w:rsidRPr="008609E0">
        <w:rPr>
          <w:rFonts w:ascii="Arial" w:eastAsia="Arial" w:hAnsi="Arial" w:cs="Arial"/>
          <w:color w:val="000000"/>
          <w:sz w:val="20"/>
          <w:szCs w:val="20"/>
          <w:lang w:eastAsia="pt-BR"/>
        </w:rPr>
        <w:t>) comprovar, no prazo de até 20 (vinte) dias corridos, contados da assinatura do contrato, a contratação de Seguro de Responsabilidade Civil, corrigido pela variação do IDTR, ou outro que vier a ser estipulado, com vigência de cobertura a partir do início da execução da obra até o recebimento definitivo da obra, para garantir os riscos de danos pessoais e materiais advindos da execução do objeto contratual, no local da obra;</w:t>
      </w:r>
    </w:p>
    <w:p w14:paraId="688F94F1" w14:textId="20FEE64E"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h</w:t>
      </w:r>
      <w:r w:rsidR="008609E0" w:rsidRPr="008609E0">
        <w:rPr>
          <w:rFonts w:ascii="Arial" w:eastAsia="Arial" w:hAnsi="Arial" w:cs="Arial"/>
          <w:color w:val="000000"/>
          <w:sz w:val="20"/>
          <w:szCs w:val="20"/>
          <w:lang w:eastAsia="pt-BR"/>
        </w:rPr>
        <w:t>) comprovar, no prazo de até 20 (vinte) dias corridos, contados da assinatura do contrato, o contrato de Seguro de Riscos de Engenharia através de seguradora credenciada pelo IRB com vigência de cobertura a partir do início da execução da obra até o seu recebimento definitivo;</w:t>
      </w:r>
    </w:p>
    <w:p w14:paraId="27DE9273" w14:textId="73A6D179" w:rsidR="009A6D1E"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Arial" w:hAnsi="Arial" w:cs="Arial"/>
          <w:color w:val="000000"/>
          <w:sz w:val="20"/>
          <w:szCs w:val="20"/>
          <w:lang w:eastAsia="pt-BR"/>
        </w:rPr>
      </w:pPr>
      <w:r>
        <w:rPr>
          <w:rFonts w:ascii="Arial" w:eastAsia="Arial" w:hAnsi="Arial" w:cs="Arial"/>
          <w:color w:val="000000"/>
          <w:sz w:val="20"/>
          <w:szCs w:val="20"/>
          <w:lang w:eastAsia="pt-BR"/>
        </w:rPr>
        <w:t>i</w:t>
      </w:r>
      <w:r w:rsidR="008609E0" w:rsidRPr="008609E0">
        <w:rPr>
          <w:rFonts w:ascii="Arial" w:eastAsia="Arial" w:hAnsi="Arial" w:cs="Arial"/>
          <w:color w:val="000000"/>
          <w:sz w:val="20"/>
          <w:szCs w:val="20"/>
          <w:lang w:eastAsia="pt-BR"/>
        </w:rPr>
        <w:t>) inscrever-se, mediante indicação e autorização prévia do CONTRATANTE, na matrícula CEI da obra (Cadastro Específico do INSS);</w:t>
      </w:r>
    </w:p>
    <w:p w14:paraId="4B6B397E" w14:textId="6E254BEC" w:rsidR="008609E0" w:rsidRP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j</w:t>
      </w:r>
      <w:r w:rsidR="008609E0" w:rsidRPr="008609E0">
        <w:rPr>
          <w:rFonts w:ascii="Arial" w:eastAsia="Arial" w:hAnsi="Arial" w:cs="Arial"/>
          <w:color w:val="000000"/>
          <w:sz w:val="20"/>
          <w:szCs w:val="20"/>
          <w:lang w:eastAsia="pt-BR"/>
        </w:rPr>
        <w:t xml:space="preserve">) iniciar a execução do objeto deste contrato 30(trinta) dias após assinatura do contrato, e após liberação da ordem de serviço. </w:t>
      </w:r>
    </w:p>
    <w:p w14:paraId="6B896D50" w14:textId="78709854" w:rsidR="008609E0" w:rsidRDefault="009A6D1E"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Arial" w:hAnsi="Arial" w:cs="Arial"/>
          <w:color w:val="000000"/>
          <w:sz w:val="20"/>
          <w:szCs w:val="20"/>
          <w:lang w:eastAsia="pt-BR"/>
        </w:rPr>
      </w:pPr>
      <w:r>
        <w:rPr>
          <w:rFonts w:ascii="Arial" w:eastAsia="Arial" w:hAnsi="Arial" w:cs="Arial"/>
          <w:color w:val="000000"/>
          <w:sz w:val="20"/>
          <w:szCs w:val="20"/>
          <w:lang w:eastAsia="pt-BR"/>
        </w:rPr>
        <w:t>k</w:t>
      </w:r>
      <w:r w:rsidR="008609E0" w:rsidRPr="008609E0">
        <w:rPr>
          <w:rFonts w:ascii="Arial" w:eastAsia="Arial" w:hAnsi="Arial" w:cs="Arial"/>
          <w:color w:val="000000"/>
          <w:sz w:val="20"/>
          <w:szCs w:val="20"/>
          <w:lang w:eastAsia="pt-BR"/>
        </w:rPr>
        <w:t>) afixar, em local indicado pelo CONTRATANTE, placa indicativa da obra, conforme a legislação pertinente, com indicação do(s) Responsável (eis</w:t>
      </w:r>
      <w:proofErr w:type="gramStart"/>
      <w:r w:rsidR="008609E0" w:rsidRPr="008609E0">
        <w:rPr>
          <w:rFonts w:ascii="Arial" w:eastAsia="Arial" w:hAnsi="Arial" w:cs="Arial"/>
          <w:color w:val="000000"/>
          <w:sz w:val="20"/>
          <w:szCs w:val="20"/>
          <w:lang w:eastAsia="pt-BR"/>
        </w:rPr>
        <w:t>) Técnico</w:t>
      </w:r>
      <w:proofErr w:type="gramEnd"/>
      <w:r w:rsidR="008609E0" w:rsidRPr="008609E0">
        <w:rPr>
          <w:rFonts w:ascii="Arial" w:eastAsia="Arial" w:hAnsi="Arial" w:cs="Arial"/>
          <w:color w:val="000000"/>
          <w:sz w:val="20"/>
          <w:szCs w:val="20"/>
          <w:lang w:eastAsia="pt-BR"/>
        </w:rPr>
        <w:t xml:space="preserve">(s) pela execução da obra e do(s) autor(es) dos Projetos. Prever, também, a utilização de placas indicadoras de limite da obra, visando impedir o acesso de pessoas não autorizadas em áreas de risco e perigo. As placas </w:t>
      </w:r>
      <w:r w:rsidR="008609E0" w:rsidRPr="008609E0">
        <w:rPr>
          <w:rFonts w:ascii="Arial" w:eastAsia="Arial" w:hAnsi="Arial" w:cs="Arial"/>
          <w:color w:val="000000"/>
          <w:sz w:val="20"/>
          <w:szCs w:val="20"/>
          <w:lang w:eastAsia="pt-BR"/>
        </w:rPr>
        <w:lastRenderedPageBreak/>
        <w:t>indicativas deverão conter, exclusivamente, os dizeres indicados e previamente aprovados pelo CONTRATANTE;</w:t>
      </w:r>
    </w:p>
    <w:p w14:paraId="2016F2DC" w14:textId="1290BB2A" w:rsidR="009A6D1E" w:rsidRPr="009A6D1E" w:rsidRDefault="009A6D1E" w:rsidP="009A6D1E">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Arial" w:hAnsi="Arial" w:cs="Arial"/>
          <w:color w:val="000000"/>
          <w:sz w:val="20"/>
          <w:szCs w:val="20"/>
          <w:lang w:eastAsia="pt-BR"/>
        </w:rPr>
      </w:pPr>
      <w:r w:rsidRPr="009A6D1E">
        <w:rPr>
          <w:rFonts w:ascii="Arial" w:eastAsia="Arial" w:hAnsi="Arial" w:cs="Arial"/>
          <w:color w:val="000000"/>
          <w:sz w:val="20"/>
          <w:szCs w:val="20"/>
          <w:lang w:eastAsia="pt-BR"/>
        </w:rPr>
        <w:t>l) comunicar ao CONTRATANTE, de imediato e por escrito, qualquer irregularidade verificada durante a execução da obra/serviços, para a adoção das medidas necessárias à sua regularização;</w:t>
      </w:r>
    </w:p>
    <w:p w14:paraId="12338E67" w14:textId="1D5029BD"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m) apresentar projeto de canteiro de obras com todas as instalações provisórias e logística</w:t>
      </w:r>
      <w:r w:rsidR="008A7895" w:rsidRPr="00DF6ECD">
        <w:rPr>
          <w:rFonts w:ascii="Arial" w:eastAsia="Arial" w:hAnsi="Arial" w:cs="Arial"/>
          <w:sz w:val="20"/>
          <w:szCs w:val="20"/>
          <w:lang w:eastAsia="pt-BR"/>
        </w:rPr>
        <w:t>, este que deverá ser aprovado nos órgãos competentes se necessário</w:t>
      </w:r>
      <w:r w:rsidRPr="00DF6ECD">
        <w:rPr>
          <w:rFonts w:ascii="Arial" w:eastAsia="Arial" w:hAnsi="Arial" w:cs="Arial"/>
          <w:sz w:val="20"/>
          <w:szCs w:val="20"/>
          <w:lang w:eastAsia="pt-BR"/>
        </w:rPr>
        <w:t xml:space="preserve">; </w:t>
      </w:r>
    </w:p>
    <w:p w14:paraId="5EEAAE1A" w14:textId="77777777"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n) instalar canteiro de obras, em local apropriado, que deverá ser dimensionado e executado de forma a abrigar dependências compatíveis com o porte da obra, prevendo-se áreas para a administração (escritório), almoxarifado, depósito, vestiário, sanitários, área de estocagem, para perfeita execução do objeto deste contrato;</w:t>
      </w:r>
    </w:p>
    <w:p w14:paraId="6C260D7C" w14:textId="561BFF41"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o) responsabilizar-se por todas as ligações provisórias para atender o canteiro,</w:t>
      </w:r>
      <w:r w:rsidR="008A7895" w:rsidRPr="00DF6ECD">
        <w:rPr>
          <w:rFonts w:ascii="Arial" w:eastAsia="Arial" w:hAnsi="Arial" w:cs="Arial"/>
          <w:sz w:val="20"/>
          <w:szCs w:val="20"/>
          <w:lang w:eastAsia="pt-BR"/>
        </w:rPr>
        <w:t xml:space="preserve"> água, energia, telefonia, dentre outros,</w:t>
      </w:r>
      <w:r w:rsidRPr="00DF6ECD">
        <w:rPr>
          <w:rFonts w:ascii="Arial" w:eastAsia="Arial" w:hAnsi="Arial" w:cs="Arial"/>
          <w:sz w:val="20"/>
          <w:szCs w:val="20"/>
          <w:lang w:eastAsia="pt-BR"/>
        </w:rPr>
        <w:t xml:space="preserve"> bem como infraestrutura do mesmo;</w:t>
      </w:r>
    </w:p>
    <w:p w14:paraId="0AE0396C" w14:textId="77777777"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p) remover diariamente todo o entulho, restos de materiais e detritos acumulados no local, promovendo a limpeza da obra/serviços, mantendo permanentemente a obra limpa, desde o início até o término dos serviços, bem como providenciar o transporte periódico dos mesmos para local apropriado de destinação, conforme o Plano de Resíduos Sólidos;</w:t>
      </w:r>
    </w:p>
    <w:p w14:paraId="5707A2F3" w14:textId="1803E855"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q) responsabilizar-se pela guarda e vigilância do</w:t>
      </w:r>
      <w:r w:rsidR="00BD1FD8" w:rsidRPr="00DF6ECD">
        <w:rPr>
          <w:rFonts w:ascii="Arial" w:eastAsia="Arial" w:hAnsi="Arial" w:cs="Arial"/>
          <w:sz w:val="20"/>
          <w:szCs w:val="20"/>
          <w:lang w:eastAsia="pt-BR"/>
        </w:rPr>
        <w:t xml:space="preserve"> canteiro de obras,</w:t>
      </w:r>
      <w:r w:rsidRPr="00DF6ECD">
        <w:rPr>
          <w:rFonts w:ascii="Arial" w:eastAsia="Arial" w:hAnsi="Arial" w:cs="Arial"/>
          <w:sz w:val="20"/>
          <w:szCs w:val="20"/>
          <w:lang w:eastAsia="pt-BR"/>
        </w:rPr>
        <w:t xml:space="preserve"> material, ferramentas e equipamentos, tanto no canteiro como no local de execução da obra, bem como pelo controle de acesso de pessoal e veículos de entrega e retirada de materiais, equipamentos, ferramentas e outros;</w:t>
      </w:r>
    </w:p>
    <w:p w14:paraId="5B031F64" w14:textId="77777777"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r) responsabilizar-se pelo pagamento das despesas com água e energia durante a execução da obra até o seu recebimento definitivo;</w:t>
      </w:r>
    </w:p>
    <w:p w14:paraId="21D81460" w14:textId="77777777" w:rsidR="008609E0" w:rsidRPr="00DF6ECD"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sz w:val="20"/>
          <w:szCs w:val="20"/>
          <w:lang w:eastAsia="pt-BR"/>
        </w:rPr>
      </w:pPr>
      <w:r w:rsidRPr="00DF6ECD">
        <w:rPr>
          <w:rFonts w:ascii="Arial" w:eastAsia="Arial" w:hAnsi="Arial" w:cs="Arial"/>
          <w:sz w:val="20"/>
          <w:szCs w:val="20"/>
          <w:lang w:eastAsia="pt-BR"/>
        </w:rPr>
        <w:t>s) disponibilizar mão de obra adequada e qualificada para a execução dos serviços;</w:t>
      </w:r>
    </w:p>
    <w:p w14:paraId="79926091" w14:textId="43562804"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DF6ECD">
        <w:rPr>
          <w:rFonts w:ascii="Arial" w:eastAsia="Arial" w:hAnsi="Arial" w:cs="Arial"/>
          <w:sz w:val="20"/>
          <w:szCs w:val="20"/>
          <w:lang w:eastAsia="pt-BR"/>
        </w:rPr>
        <w:t xml:space="preserve">t) manter seus empregados identificados por crachá e uniformizados, quando nas dependências do CONTRATANTE, devendo, no prazo de 48 (quarenta e oito) horas após o recebimento da comunicação feita pelo CONTRATANTE, substituir qualquer um deles </w:t>
      </w:r>
      <w:r w:rsidRPr="008609E0">
        <w:rPr>
          <w:rFonts w:ascii="Arial" w:eastAsia="Arial" w:hAnsi="Arial" w:cs="Arial"/>
          <w:color w:val="000000"/>
          <w:sz w:val="20"/>
          <w:szCs w:val="20"/>
          <w:lang w:eastAsia="pt-BR"/>
        </w:rPr>
        <w:t xml:space="preserve">que seja considerado inconveniente à boa ordem, que vier a demonstrar incapacidade técnica, perturbar ou impedir a ação da </w:t>
      </w:r>
      <w:r w:rsidRPr="008609E0">
        <w:rPr>
          <w:rFonts w:ascii="Arial" w:eastAsia="MS Mincho" w:hAnsi="Arial" w:cs="Arial"/>
          <w:bCs/>
          <w:color w:val="000000"/>
          <w:sz w:val="20"/>
          <w:szCs w:val="20"/>
          <w:lang w:eastAsia="pt-BR"/>
        </w:rPr>
        <w:t>equipe de gerenciamento</w:t>
      </w:r>
      <w:r w:rsidRPr="008609E0">
        <w:rPr>
          <w:rFonts w:ascii="Arial" w:eastAsia="Arial" w:hAnsi="Arial" w:cs="Arial"/>
          <w:color w:val="000000"/>
          <w:sz w:val="20"/>
          <w:szCs w:val="20"/>
          <w:lang w:eastAsia="pt-BR"/>
        </w:rPr>
        <w:t xml:space="preserve"> ou não observar as normas internas dos CONTRATANTE;</w:t>
      </w:r>
    </w:p>
    <w:p w14:paraId="7F8F95A1"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u) registrar todos os seus empregados, previamente, junto à </w:t>
      </w:r>
      <w:r w:rsidRPr="008609E0">
        <w:rPr>
          <w:rFonts w:ascii="Arial" w:eastAsia="MS Mincho" w:hAnsi="Arial" w:cs="Arial"/>
          <w:bCs/>
          <w:color w:val="000000"/>
          <w:sz w:val="20"/>
          <w:szCs w:val="20"/>
          <w:lang w:eastAsia="pt-BR"/>
        </w:rPr>
        <w:t>equipe de gerenciamento</w:t>
      </w:r>
      <w:r w:rsidRPr="008609E0">
        <w:rPr>
          <w:rFonts w:ascii="Arial" w:eastAsia="Arial" w:hAnsi="Arial" w:cs="Arial"/>
          <w:color w:val="000000"/>
          <w:sz w:val="20"/>
          <w:szCs w:val="20"/>
          <w:lang w:eastAsia="pt-BR"/>
        </w:rPr>
        <w:t>, através de listagem escrita constando nome completo, número do documento de identidade, profissão/função, ASO e ainda disponibilizar toda a documentação legal/trabalhista a ser analisada todos os meses para liberação da medição. Sempre que houver qualquer alteração no quadro de empregados, deverá ser emitida e apresentada uma nova listagem;</w:t>
      </w:r>
    </w:p>
    <w:p w14:paraId="426C448A"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v) responsabilizar-se, em relação a seus empregados, por todas as despesas decorrentes da execução da obra/serviços objeto deste contrato;</w:t>
      </w:r>
    </w:p>
    <w:p w14:paraId="4E8E3022"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w) responder por todos os ônus e obrigações concernentes à legislação social, trabalhista, previdenciária, tributária, fiscal, securitária, comercial, civil, criminal e ambiental, que se relacionem direta ou indiretamente com a obra, inclusive no tocante a seus empregados e prepostos;</w:t>
      </w:r>
    </w:p>
    <w:p w14:paraId="3FD96590"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lastRenderedPageBreak/>
        <w:t>x) Realizar seguro de Acidente de Trabalho para todos os seus empregados, diretos ou indiretos, que estejam sujeitos à Legislação Brasileira relativa a Acidentes de Trabalho, nos limites e condições previstos na legislação em vigor, com indicação do local de riscos (conforme Decreto 61784 de 28/11/87), com certificado devidamente expedido pelo INSS;</w:t>
      </w:r>
    </w:p>
    <w:p w14:paraId="121A1DA8"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y) efetuar o pagamento de seguros, encargos fiscais e sociais, resultantes da execução das obras objeto deste contrato;</w:t>
      </w:r>
    </w:p>
    <w:p w14:paraId="0EF06F6E" w14:textId="3E2955B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z) responsabilizar-se por todas as providências e obrigações estabelecidas na legislação específica de acidente do trabalho, na hipótese de ocorrência da espécie, sendo vítimas seus empregados, no desempenho de atividades relativas ao objeto desta contratação, ainda que nas dependências do CONTRATANTE;</w:t>
      </w:r>
    </w:p>
    <w:p w14:paraId="38EF87AF" w14:textId="03DE96A8"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aa) responsabilizar-se pelos danos causados diretamente ao CONTRATANTE ou a terceiros, decorrentes de sua culpa ou dolo, quando da execução da obra/serviços, não excluindo ou reduzindo essa responsabilidade a fiscalização ou o acompanhamento realizado pelo CONTRATANTE;</w:t>
      </w:r>
    </w:p>
    <w:p w14:paraId="58350B4E"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bb</w:t>
      </w:r>
      <w:proofErr w:type="spellEnd"/>
      <w:r w:rsidRPr="008609E0">
        <w:rPr>
          <w:rFonts w:ascii="Arial" w:eastAsia="Arial" w:hAnsi="Arial" w:cs="Arial"/>
          <w:color w:val="000000"/>
          <w:sz w:val="20"/>
          <w:szCs w:val="20"/>
          <w:lang w:eastAsia="pt-BR"/>
        </w:rPr>
        <w:t>) manter-se, durante toda a vigência do contrato, em compatibilidade com as obrigações assumidas, todas as condições de habilitação e qualificação exigidas no instrumento convocatório, sob pena de rescisão do contrato e aplicação das penalidades cabíveis;</w:t>
      </w:r>
    </w:p>
    <w:p w14:paraId="05FF9B29"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cc</w:t>
      </w:r>
      <w:proofErr w:type="spellEnd"/>
      <w:r w:rsidRPr="008609E0">
        <w:rPr>
          <w:rFonts w:ascii="Arial" w:eastAsia="Arial" w:hAnsi="Arial" w:cs="Arial"/>
          <w:color w:val="000000"/>
          <w:sz w:val="20"/>
          <w:szCs w:val="20"/>
          <w:lang w:eastAsia="pt-BR"/>
        </w:rPr>
        <w:t>) fornecer todos os materiais, equipamentos e maquinário necessários a execução da obra, bem como aqueles exigidos para atendimento aos requisitos de segurança e medicina do trabalho;</w:t>
      </w:r>
    </w:p>
    <w:p w14:paraId="39F035FB"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dd</w:t>
      </w:r>
      <w:proofErr w:type="spellEnd"/>
      <w:r w:rsidRPr="008609E0">
        <w:rPr>
          <w:rFonts w:ascii="Arial" w:eastAsia="Arial" w:hAnsi="Arial" w:cs="Arial"/>
          <w:color w:val="000000"/>
          <w:sz w:val="20"/>
          <w:szCs w:val="20"/>
          <w:lang w:eastAsia="pt-BR"/>
        </w:rPr>
        <w:t>) executar a obra contratada de acordo com as condições estabelecidas no contrato, no Edital e seus anexos, conforme todas as especificações técnicas de projeto;</w:t>
      </w:r>
    </w:p>
    <w:p w14:paraId="4F53BFF7" w14:textId="77777777" w:rsidR="008609E0" w:rsidRPr="008609E0" w:rsidRDefault="008609E0" w:rsidP="008609E0">
      <w:pPr>
        <w:tabs>
          <w:tab w:val="left" w:pos="720"/>
          <w:tab w:val="left" w:pos="1440"/>
          <w:tab w:val="left" w:pos="1701"/>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ee</w:t>
      </w:r>
      <w:proofErr w:type="spellEnd"/>
      <w:r w:rsidRPr="008609E0">
        <w:rPr>
          <w:rFonts w:ascii="Arial" w:eastAsia="Arial" w:hAnsi="Arial" w:cs="Arial"/>
          <w:color w:val="000000"/>
          <w:sz w:val="20"/>
          <w:szCs w:val="20"/>
          <w:lang w:eastAsia="pt-BR"/>
        </w:rPr>
        <w:t>) reparar, corrigir, remover, reconstituir, às suas expensas, no total ou em parte, os serviços objeto do contrato em que se verifiquem vícios, defeitos ou incorreções, resultantes destes e/ou de utilização de materiais;</w:t>
      </w:r>
    </w:p>
    <w:p w14:paraId="5AF84224"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ff) </w:t>
      </w:r>
      <w:proofErr w:type="spellStart"/>
      <w:r w:rsidRPr="008609E0">
        <w:rPr>
          <w:rFonts w:ascii="Arial" w:eastAsia="Times New Roman" w:hAnsi="Arial" w:cs="Arial"/>
          <w:color w:val="000000"/>
          <w:sz w:val="20"/>
          <w:szCs w:val="20"/>
          <w:lang w:eastAsia="pt-BR"/>
        </w:rPr>
        <w:t>fornecer</w:t>
      </w:r>
      <w:proofErr w:type="spellEnd"/>
      <w:r w:rsidRPr="008609E0">
        <w:rPr>
          <w:rFonts w:ascii="Arial" w:eastAsia="Times New Roman" w:hAnsi="Arial" w:cs="Arial"/>
          <w:color w:val="000000"/>
          <w:sz w:val="20"/>
          <w:szCs w:val="20"/>
          <w:lang w:eastAsia="pt-BR"/>
        </w:rPr>
        <w:t xml:space="preserve"> a totalidade dos materiais, ferramentas, equipamentos e mão de obra para a perfeita execução dos serviços especificados.</w:t>
      </w:r>
    </w:p>
    <w:p w14:paraId="010E5000"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Times New Roman" w:hAnsi="Arial" w:cs="Arial"/>
          <w:color w:val="000000"/>
          <w:sz w:val="20"/>
          <w:szCs w:val="20"/>
          <w:lang w:eastAsia="pt-BR"/>
        </w:rPr>
        <w:t>gg</w:t>
      </w:r>
      <w:proofErr w:type="spellEnd"/>
      <w:r w:rsidRPr="008609E0">
        <w:rPr>
          <w:rFonts w:ascii="Arial" w:eastAsia="Times New Roman" w:hAnsi="Arial" w:cs="Arial"/>
          <w:color w:val="000000"/>
          <w:sz w:val="20"/>
          <w:szCs w:val="20"/>
          <w:lang w:eastAsia="pt-BR"/>
        </w:rPr>
        <w:t>) fornecer todos os dispositivos e acessórios, materiais, ferramentas, ou complementares, eventualmente não mencionados em especificações e/ou não indicados em desenhos do projeto, mas imprescindíveis à completa e perfeita realização das obras.</w:t>
      </w:r>
    </w:p>
    <w:p w14:paraId="1D1FB937"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Times New Roman" w:hAnsi="Arial" w:cs="Arial"/>
          <w:color w:val="000000"/>
          <w:sz w:val="20"/>
          <w:szCs w:val="20"/>
          <w:lang w:eastAsia="pt-BR"/>
        </w:rPr>
        <w:t>hh</w:t>
      </w:r>
      <w:proofErr w:type="spellEnd"/>
      <w:r w:rsidRPr="008609E0">
        <w:rPr>
          <w:rFonts w:ascii="Arial" w:eastAsia="Times New Roman" w:hAnsi="Arial" w:cs="Arial"/>
          <w:color w:val="000000"/>
          <w:sz w:val="20"/>
          <w:szCs w:val="20"/>
          <w:lang w:eastAsia="pt-BR"/>
        </w:rPr>
        <w:t>) garantir que as quantidades de fornecimento de material deverão ser suficientes para manter o andamento ininterrupto das obras, respeitando o cronograma aprovado e atendendo prontamente a reposição.</w:t>
      </w:r>
    </w:p>
    <w:p w14:paraId="651122B6"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Times New Roman" w:hAnsi="Arial" w:cs="Arial"/>
          <w:color w:val="000000"/>
          <w:sz w:val="20"/>
          <w:szCs w:val="20"/>
          <w:lang w:eastAsia="pt-BR"/>
        </w:rPr>
        <w:t>ii</w:t>
      </w:r>
      <w:proofErr w:type="spellEnd"/>
      <w:r w:rsidRPr="008609E0">
        <w:rPr>
          <w:rFonts w:ascii="Arial" w:eastAsia="Times New Roman" w:hAnsi="Arial" w:cs="Arial"/>
          <w:color w:val="000000"/>
          <w:sz w:val="20"/>
          <w:szCs w:val="20"/>
          <w:lang w:eastAsia="pt-BR"/>
        </w:rPr>
        <w:t xml:space="preserve">) realizar todos os ensaios de controle tecnológico necessários durante o período da obra, cujos resultados deverão ser enviados para a fiscalização; </w:t>
      </w:r>
    </w:p>
    <w:p w14:paraId="5D6D7A24"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jj</w:t>
      </w:r>
      <w:proofErr w:type="spellEnd"/>
      <w:r w:rsidRPr="008609E0">
        <w:rPr>
          <w:rFonts w:ascii="Arial" w:eastAsia="Arial" w:hAnsi="Arial" w:cs="Arial"/>
          <w:color w:val="000000"/>
          <w:sz w:val="20"/>
          <w:szCs w:val="20"/>
          <w:lang w:eastAsia="pt-BR"/>
        </w:rPr>
        <w:t>) executar, às suas expensas, todo e qualquer serviço necessário ao completo e perfeito funcionamento do objeto da contratação, inclusive testes e demais provas exigidas por normas técnicas, não lhe cabendo alegações de desconhecimento ou omissões em seu orçamento;</w:t>
      </w:r>
    </w:p>
    <w:p w14:paraId="4BF3AD51"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lastRenderedPageBreak/>
        <w:t>kk</w:t>
      </w:r>
      <w:proofErr w:type="spellEnd"/>
      <w:r w:rsidRPr="008609E0">
        <w:rPr>
          <w:rFonts w:ascii="Arial" w:eastAsia="Arial" w:hAnsi="Arial" w:cs="Arial"/>
          <w:color w:val="000000"/>
          <w:sz w:val="20"/>
          <w:szCs w:val="20"/>
          <w:lang w:eastAsia="pt-BR"/>
        </w:rPr>
        <w:t>) garantir os serviços executados, conforme artigos 205 e 618 do Código Civil Brasileiro e artigos 26 e 27 do Código de Defesa do Consumidor, contados a partir da data da entrega do Termo de Recebimento Definitivo;</w:t>
      </w:r>
    </w:p>
    <w:p w14:paraId="5E4CC807" w14:textId="0D46662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sidRPr="008609E0">
        <w:rPr>
          <w:rFonts w:ascii="Arial" w:eastAsia="Arial" w:hAnsi="Arial" w:cs="Arial"/>
          <w:color w:val="000000"/>
          <w:sz w:val="20"/>
          <w:szCs w:val="20"/>
          <w:lang w:eastAsia="pt-BR"/>
        </w:rPr>
        <w:t>ll</w:t>
      </w:r>
      <w:proofErr w:type="spellEnd"/>
      <w:r w:rsidRPr="008609E0">
        <w:rPr>
          <w:rFonts w:ascii="Arial" w:eastAsia="Arial" w:hAnsi="Arial" w:cs="Arial"/>
          <w:color w:val="000000"/>
          <w:sz w:val="20"/>
          <w:szCs w:val="20"/>
          <w:lang w:eastAsia="pt-BR"/>
        </w:rPr>
        <w:t xml:space="preserve">) documentar o andamento da obra e imprevistos todos os dias por meio do "Diário de Obras - D.O." a ser enviado a Fiscalização e CONTRATANTE no final do dia de trabalho; </w:t>
      </w:r>
    </w:p>
    <w:p w14:paraId="42A298F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mm) manter sob sua responsabilidade "Diário de Obras - D.O." onde deverão ser registradas todas as ocorrências diárias no desenvolvimento dos trabalhos e atividades;</w:t>
      </w:r>
    </w:p>
    <w:p w14:paraId="72D26509" w14:textId="32E6EBCB" w:rsid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Arial" w:hAnsi="Arial" w:cs="Arial"/>
          <w:color w:val="000000"/>
          <w:sz w:val="20"/>
          <w:szCs w:val="20"/>
          <w:lang w:eastAsia="pt-BR"/>
        </w:rPr>
      </w:pPr>
      <w:proofErr w:type="spellStart"/>
      <w:r w:rsidRPr="008609E0">
        <w:rPr>
          <w:rFonts w:ascii="Arial" w:eastAsia="Arial" w:hAnsi="Arial" w:cs="Arial"/>
          <w:color w:val="000000"/>
          <w:sz w:val="20"/>
          <w:szCs w:val="20"/>
          <w:lang w:eastAsia="pt-BR"/>
        </w:rPr>
        <w:t>nn</w:t>
      </w:r>
      <w:proofErr w:type="spellEnd"/>
      <w:r w:rsidRPr="008609E0">
        <w:rPr>
          <w:rFonts w:ascii="Arial" w:eastAsia="Arial" w:hAnsi="Arial" w:cs="Arial"/>
          <w:color w:val="000000"/>
          <w:sz w:val="20"/>
          <w:szCs w:val="20"/>
          <w:lang w:eastAsia="pt-BR"/>
        </w:rPr>
        <w:t>) providenciar junto aos órgãos competentes, se necessário e com a anuência do CONTRATANTE, a aprovação de alterações que porventura venham a ser feitas nos projetos originais;</w:t>
      </w:r>
    </w:p>
    <w:p w14:paraId="6059A105" w14:textId="2539CF70" w:rsidR="009A6D1E" w:rsidRPr="008609E0" w:rsidRDefault="009A6D1E"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bookmarkStart w:id="2" w:name="_Hlk69052825"/>
      <w:proofErr w:type="spellStart"/>
      <w:r>
        <w:rPr>
          <w:rFonts w:ascii="Arial" w:eastAsia="Times New Roman" w:hAnsi="Arial" w:cs="Arial"/>
          <w:color w:val="000000"/>
          <w:sz w:val="20"/>
          <w:szCs w:val="20"/>
          <w:lang w:eastAsia="pt-BR"/>
        </w:rPr>
        <w:t>oo</w:t>
      </w:r>
      <w:proofErr w:type="spellEnd"/>
      <w:r>
        <w:rPr>
          <w:rFonts w:ascii="Arial" w:eastAsia="Times New Roman" w:hAnsi="Arial" w:cs="Arial"/>
          <w:color w:val="000000"/>
          <w:sz w:val="20"/>
          <w:szCs w:val="20"/>
          <w:lang w:eastAsia="pt-BR"/>
        </w:rPr>
        <w:t>) responsabilizar-se</w:t>
      </w:r>
      <w:r w:rsidRPr="009A6D1E">
        <w:rPr>
          <w:rFonts w:ascii="Arial" w:eastAsia="Times New Roman" w:hAnsi="Arial" w:cs="Arial"/>
          <w:color w:val="000000"/>
          <w:sz w:val="20"/>
          <w:szCs w:val="20"/>
          <w:lang w:eastAsia="pt-BR"/>
        </w:rPr>
        <w:t xml:space="preserve"> por solicitar junto a CEB – Companhia Energética de Brasília - a elaboração do projeto de elétrica para atender a nova iluminação pública proposta em projeto, ANEXO II, bem como a execução do mesmo, de maneira a garantir o seu funcionamento.</w:t>
      </w:r>
    </w:p>
    <w:bookmarkEnd w:id="2"/>
    <w:p w14:paraId="0C7B0468" w14:textId="2C239478" w:rsidR="008609E0" w:rsidRPr="008609E0" w:rsidRDefault="009A6D1E"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Pr>
          <w:rFonts w:ascii="Arial" w:eastAsia="Arial" w:hAnsi="Arial" w:cs="Arial"/>
          <w:color w:val="000000"/>
          <w:sz w:val="20"/>
          <w:szCs w:val="20"/>
          <w:lang w:eastAsia="pt-BR"/>
        </w:rPr>
        <w:t>pp</w:t>
      </w:r>
      <w:r w:rsidR="008609E0" w:rsidRPr="008609E0">
        <w:rPr>
          <w:rFonts w:ascii="Arial" w:eastAsia="Arial" w:hAnsi="Arial" w:cs="Arial"/>
          <w:color w:val="000000"/>
          <w:sz w:val="20"/>
          <w:szCs w:val="20"/>
          <w:lang w:eastAsia="pt-BR"/>
        </w:rPr>
        <w:t xml:space="preserve">) executar a obra conforme os projetos/desenhos anexos deste Termo de Referência, sendo que qualquer alteração deverá passar necessariamente pela aprovação do CONTRATANTE e/ou do projetista; </w:t>
      </w:r>
    </w:p>
    <w:p w14:paraId="5E85C304" w14:textId="1178BC97" w:rsidR="00960BE2" w:rsidRPr="009A6D1E" w:rsidRDefault="009A6D1E"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proofErr w:type="spellStart"/>
      <w:r>
        <w:rPr>
          <w:rFonts w:ascii="Arial" w:eastAsia="Arial" w:hAnsi="Arial" w:cs="Arial"/>
          <w:color w:val="000000"/>
          <w:sz w:val="20"/>
          <w:szCs w:val="20"/>
          <w:lang w:eastAsia="pt-BR"/>
        </w:rPr>
        <w:t>qq</w:t>
      </w:r>
      <w:proofErr w:type="spellEnd"/>
      <w:r w:rsidR="008609E0" w:rsidRPr="008609E0">
        <w:rPr>
          <w:rFonts w:ascii="Arial" w:eastAsia="Arial" w:hAnsi="Arial" w:cs="Arial"/>
          <w:color w:val="000000"/>
          <w:sz w:val="20"/>
          <w:szCs w:val="20"/>
          <w:lang w:eastAsia="pt-BR"/>
        </w:rPr>
        <w:t>) realizar o “</w:t>
      </w:r>
      <w:r w:rsidR="008609E0" w:rsidRPr="008609E0">
        <w:rPr>
          <w:rFonts w:ascii="Arial" w:eastAsia="Arial" w:hAnsi="Arial" w:cs="Arial"/>
          <w:i/>
          <w:color w:val="000000"/>
          <w:sz w:val="20"/>
          <w:szCs w:val="20"/>
          <w:lang w:eastAsia="pt-BR"/>
        </w:rPr>
        <w:t xml:space="preserve">as </w:t>
      </w:r>
      <w:proofErr w:type="spellStart"/>
      <w:r w:rsidR="008609E0" w:rsidRPr="008609E0">
        <w:rPr>
          <w:rFonts w:ascii="Arial" w:eastAsia="Arial" w:hAnsi="Arial" w:cs="Arial"/>
          <w:i/>
          <w:color w:val="000000"/>
          <w:sz w:val="20"/>
          <w:szCs w:val="20"/>
          <w:lang w:eastAsia="pt-BR"/>
        </w:rPr>
        <w:t>built</w:t>
      </w:r>
      <w:proofErr w:type="spellEnd"/>
      <w:r w:rsidR="008609E0" w:rsidRPr="008609E0">
        <w:rPr>
          <w:rFonts w:ascii="Arial" w:eastAsia="Arial" w:hAnsi="Arial" w:cs="Arial"/>
          <w:i/>
          <w:color w:val="000000"/>
          <w:sz w:val="20"/>
          <w:szCs w:val="20"/>
          <w:lang w:eastAsia="pt-BR"/>
        </w:rPr>
        <w:t xml:space="preserve">” </w:t>
      </w:r>
      <w:r w:rsidR="008609E0" w:rsidRPr="008609E0">
        <w:rPr>
          <w:rFonts w:ascii="Arial" w:eastAsia="Arial" w:hAnsi="Arial" w:cs="Arial"/>
          <w:color w:val="000000"/>
          <w:sz w:val="20"/>
          <w:szCs w:val="20"/>
          <w:lang w:eastAsia="pt-BR"/>
        </w:rPr>
        <w:t>dos projetos conforme necessidade de alterações provenientes da obra e entregar em meio digital junto com a respectiva medição constando todas as alterações já executadas até o período, e entregar o projeto final (</w:t>
      </w:r>
      <w:r w:rsidR="008609E0" w:rsidRPr="008609E0">
        <w:rPr>
          <w:rFonts w:ascii="Arial" w:eastAsia="Arial" w:hAnsi="Arial" w:cs="Arial"/>
          <w:i/>
          <w:color w:val="000000"/>
          <w:sz w:val="20"/>
          <w:szCs w:val="20"/>
          <w:lang w:eastAsia="pt-BR"/>
        </w:rPr>
        <w:t xml:space="preserve">as </w:t>
      </w:r>
      <w:proofErr w:type="spellStart"/>
      <w:r w:rsidR="008609E0" w:rsidRPr="008609E0">
        <w:rPr>
          <w:rFonts w:ascii="Arial" w:eastAsia="Arial" w:hAnsi="Arial" w:cs="Arial"/>
          <w:i/>
          <w:color w:val="000000"/>
          <w:sz w:val="20"/>
          <w:szCs w:val="20"/>
          <w:lang w:eastAsia="pt-BR"/>
        </w:rPr>
        <w:t>built</w:t>
      </w:r>
      <w:proofErr w:type="spellEnd"/>
      <w:r w:rsidR="008609E0" w:rsidRPr="008609E0">
        <w:rPr>
          <w:rFonts w:ascii="Arial" w:eastAsia="Arial" w:hAnsi="Arial" w:cs="Arial"/>
          <w:color w:val="000000"/>
          <w:sz w:val="20"/>
          <w:szCs w:val="20"/>
          <w:lang w:eastAsia="pt-BR"/>
        </w:rPr>
        <w:t>) até a data de recebimento definitivo da obra, incluindo todas as alterações executadas nos projetos originais e efetivamente implementadas. O projeto final (</w:t>
      </w:r>
      <w:r w:rsidR="008609E0" w:rsidRPr="008609E0">
        <w:rPr>
          <w:rFonts w:ascii="Arial" w:eastAsia="Arial" w:hAnsi="Arial" w:cs="Arial"/>
          <w:i/>
          <w:color w:val="000000"/>
          <w:sz w:val="20"/>
          <w:szCs w:val="20"/>
          <w:lang w:eastAsia="pt-BR"/>
        </w:rPr>
        <w:t xml:space="preserve">as </w:t>
      </w:r>
      <w:proofErr w:type="spellStart"/>
      <w:r w:rsidR="008609E0" w:rsidRPr="008609E0">
        <w:rPr>
          <w:rFonts w:ascii="Arial" w:eastAsia="Arial" w:hAnsi="Arial" w:cs="Arial"/>
          <w:i/>
          <w:color w:val="000000"/>
          <w:sz w:val="20"/>
          <w:szCs w:val="20"/>
          <w:lang w:eastAsia="pt-BR"/>
        </w:rPr>
        <w:t>built</w:t>
      </w:r>
      <w:proofErr w:type="spellEnd"/>
      <w:r w:rsidR="008609E0" w:rsidRPr="008609E0">
        <w:rPr>
          <w:rFonts w:ascii="Arial" w:eastAsia="Arial" w:hAnsi="Arial" w:cs="Arial"/>
          <w:color w:val="000000"/>
          <w:sz w:val="20"/>
          <w:szCs w:val="20"/>
          <w:lang w:eastAsia="pt-BR"/>
        </w:rPr>
        <w:t>) deverá ser fornecido acompanhada da ART- Anotação de Responsabilidade Técnica devidamente registrada pelo responsável técnico pelas alterações;</w:t>
      </w:r>
    </w:p>
    <w:p w14:paraId="5872175D" w14:textId="3ED07783"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w:t>
      </w:r>
    </w:p>
    <w:p w14:paraId="64C77CDF" w14:textId="57238A57" w:rsidR="00960BE2" w:rsidRPr="00960BE2"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MS Mincho" w:hAnsi="Arial" w:cs="Arial"/>
          <w:b/>
          <w:bCs/>
          <w:color w:val="000000"/>
          <w:sz w:val="20"/>
          <w:szCs w:val="20"/>
          <w:lang w:eastAsia="pt-BR"/>
        </w:rPr>
      </w:pPr>
      <w:r w:rsidRPr="008609E0">
        <w:rPr>
          <w:rFonts w:ascii="Arial" w:eastAsia="MS Mincho" w:hAnsi="Arial" w:cs="Arial"/>
          <w:b/>
          <w:bCs/>
          <w:color w:val="000000"/>
          <w:sz w:val="20"/>
          <w:szCs w:val="20"/>
          <w:lang w:eastAsia="pt-BR"/>
        </w:rPr>
        <w:t>18. DAS OBRIGAÇÕES DO CONTRATANTE</w:t>
      </w:r>
    </w:p>
    <w:p w14:paraId="440E16BE" w14:textId="604A72B2" w:rsidR="008609E0" w:rsidRPr="008609E0" w:rsidRDefault="008609E0" w:rsidP="008609E0">
      <w:pPr>
        <w:tabs>
          <w:tab w:val="left" w:pos="851"/>
        </w:tabs>
        <w:spacing w:before="120" w:after="120" w:line="360" w:lineRule="auto"/>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18.1. O CONTRATANTE</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se obrigam, sem prejuízo das demais obrigações contratuais, a:</w:t>
      </w:r>
    </w:p>
    <w:p w14:paraId="6B8B62D8"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a) efetuar os pagamentos devidos à </w:t>
      </w:r>
      <w:r w:rsidRPr="008609E0">
        <w:rPr>
          <w:rFonts w:ascii="Arial" w:eastAsia="Times New Roman" w:hAnsi="Arial" w:cs="Arial"/>
          <w:smallCaps/>
          <w:color w:val="000000"/>
          <w:sz w:val="20"/>
          <w:szCs w:val="20"/>
          <w:lang w:eastAsia="pt-BR"/>
        </w:rPr>
        <w:t>CONTRATADA</w:t>
      </w:r>
      <w:r w:rsidRPr="008609E0">
        <w:rPr>
          <w:rFonts w:ascii="Arial" w:eastAsia="Times New Roman" w:hAnsi="Arial" w:cs="Arial"/>
          <w:color w:val="000000"/>
          <w:sz w:val="20"/>
          <w:szCs w:val="20"/>
          <w:lang w:eastAsia="pt-BR"/>
        </w:rPr>
        <w:t xml:space="preserve"> de acordo com os prazos</w:t>
      </w:r>
      <w:r w:rsidRPr="008609E0">
        <w:rPr>
          <w:rFonts w:ascii="Arial" w:eastAsia="Arial" w:hAnsi="Arial" w:cs="Arial"/>
          <w:color w:val="000000"/>
          <w:sz w:val="20"/>
          <w:szCs w:val="20"/>
          <w:lang w:eastAsia="pt-BR"/>
        </w:rPr>
        <w:t xml:space="preserve"> e as condições estabelecidos no contrato;</w:t>
      </w:r>
    </w:p>
    <w:p w14:paraId="5D5BE0EB"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snapToGrid w:val="0"/>
          <w:color w:val="000000"/>
          <w:sz w:val="20"/>
          <w:szCs w:val="20"/>
          <w:lang w:eastAsia="pt-BR"/>
        </w:rPr>
        <w:t xml:space="preserve">b) </w:t>
      </w:r>
      <w:proofErr w:type="spellStart"/>
      <w:r w:rsidRPr="008609E0">
        <w:rPr>
          <w:rFonts w:ascii="Arial" w:eastAsia="Times New Roman" w:hAnsi="Arial" w:cs="Arial"/>
          <w:snapToGrid w:val="0"/>
          <w:color w:val="000000"/>
          <w:sz w:val="20"/>
          <w:szCs w:val="20"/>
          <w:lang w:eastAsia="pt-BR"/>
        </w:rPr>
        <w:t>fornecer</w:t>
      </w:r>
      <w:proofErr w:type="spellEnd"/>
      <w:r w:rsidRPr="008609E0">
        <w:rPr>
          <w:rFonts w:ascii="Arial" w:eastAsia="Times New Roman" w:hAnsi="Arial" w:cs="Arial"/>
          <w:snapToGrid w:val="0"/>
          <w:color w:val="000000"/>
          <w:sz w:val="20"/>
          <w:szCs w:val="20"/>
          <w:lang w:eastAsia="pt-BR"/>
        </w:rPr>
        <w:t xml:space="preserve"> e colocar à disposição da CONTRATADA todos os elementos e informações que se fizerem necessários à execução do contrato;</w:t>
      </w:r>
    </w:p>
    <w:p w14:paraId="28D0794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c) informar a CONTRATADA, por escrito, as razões que motivaram eventual rejeição dos serviços e/ou fornecimentos contratados;</w:t>
      </w:r>
    </w:p>
    <w:p w14:paraId="60CA685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snapToGrid w:val="0"/>
          <w:color w:val="000000"/>
          <w:sz w:val="20"/>
          <w:szCs w:val="20"/>
          <w:lang w:eastAsia="pt-BR"/>
        </w:rPr>
        <w:t>d) notificar, formal e tempestivamente a CONTRATADA sobre as irregularidades observadas no cumprimento do contrato;</w:t>
      </w:r>
    </w:p>
    <w:p w14:paraId="5010FA77" w14:textId="7542536E"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e) designar o representante do </w:t>
      </w:r>
      <w:r w:rsidRPr="008609E0">
        <w:rPr>
          <w:rFonts w:ascii="Arial" w:eastAsia="Arial" w:hAnsi="Arial" w:cs="Arial"/>
          <w:b/>
          <w:color w:val="000000"/>
          <w:sz w:val="20"/>
          <w:szCs w:val="20"/>
          <w:lang w:eastAsia="pt-BR"/>
        </w:rPr>
        <w:t>CONTRATANTE</w:t>
      </w:r>
      <w:r w:rsidRPr="008609E0">
        <w:rPr>
          <w:rFonts w:ascii="Arial" w:eastAsia="Arial" w:hAnsi="Arial" w:cs="Arial"/>
          <w:color w:val="000000"/>
          <w:sz w:val="20"/>
          <w:szCs w:val="20"/>
          <w:lang w:eastAsia="pt-BR"/>
        </w:rPr>
        <w:t xml:space="preserve"> para acompanhar e fiscalizar o cumprimento do objeto deste contrato;</w:t>
      </w:r>
    </w:p>
    <w:p w14:paraId="3665778E"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f) exigir exata correspondência dos trabalhos com os projetos, detalhes e as especificações;</w:t>
      </w:r>
    </w:p>
    <w:p w14:paraId="6DA851A2"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g) exigir da </w:t>
      </w:r>
      <w:r w:rsidRPr="008609E0">
        <w:rPr>
          <w:rFonts w:ascii="Arial" w:eastAsia="Arial" w:hAnsi="Arial" w:cs="Arial"/>
          <w:b/>
          <w:color w:val="000000"/>
          <w:sz w:val="20"/>
          <w:szCs w:val="20"/>
          <w:lang w:eastAsia="pt-BR"/>
        </w:rPr>
        <w:t>CONTRATADA</w:t>
      </w:r>
      <w:r w:rsidRPr="008609E0">
        <w:rPr>
          <w:rFonts w:ascii="Arial" w:eastAsia="Arial" w:hAnsi="Arial" w:cs="Arial"/>
          <w:color w:val="000000"/>
          <w:sz w:val="20"/>
          <w:szCs w:val="20"/>
          <w:lang w:eastAsia="pt-BR"/>
        </w:rPr>
        <w:t xml:space="preserve"> o emprego de materiais de primeira qualidade que atendam às exigências contidas nas normas específicas para execução da obra/serviços objeto deste contrato, bem como nas normas do PBQPH/ISO 9001;</w:t>
      </w:r>
    </w:p>
    <w:p w14:paraId="6D50A5E4"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lastRenderedPageBreak/>
        <w:t xml:space="preserve">h) solicitar à </w:t>
      </w:r>
      <w:r w:rsidRPr="008609E0">
        <w:rPr>
          <w:rFonts w:ascii="Arial" w:eastAsia="Arial" w:hAnsi="Arial" w:cs="Arial"/>
          <w:b/>
          <w:color w:val="000000"/>
          <w:sz w:val="20"/>
          <w:szCs w:val="20"/>
          <w:lang w:eastAsia="pt-BR"/>
        </w:rPr>
        <w:t>CONTRATADA</w:t>
      </w:r>
      <w:r w:rsidRPr="008609E0">
        <w:rPr>
          <w:rFonts w:ascii="Arial" w:eastAsia="Arial" w:hAnsi="Arial" w:cs="Arial"/>
          <w:color w:val="000000"/>
          <w:sz w:val="20"/>
          <w:szCs w:val="20"/>
          <w:lang w:eastAsia="pt-BR"/>
        </w:rPr>
        <w:t xml:space="preserve"> a substituição de qualquer material ou equipamento cujo uso considere em desacordo aos projetos e diretrizes técnicas. </w:t>
      </w:r>
    </w:p>
    <w:p w14:paraId="49F9075A" w14:textId="47273B10"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i) ordenar a imediata retirada do local, bem como a substituição de empregado da </w:t>
      </w:r>
      <w:r w:rsidRPr="008609E0">
        <w:rPr>
          <w:rFonts w:ascii="Arial" w:eastAsia="Arial" w:hAnsi="Arial" w:cs="Arial"/>
          <w:b/>
          <w:color w:val="000000"/>
          <w:sz w:val="20"/>
          <w:szCs w:val="20"/>
          <w:lang w:eastAsia="pt-BR"/>
        </w:rPr>
        <w:t>CONTRATADA</w:t>
      </w:r>
      <w:r w:rsidRPr="008609E0">
        <w:rPr>
          <w:rFonts w:ascii="Arial" w:eastAsia="Arial" w:hAnsi="Arial" w:cs="Arial"/>
          <w:color w:val="000000"/>
          <w:sz w:val="20"/>
          <w:szCs w:val="20"/>
          <w:lang w:eastAsia="pt-BR"/>
        </w:rPr>
        <w:t xml:space="preserve"> que seja considerado inconveniente à boa ordem, que demonstre incapacidade técnica, que perturbe ou impeça a ação da fiscalização, que não acate as suas determinações ou que não observe as normas internas do </w:t>
      </w:r>
      <w:r w:rsidRPr="008609E0">
        <w:rPr>
          <w:rFonts w:ascii="Arial" w:eastAsia="Arial" w:hAnsi="Arial" w:cs="Arial"/>
          <w:b/>
          <w:color w:val="000000"/>
          <w:sz w:val="20"/>
          <w:szCs w:val="20"/>
          <w:lang w:eastAsia="pt-BR"/>
        </w:rPr>
        <w:t>CONTRATANTE</w:t>
      </w:r>
      <w:r w:rsidRPr="008609E0">
        <w:rPr>
          <w:rFonts w:ascii="Arial" w:eastAsia="Arial" w:hAnsi="Arial" w:cs="Arial"/>
          <w:color w:val="000000"/>
          <w:sz w:val="20"/>
          <w:szCs w:val="20"/>
          <w:lang w:eastAsia="pt-BR"/>
        </w:rPr>
        <w:t>;</w:t>
      </w:r>
    </w:p>
    <w:p w14:paraId="719BD458"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j) exigir, sempre que necessário, a apresentação, pela </w:t>
      </w:r>
      <w:r w:rsidRPr="008609E0">
        <w:rPr>
          <w:rFonts w:ascii="Arial" w:eastAsia="Arial" w:hAnsi="Arial" w:cs="Arial"/>
          <w:b/>
          <w:color w:val="000000"/>
          <w:sz w:val="20"/>
          <w:szCs w:val="20"/>
          <w:lang w:eastAsia="pt-BR"/>
        </w:rPr>
        <w:t>CONTRATADA</w:t>
      </w:r>
      <w:r w:rsidRPr="008609E0">
        <w:rPr>
          <w:rFonts w:ascii="Arial" w:eastAsia="Arial" w:hAnsi="Arial" w:cs="Arial"/>
          <w:color w:val="000000"/>
          <w:sz w:val="20"/>
          <w:szCs w:val="20"/>
          <w:lang w:eastAsia="pt-BR"/>
        </w:rPr>
        <w:t>, da documentação comprovando a manutenção das condições de habilitação e qualificação que ensejaram a sua contratação, exigidas no Edital de Concorrência;</w:t>
      </w:r>
    </w:p>
    <w:p w14:paraId="022E2D35"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k) prestar as informações e os esclarecimentos que venham a ser solicitados pela </w:t>
      </w:r>
      <w:r w:rsidRPr="008609E0">
        <w:rPr>
          <w:rFonts w:ascii="Arial" w:eastAsia="Arial" w:hAnsi="Arial" w:cs="Arial"/>
          <w:b/>
          <w:color w:val="000000"/>
          <w:sz w:val="20"/>
          <w:szCs w:val="20"/>
          <w:lang w:eastAsia="pt-BR"/>
        </w:rPr>
        <w:t>CONTRATADA</w:t>
      </w:r>
      <w:r w:rsidRPr="008609E0">
        <w:rPr>
          <w:rFonts w:ascii="Arial" w:eastAsia="Arial" w:hAnsi="Arial" w:cs="Arial"/>
          <w:color w:val="000000"/>
          <w:sz w:val="20"/>
          <w:szCs w:val="20"/>
          <w:lang w:eastAsia="pt-BR"/>
        </w:rPr>
        <w:t>;</w:t>
      </w:r>
    </w:p>
    <w:p w14:paraId="4088F9D5"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l) providenciar a lavratura dos Termos de Recebimento Provisório e Definitivo da obra.</w:t>
      </w:r>
    </w:p>
    <w:p w14:paraId="61E54755" w14:textId="77777777" w:rsidR="008609E0" w:rsidRPr="008609E0" w:rsidRDefault="008609E0" w:rsidP="008609E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Times New Roman" w:eastAsia="Times New Roman" w:hAnsi="Times New Roman"/>
          <w:color w:val="000000"/>
          <w:sz w:val="24"/>
          <w:szCs w:val="24"/>
          <w:lang w:eastAsia="pt-BR"/>
        </w:rPr>
        <w:t> </w:t>
      </w:r>
    </w:p>
    <w:p w14:paraId="33EE6863"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19. DA GARANTIA DE EXECUÇÃO CONTRATUAL, DOS SEGUROS DE RISCO DE ENGENHARIA E DE RESPONSABILIDADE CIVIL</w:t>
      </w:r>
    </w:p>
    <w:p w14:paraId="70E6EE9C" w14:textId="0A2A0814"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 xml:space="preserve">19.1. Para garantia do fiel cumprimento de todas as obrigações, a CONTRATADA deverá oferecer garantia ao CONTRATANTE, em valor correspondente a </w:t>
      </w:r>
      <w:r w:rsidRPr="008609E0">
        <w:rPr>
          <w:rFonts w:ascii="Arial" w:eastAsia="Arial" w:hAnsi="Arial" w:cs="Arial"/>
          <w:b/>
          <w:color w:val="000000"/>
          <w:sz w:val="20"/>
          <w:szCs w:val="20"/>
          <w:u w:val="single"/>
          <w:lang w:eastAsia="pt-BR"/>
        </w:rPr>
        <w:t>5% (cinco por cento)</w:t>
      </w:r>
      <w:r w:rsidRPr="008609E0">
        <w:rPr>
          <w:rFonts w:ascii="Arial" w:eastAsia="Arial" w:hAnsi="Arial" w:cs="Arial"/>
          <w:color w:val="000000"/>
          <w:sz w:val="20"/>
          <w:szCs w:val="20"/>
          <w:lang w:eastAsia="pt-BR"/>
        </w:rPr>
        <w:t xml:space="preserve"> do valor total do contrato, </w:t>
      </w:r>
      <w:r w:rsidR="007A3FCF">
        <w:rPr>
          <w:rFonts w:ascii="Arial" w:eastAsia="Arial" w:hAnsi="Arial" w:cs="Arial"/>
          <w:color w:val="000000"/>
          <w:sz w:val="20"/>
          <w:szCs w:val="20"/>
          <w:lang w:eastAsia="pt-BR"/>
        </w:rPr>
        <w:t>na modalidade de caução em dinheiro ou fiança bancária</w:t>
      </w:r>
      <w:r w:rsidRPr="008609E0">
        <w:rPr>
          <w:rFonts w:ascii="Arial" w:eastAsia="Arial" w:hAnsi="Arial" w:cs="Arial"/>
          <w:color w:val="000000"/>
          <w:sz w:val="20"/>
          <w:szCs w:val="20"/>
          <w:lang w:eastAsia="pt-BR"/>
        </w:rPr>
        <w:t>. O comprovante da Garantia de Execução deverá ser apresentado à Comissão Permanente de Licitação em até 10 (dez) dias, contados da assinatura do contrato.</w:t>
      </w:r>
    </w:p>
    <w:p w14:paraId="665CC63D"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19.2. A</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CONTRATADA</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manterá a garantia de execução durante todo o prazo</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contratual, prorrogando-a ou substituindo-a, sempre com antecedência de 30 (trinta) dias a sua expiração, sob pena da aplicação das penalidades previstas no contrato.</w:t>
      </w:r>
    </w:p>
    <w:p w14:paraId="102DFDD6" w14:textId="414AC483"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19.3. A garantia só será liberada ou restituída pelo CONTRATANTE, devidamente corrigida pela Caderneta de poupança, quando for o caso de garantia em dinheiro, em até 90 (noventa) dias após a assinatura do recebimento definitivo da obra.</w:t>
      </w:r>
    </w:p>
    <w:p w14:paraId="4F6FAEE4"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Arial" w:hAnsi="Arial" w:cs="Arial"/>
          <w:color w:val="000000"/>
          <w:sz w:val="20"/>
          <w:szCs w:val="20"/>
          <w:lang w:eastAsia="pt-BR"/>
        </w:rPr>
        <w:t>19.4. A garantia deverá ser ajustada sempre que ocorrer o reajuste de preços ou eventuais</w:t>
      </w:r>
      <w:r w:rsidRPr="008609E0">
        <w:rPr>
          <w:rFonts w:ascii="Arial" w:eastAsia="Arial" w:hAnsi="Arial" w:cs="Arial"/>
          <w:b/>
          <w:color w:val="000000"/>
          <w:sz w:val="20"/>
          <w:szCs w:val="20"/>
          <w:lang w:eastAsia="pt-BR"/>
        </w:rPr>
        <w:t xml:space="preserve"> </w:t>
      </w:r>
      <w:r w:rsidRPr="008609E0">
        <w:rPr>
          <w:rFonts w:ascii="Arial" w:eastAsia="Arial" w:hAnsi="Arial" w:cs="Arial"/>
          <w:color w:val="000000"/>
          <w:sz w:val="20"/>
          <w:szCs w:val="20"/>
          <w:lang w:eastAsia="pt-BR"/>
        </w:rPr>
        <w:t>diminuições de seu valor pela utilização nos casos previstos no contrato.</w:t>
      </w:r>
    </w:p>
    <w:p w14:paraId="0A954ADB"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19.5. Além da garantia de execução contratual, a CONTRATADA deverá apresentar também o </w:t>
      </w:r>
      <w:r w:rsidRPr="008609E0">
        <w:rPr>
          <w:rFonts w:ascii="Arial" w:eastAsia="Times New Roman" w:hAnsi="Arial" w:cs="Arial"/>
          <w:b/>
          <w:color w:val="000000"/>
          <w:sz w:val="20"/>
          <w:szCs w:val="20"/>
          <w:lang w:eastAsia="pt-BR"/>
        </w:rPr>
        <w:t>Seguro de Responsabilidade Civil e o Seguro de Riscos de Engenharia</w:t>
      </w:r>
      <w:r w:rsidRPr="008609E0">
        <w:rPr>
          <w:rFonts w:ascii="Arial" w:eastAsia="Times New Roman" w:hAnsi="Arial" w:cs="Arial"/>
          <w:color w:val="000000"/>
          <w:sz w:val="20"/>
          <w:szCs w:val="20"/>
          <w:lang w:eastAsia="pt-BR"/>
        </w:rPr>
        <w:t>.</w:t>
      </w:r>
    </w:p>
    <w:p w14:paraId="1C6567DC"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19.6. A CONTRATADA deverá apresentar, em até 20 (vinte) dias após a assinatura do Contrato, as apólices de Seguro Risco de Engenharia e Responsabilidade Civil Profissional atendida as seguintes condições: </w:t>
      </w:r>
    </w:p>
    <w:p w14:paraId="794E3484" w14:textId="7A01473A"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19.6.1. A CONTRATADA deverá providenciar, às suas custas, seguro de Riscos de Engenharia - </w:t>
      </w:r>
      <w:r w:rsidRPr="008609E0">
        <w:rPr>
          <w:rFonts w:ascii="Arial" w:eastAsia="Times New Roman" w:hAnsi="Arial" w:cs="Arial"/>
          <w:b/>
          <w:color w:val="000000"/>
          <w:sz w:val="20"/>
          <w:szCs w:val="20"/>
          <w:lang w:eastAsia="pt-BR"/>
        </w:rPr>
        <w:t>RE</w:t>
      </w:r>
      <w:r w:rsidRPr="008609E0">
        <w:rPr>
          <w:rFonts w:ascii="Arial" w:eastAsia="Times New Roman" w:hAnsi="Arial" w:cs="Arial"/>
          <w:color w:val="000000"/>
          <w:sz w:val="20"/>
          <w:szCs w:val="20"/>
          <w:lang w:eastAsia="pt-BR"/>
        </w:rPr>
        <w:t xml:space="preserve"> e Responsabilidade Civil Profissional - </w:t>
      </w:r>
      <w:r w:rsidRPr="008609E0">
        <w:rPr>
          <w:rFonts w:ascii="Arial" w:eastAsia="Times New Roman" w:hAnsi="Arial" w:cs="Arial"/>
          <w:b/>
          <w:color w:val="000000"/>
          <w:sz w:val="20"/>
          <w:szCs w:val="20"/>
          <w:lang w:eastAsia="pt-BR"/>
        </w:rPr>
        <w:t>RCP</w:t>
      </w:r>
      <w:r w:rsidRPr="008609E0">
        <w:rPr>
          <w:rFonts w:ascii="Arial" w:eastAsia="Times New Roman" w:hAnsi="Arial" w:cs="Arial"/>
          <w:color w:val="000000"/>
          <w:sz w:val="20"/>
          <w:szCs w:val="20"/>
          <w:lang w:eastAsia="pt-BR"/>
        </w:rPr>
        <w:t xml:space="preserve">, abrangendo a cobertura básica e demais coberturas adicionais, conforme descrito a seguir, tendo o CONTRATANTE como COSSEGURADOS no seguro de Riscos de Engenharia. </w:t>
      </w:r>
    </w:p>
    <w:p w14:paraId="4841A4BD"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19.6.2. Os seguros de Riscos de Engenharia e de Responsabilidade Civil Profissional vigorarão durante o período de execução da obra, ficando sob a responsabilidade do segurado atualizar </w:t>
      </w:r>
      <w:r w:rsidRPr="008609E0">
        <w:rPr>
          <w:rFonts w:ascii="Arial" w:eastAsia="Times New Roman" w:hAnsi="Arial" w:cs="Arial"/>
          <w:color w:val="000000"/>
          <w:sz w:val="20"/>
          <w:szCs w:val="20"/>
          <w:lang w:eastAsia="pt-BR"/>
        </w:rPr>
        <w:lastRenderedPageBreak/>
        <w:t xml:space="preserve">seu valor sempre que incidir correspondente correção no montante contratual, bem como solicitar prorrogação de vigência da apólice se houver ampliação do prazo de execução da obra; </w:t>
      </w:r>
    </w:p>
    <w:p w14:paraId="1959B902"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19.6.2.1. A CONTRATADA deverá manter válidas as apólices de seguros RE e RCP e apresentar junto com a medição o comprovante de adimplemento. </w:t>
      </w:r>
    </w:p>
    <w:p w14:paraId="221B4D1B"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19.7. Coberturas do Seguro de Riscos de Engenharia:</w:t>
      </w:r>
    </w:p>
    <w:p w14:paraId="0C69D450"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19.7.1. Cobertura Básica de Obras Civis em construção e Instalações e Montagens (OCC/IM) - Garante os danos físicos decorrentes de acidentes ocorridos no local do risco ou canteiro de obras, por danos da natureza (vendaval, queda de granizo, queda de raio, alagamento, entre outros) e demais eventos (incêndio, explosão, desabamento, entre outros).</w:t>
      </w:r>
    </w:p>
    <w:p w14:paraId="5302A9D3"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19.7.2. Responsabilidade Civil do Empregador: garante a Responsabilidade Civil do Segurado em caso de acidentes dentro do canteiro de obras e/ou durante o translado dos empregados da obra para residência ou da residência para a obra em caso do transporte por conta do segurado, que resulte em morte e / ou invalidez (total ou parcial) permanente de funcionários registrados ou com contrato de trabalho. </w:t>
      </w:r>
    </w:p>
    <w:p w14:paraId="2839D64D"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19.7.3. Propriedades Circunvizinhas e Canteiro de Obras: cobre danos materiais a bens de propriedade do segurado ou bens de terceiros sob a sua guarda, custódia ou controle, localizados em propriedade circunvizinha ou no canteiro de obras, e necessários à execução dos serviços.</w:t>
      </w:r>
    </w:p>
    <w:p w14:paraId="4DDF08DC"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19.7.4. Manutenção Ampla: Cobre os danos físicos acidentais às coisas seguradas, causados pelos empreiteiros segurados, no curso das operações por eles realizadas para fins de cumprimento das obrigações assumidas na cláusula de manutenção do contrato ou verificadas durante o período de manutenção, porém consequentes de ocorrência havida no local do risco (canteiro de obras) durante o período segurado da obra. Essa garantia inicia-se após o final da cobertura básica, desde que a obra tenha sido concluída, e tem duração de 06 (seis) meses.</w:t>
      </w:r>
    </w:p>
    <w:p w14:paraId="0063C54E"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19.8. Subcontratados: as garantias do seguro passam a ser estendidas para os subcontratados na responsabilidade que couber ao segurado. </w:t>
      </w:r>
    </w:p>
    <w:p w14:paraId="0E94EB99"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19.9. Quando se tratar de consórcio, as garantias de Cumprimento do Contrato e Risco de Engenharia poderão ser apresentadas integralmente pela empresa líder do consórcio, ou por cada uma das empresas integrantes deste, com os valores proporcionais à sua participação no consórcio.</w:t>
      </w:r>
    </w:p>
    <w:p w14:paraId="7CE18200"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b/>
          <w:color w:val="000000"/>
          <w:sz w:val="20"/>
          <w:szCs w:val="20"/>
          <w:lang w:eastAsia="pt-BR"/>
        </w:rPr>
        <w:t> </w:t>
      </w:r>
    </w:p>
    <w:p w14:paraId="724529EC" w14:textId="097F0200" w:rsidR="008609E0" w:rsidRPr="00756D16"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b/>
          <w:color w:val="000000"/>
          <w:sz w:val="20"/>
          <w:szCs w:val="20"/>
          <w:lang w:eastAsia="pt-BR"/>
        </w:rPr>
      </w:pPr>
      <w:r w:rsidRPr="0091511C">
        <w:rPr>
          <w:rFonts w:ascii="Arial" w:eastAsia="Times New Roman" w:hAnsi="Arial" w:cs="Arial"/>
          <w:b/>
          <w:color w:val="000000"/>
          <w:sz w:val="20"/>
          <w:szCs w:val="20"/>
          <w:lang w:eastAsia="pt-BR"/>
        </w:rPr>
        <w:t xml:space="preserve">20. DAS GARANTIAS DOS SERVIÇOS </w:t>
      </w:r>
    </w:p>
    <w:p w14:paraId="626649AE" w14:textId="48FB611B" w:rsidR="008609E0" w:rsidRPr="00DF6ECD" w:rsidRDefault="008609E0" w:rsidP="008609E0">
      <w:pPr>
        <w:spacing w:before="120" w:after="120" w:line="360" w:lineRule="auto"/>
        <w:jc w:val="both"/>
        <w:rPr>
          <w:rFonts w:ascii="Arial" w:eastAsia="Times New Roman" w:hAnsi="Arial" w:cs="Arial"/>
          <w:sz w:val="20"/>
          <w:szCs w:val="20"/>
          <w:lang w:eastAsia="pt-BR"/>
        </w:rPr>
      </w:pPr>
      <w:r w:rsidRPr="00DF6ECD">
        <w:rPr>
          <w:rFonts w:ascii="Arial" w:eastAsia="Times New Roman" w:hAnsi="Arial" w:cs="Arial"/>
          <w:sz w:val="20"/>
          <w:szCs w:val="20"/>
          <w:lang w:eastAsia="pt-BR"/>
        </w:rPr>
        <w:t>20.1. A CONTRATADA deverá garantir e prover a assistência técnica para os serviços</w:t>
      </w:r>
      <w:r w:rsidR="00B6387C" w:rsidRPr="00DF6ECD">
        <w:rPr>
          <w:rFonts w:ascii="Arial" w:eastAsia="Times New Roman" w:hAnsi="Arial" w:cs="Arial"/>
          <w:sz w:val="20"/>
          <w:szCs w:val="20"/>
          <w:lang w:eastAsia="pt-BR"/>
        </w:rPr>
        <w:t xml:space="preserve"> objeto do contrato durante</w:t>
      </w:r>
      <w:r w:rsidRPr="00DF6ECD">
        <w:rPr>
          <w:rFonts w:ascii="Arial" w:eastAsia="Times New Roman" w:hAnsi="Arial" w:cs="Arial"/>
          <w:sz w:val="20"/>
          <w:szCs w:val="20"/>
          <w:lang w:eastAsia="pt-BR"/>
        </w:rPr>
        <w:t xml:space="preserve"> </w:t>
      </w:r>
      <w:r w:rsidR="00B6387C" w:rsidRPr="00DF6ECD">
        <w:rPr>
          <w:rFonts w:ascii="Arial" w:eastAsia="Times New Roman" w:hAnsi="Arial" w:cs="Arial"/>
          <w:sz w:val="20"/>
          <w:szCs w:val="20"/>
          <w:lang w:eastAsia="pt-BR"/>
        </w:rPr>
        <w:t>4</w:t>
      </w:r>
      <w:r w:rsidRPr="00DF6ECD">
        <w:rPr>
          <w:rFonts w:ascii="Arial" w:eastAsia="Times New Roman" w:hAnsi="Arial" w:cs="Arial"/>
          <w:sz w:val="20"/>
          <w:szCs w:val="20"/>
          <w:lang w:eastAsia="pt-BR"/>
        </w:rPr>
        <w:t xml:space="preserve"> anos a contar da data de assinatura do Termo Definitivo de Recebimento da Obra; </w:t>
      </w:r>
    </w:p>
    <w:p w14:paraId="78E76A02" w14:textId="660F3EB4"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20.</w:t>
      </w:r>
      <w:r w:rsidR="00B6387C">
        <w:rPr>
          <w:rFonts w:ascii="Arial" w:eastAsia="Times New Roman" w:hAnsi="Arial" w:cs="Arial"/>
          <w:color w:val="000000"/>
          <w:sz w:val="20"/>
          <w:szCs w:val="20"/>
          <w:lang w:eastAsia="pt-BR"/>
        </w:rPr>
        <w:t>2</w:t>
      </w:r>
      <w:r w:rsidRPr="008609E0">
        <w:rPr>
          <w:rFonts w:ascii="Arial" w:eastAsia="Times New Roman" w:hAnsi="Arial" w:cs="Arial"/>
          <w:color w:val="000000"/>
          <w:sz w:val="20"/>
          <w:szCs w:val="20"/>
          <w:lang w:eastAsia="pt-BR"/>
        </w:rPr>
        <w:t xml:space="preserve">. Refazer, às suas expensas, os trabalhos executados em desacordo com o estabelecido no instrumento contratual e no Edital e seus anexos, bem como substituir aqueles realizados com materiais defeituosos ou com vício/patologias constatadas por erros de execução, pelo prazo da assistência técnica, contado da data de emissão do Termo de Recebimento Definitivo. </w:t>
      </w:r>
    </w:p>
    <w:p w14:paraId="60DACC61"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 </w:t>
      </w:r>
    </w:p>
    <w:p w14:paraId="44DF969B"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lastRenderedPageBreak/>
        <w:t>21. DAS FONTES DE RECURSOS</w:t>
      </w:r>
    </w:p>
    <w:p w14:paraId="50A18B54" w14:textId="77777777" w:rsidR="008609E0" w:rsidRPr="0091511C"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91511C">
        <w:rPr>
          <w:rFonts w:ascii="Arial" w:eastAsia="Times New Roman" w:hAnsi="Arial" w:cs="Arial"/>
          <w:color w:val="000000"/>
          <w:sz w:val="20"/>
          <w:szCs w:val="20"/>
          <w:lang w:eastAsia="pt-BR"/>
        </w:rPr>
        <w:t>21.1. As despesas decorrentes da contratação do presente objeto correrão por conta das verbas orçamentárias identificadas a seguir:</w:t>
      </w:r>
    </w:p>
    <w:p w14:paraId="606AF93E" w14:textId="025E1A8E" w:rsidR="008609E0" w:rsidRPr="0091511C" w:rsidRDefault="008609E0" w:rsidP="008609E0">
      <w:pPr>
        <w:tabs>
          <w:tab w:val="left" w:pos="1134"/>
        </w:tabs>
        <w:spacing w:before="120" w:after="120" w:line="360" w:lineRule="auto"/>
        <w:jc w:val="both"/>
        <w:rPr>
          <w:rFonts w:ascii="Arial" w:eastAsia="Times New Roman" w:hAnsi="Arial" w:cs="Arial"/>
          <w:color w:val="000000"/>
          <w:sz w:val="20"/>
          <w:szCs w:val="20"/>
          <w:lang w:eastAsia="pt-BR"/>
        </w:rPr>
      </w:pPr>
      <w:r w:rsidRPr="0091511C">
        <w:rPr>
          <w:rFonts w:ascii="Arial" w:eastAsia="Times New Roman" w:hAnsi="Arial" w:cs="Arial"/>
          <w:color w:val="000000"/>
          <w:sz w:val="20"/>
          <w:szCs w:val="20"/>
          <w:lang w:eastAsia="pt-BR"/>
        </w:rPr>
        <w:t xml:space="preserve">a) Unidade </w:t>
      </w:r>
      <w:proofErr w:type="spellStart"/>
      <w:r w:rsidR="00B6387C">
        <w:rPr>
          <w:rFonts w:ascii="Arial" w:eastAsia="Times New Roman" w:hAnsi="Arial" w:cs="Arial"/>
          <w:color w:val="000000"/>
          <w:sz w:val="20"/>
          <w:szCs w:val="20"/>
          <w:lang w:eastAsia="pt-BR"/>
        </w:rPr>
        <w:t>xxxxxx</w:t>
      </w:r>
      <w:proofErr w:type="spellEnd"/>
    </w:p>
    <w:p w14:paraId="31D59F9C" w14:textId="6DEFB622" w:rsidR="00CC17A1" w:rsidRDefault="008609E0" w:rsidP="009A6D1E">
      <w:pPr>
        <w:tabs>
          <w:tab w:val="left" w:pos="1134"/>
        </w:tabs>
        <w:spacing w:before="120" w:after="120" w:line="360" w:lineRule="auto"/>
        <w:jc w:val="both"/>
        <w:rPr>
          <w:rFonts w:ascii="Arial" w:eastAsia="Times New Roman" w:hAnsi="Arial" w:cs="Arial"/>
          <w:color w:val="000000"/>
          <w:sz w:val="20"/>
          <w:szCs w:val="20"/>
          <w:lang w:eastAsia="pt-BR"/>
        </w:rPr>
      </w:pPr>
      <w:r w:rsidRPr="0091511C">
        <w:rPr>
          <w:rFonts w:ascii="Arial" w:eastAsia="Times New Roman" w:hAnsi="Arial" w:cs="Arial"/>
          <w:color w:val="000000"/>
          <w:sz w:val="20"/>
          <w:szCs w:val="20"/>
          <w:lang w:eastAsia="pt-BR"/>
        </w:rPr>
        <w:t xml:space="preserve">b) Centro de Responsabilidade </w:t>
      </w:r>
      <w:r w:rsidR="00B6387C">
        <w:rPr>
          <w:rFonts w:ascii="Arial" w:eastAsia="Times New Roman" w:hAnsi="Arial" w:cs="Arial"/>
          <w:color w:val="000000"/>
          <w:sz w:val="20"/>
          <w:szCs w:val="20"/>
          <w:lang w:eastAsia="pt-BR"/>
        </w:rPr>
        <w:t>XXXXXXX</w:t>
      </w:r>
    </w:p>
    <w:p w14:paraId="353A72F0" w14:textId="77777777" w:rsidR="009A6D1E" w:rsidRPr="009A6D1E" w:rsidRDefault="009A6D1E" w:rsidP="009A6D1E">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MS Mincho" w:hAnsi="Arial" w:cs="Arial"/>
          <w:b/>
          <w:bCs/>
          <w:color w:val="000000"/>
          <w:sz w:val="20"/>
          <w:szCs w:val="20"/>
          <w:lang w:eastAsia="pt-BR"/>
        </w:rPr>
      </w:pPr>
      <w:r w:rsidRPr="009A6D1E">
        <w:rPr>
          <w:rFonts w:ascii="Arial" w:eastAsia="MS Mincho" w:hAnsi="Arial" w:cs="Arial"/>
          <w:b/>
          <w:bCs/>
          <w:color w:val="000000"/>
          <w:sz w:val="20"/>
          <w:szCs w:val="20"/>
          <w:lang w:eastAsia="pt-BR"/>
        </w:rPr>
        <w:t>22. DAS PENALIDADES</w:t>
      </w:r>
    </w:p>
    <w:p w14:paraId="1E582886" w14:textId="06B0AF7A"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.1. Pela inexecução parcial ou total do Contrato, excluídas as hipóteses de caso fortuito e força maior, à CONTRATADA poderão ser aplicadas as seguintes penalidades, inclusive cumulativamente:</w:t>
      </w:r>
    </w:p>
    <w:p w14:paraId="37174D29" w14:textId="77777777"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Advertência, por escrito;</w:t>
      </w:r>
    </w:p>
    <w:p w14:paraId="13F7E561" w14:textId="77777777"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Multas;</w:t>
      </w:r>
    </w:p>
    <w:p w14:paraId="282778A8" w14:textId="77777777"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Suspensão temporária de participação em licitação e impedimento de contratar com o CONTRATANTE pelo prazo de até 02 (dois) anos;</w:t>
      </w:r>
    </w:p>
    <w:p w14:paraId="0D4C8446" w14:textId="4F61EA61"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.2. O inadimplemento parcial do Contrato ensejará a aplicação de multa em favor da(s) CONTRATANTE(S) equivalente a 10% (dez por cento) do valor total do Contrato, sem prejuízo da possibilidade de rescisão, da aplicação da multa rescisória e das eventuais perdas e danos complementares apuradas.</w:t>
      </w:r>
    </w:p>
    <w:p w14:paraId="4B7B3098" w14:textId="3BEC78AF"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.3. O atraso injustificado para o início da execução do Contrato sujeitará a CONTRATADA à multa de 0,2% (dois décimos por cento) ao dia, sobre o seu valor global, até o limite de 30 (trinta) dias.</w:t>
      </w:r>
    </w:p>
    <w:p w14:paraId="500415C7" w14:textId="6CCAA58B"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.4. O atraso injustificado na execução de cada etapa do cronograma físico-financeiro aprovado sujeitará a CONTRATADA à multa de 0,2% (dois décimos por cento) ao dia, calculada sobre o valor das parcelas do cronograma físico-financeiro em atraso, até o limite de 30 (trinta) dias.</w:t>
      </w:r>
    </w:p>
    <w:p w14:paraId="47C455F9" w14:textId="67FBCB50"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.5. O inadimplemento da CONTRATADA por prazo superior ao limite previsto nos itens 22.3 e 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.4, dará ao CONTRATANTE o direito de considerar resolvido o contrato, respondendo ainda a CONTRATADA pelas penalidades e pelas perdas e danos decorrentes, ressalvadas as hipóteses de caso fortuito ou força maior, devidamente comprovadas e impeditivas da prestação dos serviços.</w:t>
      </w:r>
    </w:p>
    <w:p w14:paraId="522313C3" w14:textId="2308DF64"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.6. A resolução do Contrato motivada pelo inadimplemento de qualquer das partes ensejará a aplicação de multa à parte culpada no montante correspondente a 20% (vinte por cento) do valor global do contrato, sem prejuízo de indenização por perdas e danos.</w:t>
      </w:r>
    </w:p>
    <w:p w14:paraId="26BA05AB" w14:textId="03D64C15"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.7. A CONTRATADA deverá comunicar, por escrito e justificadamente, as ocorrências de caso fortuito ou força maior impeditivos da prestação do serviço, no prazo máximo de 02 (dois) dias úteis contados da data da ocorrência, sob pena de não poder alegá-los posteriormente.</w:t>
      </w:r>
    </w:p>
    <w:p w14:paraId="49784531" w14:textId="39D6226B"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.8. As eventuais multas e outros valores devidos pela CONTRATADA ao CONTRATANTE poderão ser compensados no pagamento da remuneração mensal, vencida ou por vencer, deduzida da garantia, caso tenha sido prestada, ou poderão ser cobradas judicialmente, se for o caso.</w:t>
      </w:r>
    </w:p>
    <w:p w14:paraId="26033B00" w14:textId="1A929921"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22</w:t>
      </w:r>
      <w:r w:rsidRPr="009A6D1E">
        <w:rPr>
          <w:rFonts w:ascii="Arial" w:eastAsia="Times New Roman" w:hAnsi="Arial" w:cs="Arial"/>
          <w:color w:val="000000"/>
          <w:sz w:val="20"/>
          <w:szCs w:val="20"/>
          <w:lang w:eastAsia="pt-BR"/>
        </w:rPr>
        <w:t>.9. As multas poderão ser aplicadas tantas vezes quantas forem as irregularidades constatadas;</w:t>
      </w:r>
    </w:p>
    <w:p w14:paraId="64FB2C70" w14:textId="522DE9B3"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lastRenderedPageBreak/>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.10. Além de qualquer outro descumprimento de cláusula contratual constituem causas de resolução, em qualquer tempo, independentemente de interpelação judicial ou extrajudicial, sem que a CONTRATADA tenha direito a indenização, a qualquer título:</w:t>
      </w:r>
    </w:p>
    <w:p w14:paraId="12E4C2CB" w14:textId="77777777" w:rsidR="009A6D1E" w:rsidRPr="009A6D1E" w:rsidRDefault="009A6D1E" w:rsidP="009A6D1E">
      <w:pPr>
        <w:pStyle w:val="PargrafodaLista"/>
        <w:numPr>
          <w:ilvl w:val="0"/>
          <w:numId w:val="4"/>
        </w:numPr>
        <w:spacing w:before="120" w:after="120" w:line="360" w:lineRule="auto"/>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Ceder ou transferir, no todo ou em parte, os serviços que constituem objeto do Contrato, sem a prévia autorização escrita do CONTRATANTE.</w:t>
      </w:r>
    </w:p>
    <w:p w14:paraId="6D11B41E" w14:textId="77777777" w:rsidR="009A6D1E" w:rsidRPr="009A6D1E" w:rsidRDefault="009A6D1E" w:rsidP="009A6D1E">
      <w:pPr>
        <w:pStyle w:val="PargrafodaLista"/>
        <w:numPr>
          <w:ilvl w:val="0"/>
          <w:numId w:val="4"/>
        </w:numPr>
        <w:spacing w:before="120" w:after="120" w:line="360" w:lineRule="auto"/>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Deixar de cumprir as obrigações previstas no contrato.</w:t>
      </w:r>
    </w:p>
    <w:p w14:paraId="5B37E2F3" w14:textId="77777777" w:rsidR="009A6D1E" w:rsidRPr="009A6D1E" w:rsidRDefault="009A6D1E" w:rsidP="009A6D1E">
      <w:pPr>
        <w:pStyle w:val="PargrafodaLista"/>
        <w:numPr>
          <w:ilvl w:val="0"/>
          <w:numId w:val="4"/>
        </w:numPr>
        <w:spacing w:before="120" w:after="120" w:line="360" w:lineRule="auto"/>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Ocorrer reincidência, por parte da CONTRATADA, em infração contratual que implique na aplicação de multa.</w:t>
      </w:r>
    </w:p>
    <w:p w14:paraId="0A0A6E74" w14:textId="77777777" w:rsidR="009A6D1E" w:rsidRPr="009A6D1E" w:rsidRDefault="009A6D1E" w:rsidP="009A6D1E">
      <w:pPr>
        <w:pStyle w:val="PargrafodaLista"/>
        <w:numPr>
          <w:ilvl w:val="0"/>
          <w:numId w:val="4"/>
        </w:numPr>
        <w:spacing w:before="120" w:after="120" w:line="360" w:lineRule="auto"/>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Ocorrer decretação de falência, a recuperação judicial ou extrajudicial da CONTRATADA, ou ainda, o ingresso desta última em processo de recuperação judicial.</w:t>
      </w:r>
    </w:p>
    <w:p w14:paraId="4D3C1A60" w14:textId="77777777" w:rsidR="009A6D1E" w:rsidRPr="009A6D1E" w:rsidRDefault="009A6D1E" w:rsidP="009A6D1E">
      <w:pPr>
        <w:pStyle w:val="PargrafodaLista"/>
        <w:numPr>
          <w:ilvl w:val="0"/>
          <w:numId w:val="4"/>
        </w:numPr>
        <w:spacing w:before="120" w:after="120" w:line="360" w:lineRule="auto"/>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Deixar de apresentar as garantias e seguros previstos no item 19 deste Termo de Referência, no prazo previsto.</w:t>
      </w:r>
    </w:p>
    <w:p w14:paraId="15CCC499" w14:textId="1CEBB1F0"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.11. Em qualquer das situações relacionadas nas alíneas do item 22.10, exceto o previsto na letra "d", a CONTRATADA ficará sujeita à multa resolutória prevista na cláusula 22.6, cumulativamente, respondendo ainda, pelas perdas e danos decorrentes.</w:t>
      </w:r>
    </w:p>
    <w:p w14:paraId="6B9ECE63" w14:textId="7B85DE05" w:rsidR="009A6D1E" w:rsidRPr="009A6D1E" w:rsidRDefault="009A6D1E" w:rsidP="009A6D1E">
      <w:pPr>
        <w:spacing w:before="120" w:after="120" w:line="360" w:lineRule="auto"/>
        <w:contextualSpacing/>
        <w:jc w:val="both"/>
        <w:rPr>
          <w:rFonts w:ascii="Arial" w:eastAsia="Times New Roman" w:hAnsi="Arial" w:cs="Arial"/>
          <w:color w:val="000000"/>
          <w:sz w:val="20"/>
          <w:szCs w:val="20"/>
          <w:lang w:eastAsia="pt-BR"/>
        </w:rPr>
      </w:pPr>
      <w:r w:rsidRPr="009A6D1E">
        <w:rPr>
          <w:rFonts w:ascii="Arial" w:eastAsia="Times New Roman" w:hAnsi="Arial" w:cs="Arial"/>
          <w:color w:val="000000"/>
          <w:sz w:val="20"/>
          <w:szCs w:val="20"/>
          <w:lang w:eastAsia="pt-BR"/>
        </w:rPr>
        <w:t>2</w:t>
      </w:r>
      <w:r>
        <w:rPr>
          <w:rFonts w:ascii="Arial" w:eastAsia="Times New Roman" w:hAnsi="Arial" w:cs="Arial"/>
          <w:color w:val="000000"/>
          <w:sz w:val="20"/>
          <w:szCs w:val="20"/>
          <w:lang w:eastAsia="pt-BR"/>
        </w:rPr>
        <w:t>2</w:t>
      </w:r>
      <w:r w:rsidRPr="009A6D1E">
        <w:rPr>
          <w:rFonts w:ascii="Arial" w:eastAsia="Times New Roman" w:hAnsi="Arial" w:cs="Arial"/>
          <w:color w:val="000000"/>
          <w:sz w:val="20"/>
          <w:szCs w:val="20"/>
          <w:lang w:eastAsia="pt-BR"/>
        </w:rPr>
        <w:t>.12. A tolerância por qualquer das partes quanto ao descumprimento das condições estipuladas será interpretada como mera liberalidade, não podendo ser invocada como novação contratual ou renúncia de direitos.</w:t>
      </w:r>
    </w:p>
    <w:p w14:paraId="202B391B" w14:textId="77777777" w:rsidR="009A6D1E" w:rsidRPr="008609E0" w:rsidRDefault="009A6D1E" w:rsidP="009A6D1E">
      <w:pPr>
        <w:tabs>
          <w:tab w:val="left" w:pos="1134"/>
        </w:tabs>
        <w:spacing w:before="120" w:after="120" w:line="360" w:lineRule="auto"/>
        <w:jc w:val="both"/>
        <w:rPr>
          <w:rFonts w:ascii="Arial" w:eastAsia="Times New Roman" w:hAnsi="Arial" w:cs="Arial"/>
          <w:color w:val="000000"/>
          <w:sz w:val="20"/>
          <w:szCs w:val="20"/>
          <w:lang w:eastAsia="pt-BR"/>
        </w:rPr>
      </w:pPr>
    </w:p>
    <w:p w14:paraId="50139B7C" w14:textId="5B055536" w:rsidR="00CC17A1" w:rsidRPr="009A6D1E"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MS Mincho" w:hAnsi="Arial" w:cs="Arial"/>
          <w:b/>
          <w:bCs/>
          <w:color w:val="000000"/>
          <w:sz w:val="20"/>
          <w:szCs w:val="20"/>
          <w:lang w:eastAsia="pt-BR"/>
        </w:rPr>
      </w:pPr>
      <w:r w:rsidRPr="008609E0">
        <w:rPr>
          <w:rFonts w:ascii="Arial" w:eastAsia="MS Mincho" w:hAnsi="Arial" w:cs="Arial"/>
          <w:b/>
          <w:bCs/>
          <w:color w:val="000000"/>
          <w:sz w:val="20"/>
          <w:szCs w:val="20"/>
          <w:lang w:eastAsia="pt-BR"/>
        </w:rPr>
        <w:t>2</w:t>
      </w:r>
      <w:r w:rsidR="009A6D1E">
        <w:rPr>
          <w:rFonts w:ascii="Arial" w:eastAsia="MS Mincho" w:hAnsi="Arial" w:cs="Arial"/>
          <w:b/>
          <w:bCs/>
          <w:color w:val="000000"/>
          <w:sz w:val="20"/>
          <w:szCs w:val="20"/>
          <w:lang w:eastAsia="pt-BR"/>
        </w:rPr>
        <w:t>3</w:t>
      </w:r>
      <w:r w:rsidRPr="008609E0">
        <w:rPr>
          <w:rFonts w:ascii="Arial" w:eastAsia="MS Mincho" w:hAnsi="Arial" w:cs="Arial"/>
          <w:b/>
          <w:bCs/>
          <w:color w:val="000000"/>
          <w:sz w:val="20"/>
          <w:szCs w:val="20"/>
          <w:lang w:eastAsia="pt-BR"/>
        </w:rPr>
        <w:t>. RECEBIMENTO E ACEITAÇÃO DA OBRA</w:t>
      </w:r>
    </w:p>
    <w:p w14:paraId="6BAE4FC9" w14:textId="62678208"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 xml:space="preserve">.1. A obra/serviço (s) deverá (ao) ser concluída (os) nos prazos descritos neste Termo de Referência. Após a comunicação formal de conclusão da obra/serviços pela CONTRATADA, a </w:t>
      </w:r>
      <w:r w:rsidRPr="008609E0">
        <w:rPr>
          <w:rFonts w:ascii="Arial" w:eastAsia="MS Mincho" w:hAnsi="Arial" w:cs="Arial"/>
          <w:bCs/>
          <w:color w:val="000000"/>
          <w:sz w:val="20"/>
          <w:szCs w:val="20"/>
          <w:lang w:eastAsia="pt-BR"/>
        </w:rPr>
        <w:t>equipe de gerenciamento</w:t>
      </w:r>
      <w:r w:rsidRPr="008609E0">
        <w:rPr>
          <w:rFonts w:ascii="Arial" w:eastAsia="Arial" w:hAnsi="Arial" w:cs="Arial"/>
          <w:color w:val="000000"/>
          <w:sz w:val="20"/>
          <w:szCs w:val="20"/>
          <w:lang w:eastAsia="pt-BR"/>
        </w:rPr>
        <w:t xml:space="preserve"> </w:t>
      </w:r>
      <w:r w:rsidRPr="008609E0">
        <w:rPr>
          <w:rFonts w:ascii="Arial" w:eastAsia="Times New Roman" w:hAnsi="Arial" w:cs="Arial"/>
          <w:color w:val="000000"/>
          <w:sz w:val="20"/>
          <w:szCs w:val="20"/>
          <w:lang w:eastAsia="pt-BR"/>
        </w:rPr>
        <w:t>realizará vistoria, juntamente com o(s) responsável (</w:t>
      </w:r>
      <w:proofErr w:type="spellStart"/>
      <w:r w:rsidRPr="008609E0">
        <w:rPr>
          <w:rFonts w:ascii="Arial" w:eastAsia="Times New Roman" w:hAnsi="Arial" w:cs="Arial"/>
          <w:color w:val="000000"/>
          <w:sz w:val="20"/>
          <w:szCs w:val="20"/>
          <w:lang w:eastAsia="pt-BR"/>
        </w:rPr>
        <w:t>is</w:t>
      </w:r>
      <w:proofErr w:type="spellEnd"/>
      <w:r w:rsidRPr="008609E0">
        <w:rPr>
          <w:rFonts w:ascii="Arial" w:eastAsia="Times New Roman" w:hAnsi="Arial" w:cs="Arial"/>
          <w:color w:val="000000"/>
          <w:sz w:val="20"/>
          <w:szCs w:val="20"/>
          <w:lang w:eastAsia="pt-BR"/>
        </w:rPr>
        <w:t xml:space="preserve">) técnico(s), para verificação dos serviços realizados. </w:t>
      </w:r>
    </w:p>
    <w:p w14:paraId="1937D3B9" w14:textId="58DB4E6C"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 xml:space="preserve">.2. O recebimento provisório do objeto deste Contrato será feito pela </w:t>
      </w:r>
      <w:r w:rsidRPr="008609E0">
        <w:rPr>
          <w:rFonts w:ascii="Arial" w:eastAsia="MS Mincho" w:hAnsi="Arial" w:cs="Arial"/>
          <w:bCs/>
          <w:color w:val="000000"/>
          <w:sz w:val="20"/>
          <w:szCs w:val="20"/>
          <w:lang w:eastAsia="pt-BR"/>
        </w:rPr>
        <w:t xml:space="preserve">equipe de </w:t>
      </w:r>
      <w:r w:rsidR="00B6387C">
        <w:rPr>
          <w:rFonts w:ascii="Arial" w:eastAsia="MS Mincho" w:hAnsi="Arial" w:cs="Arial"/>
          <w:bCs/>
          <w:color w:val="000000"/>
          <w:sz w:val="20"/>
          <w:szCs w:val="20"/>
          <w:lang w:eastAsia="pt-BR"/>
        </w:rPr>
        <w:t>fiscalização</w:t>
      </w:r>
      <w:r w:rsidRPr="008609E0">
        <w:rPr>
          <w:rFonts w:ascii="Arial" w:eastAsia="Times New Roman" w:hAnsi="Arial" w:cs="Arial"/>
          <w:color w:val="000000"/>
          <w:sz w:val="20"/>
          <w:szCs w:val="20"/>
          <w:lang w:eastAsia="pt-BR"/>
        </w:rPr>
        <w:t xml:space="preserve"> e pela CONTRATADA, por intermédio de seu representante legal, devidamente habilitado, mediante termo próprio, em 03 (três) vias de igual teor assinadas pela </w:t>
      </w:r>
      <w:r w:rsidRPr="008609E0">
        <w:rPr>
          <w:rFonts w:ascii="Arial" w:eastAsia="MS Mincho" w:hAnsi="Arial" w:cs="Arial"/>
          <w:bCs/>
          <w:color w:val="000000"/>
          <w:sz w:val="20"/>
          <w:szCs w:val="20"/>
          <w:lang w:eastAsia="pt-BR"/>
        </w:rPr>
        <w:t>equipe de gerenciamento</w:t>
      </w:r>
      <w:r w:rsidRPr="008609E0">
        <w:rPr>
          <w:rFonts w:ascii="Arial" w:eastAsia="Times New Roman" w:hAnsi="Arial" w:cs="Arial"/>
          <w:color w:val="000000"/>
          <w:sz w:val="20"/>
          <w:szCs w:val="20"/>
          <w:lang w:eastAsia="pt-BR"/>
        </w:rPr>
        <w:t xml:space="preserve"> do CONTRATANT</w:t>
      </w:r>
      <w:r w:rsidR="00445BE3">
        <w:rPr>
          <w:rFonts w:ascii="Arial" w:eastAsia="Times New Roman" w:hAnsi="Arial" w:cs="Arial"/>
          <w:color w:val="000000"/>
          <w:sz w:val="20"/>
          <w:szCs w:val="20"/>
          <w:lang w:eastAsia="pt-BR"/>
        </w:rPr>
        <w:t>E</w:t>
      </w:r>
      <w:r w:rsidRPr="008609E0">
        <w:rPr>
          <w:rFonts w:ascii="Arial" w:eastAsia="Times New Roman" w:hAnsi="Arial" w:cs="Arial"/>
          <w:color w:val="000000"/>
          <w:sz w:val="20"/>
          <w:szCs w:val="20"/>
          <w:lang w:eastAsia="pt-BR"/>
        </w:rPr>
        <w:t xml:space="preserve"> e da CONTRATADA, sendo 02 (duas) vias para o CONTRATANTS e 01 (uma) via para a CONTRATADA, no prazo de até 15 (quinze) dias, após a verificação de que a obra e/ou serviços se encontram integralmente concluídos e em conformidade com o previsto neste Contrato. </w:t>
      </w:r>
    </w:p>
    <w:p w14:paraId="0DC223DF" w14:textId="353A570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.3. O Recebimento Provisório somente ocorrerá depois de satisfeitas as seguintes condições:</w:t>
      </w:r>
    </w:p>
    <w:p w14:paraId="6BE6D64F"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a) Com o “HABITE-SE” da obra;</w:t>
      </w:r>
    </w:p>
    <w:p w14:paraId="11B88CAA" w14:textId="77777777"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b) Projetos atualizados “AS-BUILT”, que deverão ser apresentados em papel impresso e meio digital, em total conformidade com as normas, e devidamente aprovados nos órgãos competentes, caso necessário;</w:t>
      </w:r>
    </w:p>
    <w:p w14:paraId="6FF901E3"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c) Conclusão dos serviços extraordinários, caso existam, feitas as apropriações e os respectivos pagamentos;</w:t>
      </w:r>
    </w:p>
    <w:p w14:paraId="3ECA6125"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d) Após todas as ligações definitivas de instalações devidamente oficializadas</w:t>
      </w:r>
    </w:p>
    <w:p w14:paraId="74FD8FB2" w14:textId="7DADA9BE"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lastRenderedPageBreak/>
        <w:t xml:space="preserve">e) Após todos os testes e funcionamento dos equipamentos instalados; </w:t>
      </w:r>
    </w:p>
    <w:p w14:paraId="3E7E95E7" w14:textId="2FB43B1A"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 xml:space="preserve">.4. O recebimento definitivo será feito pela Comissão de Recebimento da Obra designada pelo CONTRATANTE para tal fim e pela CONTRATADA, por intermédio de seu representante legal, devidamente habilitado, mediante termo próprio, em 03 (três) vias de igual teor assinadas pelos membros da Comissão de Recebimento da Obra e pelo representante da CONTRATADA, sendo 02 (duas) vias para o CONTRATANTE e 01 (uma) via para a CONTRATADA, dentro de </w:t>
      </w:r>
      <w:r w:rsidR="00EA2590">
        <w:rPr>
          <w:rFonts w:ascii="Arial" w:eastAsia="Times New Roman" w:hAnsi="Arial" w:cs="Arial"/>
          <w:color w:val="000000"/>
          <w:sz w:val="20"/>
          <w:szCs w:val="20"/>
          <w:lang w:eastAsia="pt-BR"/>
        </w:rPr>
        <w:t>60</w:t>
      </w:r>
      <w:r w:rsidRPr="008609E0">
        <w:rPr>
          <w:rFonts w:ascii="Arial" w:eastAsia="Times New Roman" w:hAnsi="Arial" w:cs="Arial"/>
          <w:color w:val="000000"/>
          <w:sz w:val="20"/>
          <w:szCs w:val="20"/>
          <w:lang w:eastAsia="pt-BR"/>
        </w:rPr>
        <w:t xml:space="preserve"> (</w:t>
      </w:r>
      <w:r w:rsidR="00EA2590">
        <w:rPr>
          <w:rFonts w:ascii="Arial" w:eastAsia="Times New Roman" w:hAnsi="Arial" w:cs="Arial"/>
          <w:color w:val="000000"/>
          <w:sz w:val="20"/>
          <w:szCs w:val="20"/>
          <w:lang w:eastAsia="pt-BR"/>
        </w:rPr>
        <w:t>sessenta</w:t>
      </w:r>
      <w:r w:rsidRPr="008609E0">
        <w:rPr>
          <w:rFonts w:ascii="Arial" w:eastAsia="Times New Roman" w:hAnsi="Arial" w:cs="Arial"/>
          <w:color w:val="000000"/>
          <w:sz w:val="20"/>
          <w:szCs w:val="20"/>
          <w:lang w:eastAsia="pt-BR"/>
        </w:rPr>
        <w:t>) dias úteis, após o recebimento provisório e após vistoria que comprove a adequação da obra/serviços às cláusulas contratuais, salvo em casos excepcionais devidamente justificados e previstos neste contrato</w:t>
      </w:r>
    </w:p>
    <w:p w14:paraId="19498AAC" w14:textId="4925C729"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.5. Para a expedição do Termo de Recebimento Definitivo a CONTRATADA deverá tomar as seguintes providências:</w:t>
      </w:r>
    </w:p>
    <w:p w14:paraId="3559B476"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a) testar novamente todos os equipamentos e instalações;</w:t>
      </w:r>
    </w:p>
    <w:p w14:paraId="4D6CF3C0"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b) revisar todos os acabamentos;</w:t>
      </w:r>
    </w:p>
    <w:p w14:paraId="67CFE144"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 xml:space="preserve">c) ajustar todos os itens apontados no termo de recebimento provisório; </w:t>
      </w:r>
    </w:p>
    <w:p w14:paraId="2D01E9B6"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d) corrigir os defeitos ou imperfeições apontadas ou que venham a ser verificados em qualquer elemento da obra/serviços executados;</w:t>
      </w:r>
    </w:p>
    <w:p w14:paraId="3D6FB632"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e) apresentar a quitação das obrigações trabalhistas da CONTRATADA relacionadas com o pessoal empregado na obra, inclusive quanto às Guias de Recolhimento junto ao INSS e FGTS;</w:t>
      </w:r>
    </w:p>
    <w:p w14:paraId="01AD7628" w14:textId="77777777" w:rsidR="008609E0" w:rsidRPr="008609E0" w:rsidRDefault="008609E0" w:rsidP="008609E0">
      <w:pPr>
        <w:tabs>
          <w:tab w:val="left" w:pos="7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f) apresentar a Certidão Negativa de Débito (CND), fornecida pelo INSS relativa à obra/serviços.</w:t>
      </w:r>
    </w:p>
    <w:p w14:paraId="769A95C6" w14:textId="737650C3"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 xml:space="preserve">.6. A CONTRATADA deverá manter nas dependências das obras/serviços, até a expedição do Termo de Recebimento Definitivo, equipe técnica multidisciplinar objetivando a solução das imperfeições verificadas pela </w:t>
      </w:r>
      <w:r w:rsidRPr="008609E0">
        <w:rPr>
          <w:rFonts w:ascii="Arial" w:eastAsia="MS Mincho" w:hAnsi="Arial" w:cs="Arial"/>
          <w:bCs/>
          <w:color w:val="000000"/>
          <w:sz w:val="20"/>
          <w:szCs w:val="20"/>
          <w:lang w:eastAsia="pt-BR"/>
        </w:rPr>
        <w:t>equipe de gerenciamento</w:t>
      </w:r>
      <w:r w:rsidRPr="008609E0">
        <w:rPr>
          <w:rFonts w:ascii="Arial" w:eastAsia="Times New Roman" w:hAnsi="Arial" w:cs="Arial"/>
          <w:color w:val="000000"/>
          <w:sz w:val="20"/>
          <w:szCs w:val="20"/>
          <w:lang w:eastAsia="pt-BR"/>
        </w:rPr>
        <w:t xml:space="preserve"> do CONTRATANTE.</w:t>
      </w:r>
    </w:p>
    <w:p w14:paraId="2370C472" w14:textId="45D734C0" w:rsidR="008609E0" w:rsidRPr="008609E0" w:rsidRDefault="008609E0" w:rsidP="008609E0">
      <w:pPr>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3</w:t>
      </w:r>
      <w:r w:rsidRPr="008609E0">
        <w:rPr>
          <w:rFonts w:ascii="Arial" w:eastAsia="Times New Roman" w:hAnsi="Arial" w:cs="Arial"/>
          <w:color w:val="000000"/>
          <w:sz w:val="20"/>
          <w:szCs w:val="20"/>
          <w:lang w:eastAsia="pt-BR"/>
        </w:rPr>
        <w:t>.7. O recebimento provisório e/ou definitivo não inclui a responsabilidade civil pela solidez e segurança da obra/serviços, nem a ético-profissional pela perfeita execução do contrato, dentro dos limites estabelecidos pela lei ou pelo Contrato.</w:t>
      </w:r>
    </w:p>
    <w:p w14:paraId="382D0907" w14:textId="77777777"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 </w:t>
      </w:r>
    </w:p>
    <w:p w14:paraId="32C0338D" w14:textId="2BD5F6E8" w:rsidR="008609E0" w:rsidRPr="008609E0" w:rsidRDefault="008609E0" w:rsidP="008609E0">
      <w:pPr>
        <w:tabs>
          <w:tab w:val="left" w:pos="426"/>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after="120" w:line="360" w:lineRule="auto"/>
        <w:contextualSpacing/>
        <w:jc w:val="both"/>
        <w:rPr>
          <w:rFonts w:ascii="Arial" w:eastAsia="Times New Roman" w:hAnsi="Arial" w:cs="Arial"/>
          <w:color w:val="000000"/>
          <w:sz w:val="20"/>
          <w:szCs w:val="20"/>
          <w:lang w:eastAsia="pt-BR"/>
        </w:rPr>
      </w:pPr>
      <w:r w:rsidRPr="008609E0">
        <w:rPr>
          <w:rFonts w:ascii="Arial" w:eastAsia="MS Mincho" w:hAnsi="Arial" w:cs="Arial"/>
          <w:b/>
          <w:bCs/>
          <w:color w:val="000000"/>
          <w:sz w:val="20"/>
          <w:szCs w:val="20"/>
          <w:lang w:eastAsia="pt-BR"/>
        </w:rPr>
        <w:t>2</w:t>
      </w:r>
      <w:r w:rsidR="009A6D1E">
        <w:rPr>
          <w:rFonts w:ascii="Arial" w:eastAsia="MS Mincho" w:hAnsi="Arial" w:cs="Arial"/>
          <w:b/>
          <w:bCs/>
          <w:color w:val="000000"/>
          <w:sz w:val="20"/>
          <w:szCs w:val="20"/>
          <w:lang w:eastAsia="pt-BR"/>
        </w:rPr>
        <w:t>4</w:t>
      </w:r>
      <w:r w:rsidRPr="008609E0">
        <w:rPr>
          <w:rFonts w:ascii="Arial" w:eastAsia="MS Mincho" w:hAnsi="Arial" w:cs="Arial"/>
          <w:b/>
          <w:bCs/>
          <w:color w:val="000000"/>
          <w:sz w:val="20"/>
          <w:szCs w:val="20"/>
          <w:lang w:eastAsia="pt-BR"/>
        </w:rPr>
        <w:t>. REAJUSTAMENTO DE PREÇOS</w:t>
      </w:r>
    </w:p>
    <w:p w14:paraId="1286722E" w14:textId="75B0A27C" w:rsidR="008609E0" w:rsidRDefault="008609E0" w:rsidP="008609E0">
      <w:pPr>
        <w:spacing w:before="120" w:after="120" w:line="360" w:lineRule="auto"/>
        <w:jc w:val="both"/>
        <w:rPr>
          <w:rFonts w:ascii="Arial" w:eastAsia="Times New Roman" w:hAnsi="Arial" w:cs="Arial"/>
          <w:color w:val="000000"/>
          <w:sz w:val="20"/>
          <w:szCs w:val="20"/>
          <w:lang w:eastAsia="pt-BR"/>
        </w:rPr>
      </w:pPr>
      <w:r w:rsidRPr="008609E0">
        <w:rPr>
          <w:rFonts w:ascii="Arial" w:eastAsia="Times New Roman" w:hAnsi="Arial" w:cs="Arial"/>
          <w:color w:val="000000"/>
          <w:sz w:val="20"/>
          <w:szCs w:val="20"/>
          <w:lang w:eastAsia="pt-BR"/>
        </w:rPr>
        <w:t>2</w:t>
      </w:r>
      <w:r w:rsidR="009A6D1E">
        <w:rPr>
          <w:rFonts w:ascii="Arial" w:eastAsia="Times New Roman" w:hAnsi="Arial" w:cs="Arial"/>
          <w:color w:val="000000"/>
          <w:sz w:val="20"/>
          <w:szCs w:val="20"/>
          <w:lang w:eastAsia="pt-BR"/>
        </w:rPr>
        <w:t>4</w:t>
      </w:r>
      <w:r w:rsidRPr="008609E0">
        <w:rPr>
          <w:rFonts w:ascii="Arial" w:eastAsia="Times New Roman" w:hAnsi="Arial" w:cs="Arial"/>
          <w:color w:val="000000"/>
          <w:sz w:val="20"/>
          <w:szCs w:val="20"/>
          <w:lang w:eastAsia="pt-BR"/>
        </w:rPr>
        <w:t>.1. Por se tratar de uma obra</w:t>
      </w:r>
      <w:r w:rsidR="007525A8">
        <w:rPr>
          <w:rFonts w:ascii="Arial" w:eastAsia="Times New Roman" w:hAnsi="Arial" w:cs="Arial"/>
          <w:color w:val="000000"/>
          <w:sz w:val="20"/>
          <w:szCs w:val="20"/>
          <w:lang w:eastAsia="pt-BR"/>
        </w:rPr>
        <w:t xml:space="preserve"> de regime de empreitada com preço global, fixo e irreajustável</w:t>
      </w:r>
      <w:r w:rsidRPr="008609E0">
        <w:rPr>
          <w:rFonts w:ascii="Arial" w:eastAsia="Times New Roman" w:hAnsi="Arial" w:cs="Arial"/>
          <w:color w:val="000000"/>
          <w:sz w:val="20"/>
          <w:szCs w:val="20"/>
          <w:lang w:eastAsia="pt-BR"/>
        </w:rPr>
        <w:t xml:space="preserve">, não </w:t>
      </w:r>
      <w:r w:rsidR="007525A8">
        <w:rPr>
          <w:rFonts w:ascii="Arial" w:eastAsia="Times New Roman" w:hAnsi="Arial" w:cs="Arial"/>
          <w:color w:val="000000"/>
          <w:sz w:val="20"/>
          <w:szCs w:val="20"/>
          <w:lang w:eastAsia="pt-BR"/>
        </w:rPr>
        <w:t>cabe re</w:t>
      </w:r>
      <w:r w:rsidRPr="008609E0">
        <w:rPr>
          <w:rFonts w:ascii="Arial" w:eastAsia="Times New Roman" w:hAnsi="Arial" w:cs="Arial"/>
          <w:color w:val="000000"/>
          <w:sz w:val="20"/>
          <w:szCs w:val="20"/>
          <w:lang w:eastAsia="pt-BR"/>
        </w:rPr>
        <w:t>ajuste de preço.</w:t>
      </w:r>
    </w:p>
    <w:p w14:paraId="4B0631B3" w14:textId="2B13C797" w:rsidR="006B29A3" w:rsidRDefault="006B29A3" w:rsidP="006B29A3">
      <w:pPr>
        <w:spacing w:after="0" w:line="360" w:lineRule="auto"/>
        <w:jc w:val="right"/>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r>
      <w:r>
        <w:rPr>
          <w:rFonts w:ascii="Arial" w:eastAsia="Times New Roman" w:hAnsi="Arial" w:cs="Arial"/>
          <w:color w:val="000000"/>
          <w:sz w:val="20"/>
          <w:szCs w:val="20"/>
          <w:lang w:eastAsia="pt-BR"/>
        </w:rPr>
        <w:tab/>
        <w:t>Bras</w:t>
      </w:r>
      <w:r w:rsidR="00645A12">
        <w:rPr>
          <w:rFonts w:ascii="Arial" w:eastAsia="Times New Roman" w:hAnsi="Arial" w:cs="Arial"/>
          <w:color w:val="000000"/>
          <w:sz w:val="20"/>
          <w:szCs w:val="20"/>
          <w:lang w:eastAsia="pt-BR"/>
        </w:rPr>
        <w:t>í</w:t>
      </w:r>
      <w:r>
        <w:rPr>
          <w:rFonts w:ascii="Arial" w:eastAsia="Times New Roman" w:hAnsi="Arial" w:cs="Arial"/>
          <w:color w:val="000000"/>
          <w:sz w:val="20"/>
          <w:szCs w:val="20"/>
          <w:lang w:eastAsia="pt-BR"/>
        </w:rPr>
        <w:t>lia</w:t>
      </w:r>
      <w:r w:rsidR="00A574B5">
        <w:rPr>
          <w:rFonts w:ascii="Arial" w:eastAsia="Times New Roman" w:hAnsi="Arial" w:cs="Arial"/>
          <w:color w:val="000000"/>
          <w:sz w:val="20"/>
          <w:szCs w:val="20"/>
          <w:lang w:eastAsia="pt-BR"/>
        </w:rPr>
        <w:t>,</w:t>
      </w:r>
      <w:r>
        <w:rPr>
          <w:rFonts w:ascii="Arial" w:eastAsia="Times New Roman" w:hAnsi="Arial" w:cs="Arial"/>
          <w:color w:val="000000"/>
          <w:sz w:val="20"/>
          <w:szCs w:val="20"/>
          <w:lang w:eastAsia="pt-BR"/>
        </w:rPr>
        <w:t xml:space="preserve"> </w:t>
      </w:r>
      <w:r w:rsidR="009A6D1E">
        <w:rPr>
          <w:rFonts w:ascii="Arial" w:eastAsia="Times New Roman" w:hAnsi="Arial" w:cs="Arial"/>
          <w:color w:val="000000"/>
          <w:sz w:val="20"/>
          <w:szCs w:val="20"/>
          <w:lang w:eastAsia="pt-BR"/>
        </w:rPr>
        <w:t>09</w:t>
      </w:r>
      <w:r>
        <w:rPr>
          <w:rFonts w:ascii="Arial" w:eastAsia="Times New Roman" w:hAnsi="Arial" w:cs="Arial"/>
          <w:color w:val="000000"/>
          <w:sz w:val="20"/>
          <w:szCs w:val="20"/>
          <w:lang w:eastAsia="pt-BR"/>
        </w:rPr>
        <w:t xml:space="preserve"> de </w:t>
      </w:r>
      <w:r w:rsidR="009A6D1E">
        <w:rPr>
          <w:rFonts w:ascii="Arial" w:eastAsia="Times New Roman" w:hAnsi="Arial" w:cs="Arial"/>
          <w:color w:val="000000"/>
          <w:sz w:val="20"/>
          <w:szCs w:val="20"/>
          <w:lang w:eastAsia="pt-BR"/>
        </w:rPr>
        <w:t>abril</w:t>
      </w:r>
      <w:r>
        <w:rPr>
          <w:rFonts w:ascii="Arial" w:eastAsia="Times New Roman" w:hAnsi="Arial" w:cs="Arial"/>
          <w:color w:val="000000"/>
          <w:sz w:val="20"/>
          <w:szCs w:val="20"/>
          <w:lang w:eastAsia="pt-BR"/>
        </w:rPr>
        <w:t xml:space="preserve"> de 202</w:t>
      </w:r>
      <w:r w:rsidR="00B6387C">
        <w:rPr>
          <w:rFonts w:ascii="Arial" w:eastAsia="Times New Roman" w:hAnsi="Arial" w:cs="Arial"/>
          <w:color w:val="000000"/>
          <w:sz w:val="20"/>
          <w:szCs w:val="20"/>
          <w:lang w:eastAsia="pt-BR"/>
        </w:rPr>
        <w:t>1</w:t>
      </w:r>
      <w:r>
        <w:rPr>
          <w:rFonts w:ascii="Arial" w:eastAsia="Times New Roman" w:hAnsi="Arial" w:cs="Arial"/>
          <w:color w:val="000000"/>
          <w:sz w:val="20"/>
          <w:szCs w:val="20"/>
          <w:lang w:eastAsia="pt-BR"/>
        </w:rPr>
        <w:t>.</w:t>
      </w:r>
    </w:p>
    <w:p w14:paraId="63D93B67" w14:textId="3190CE87" w:rsidR="006B29A3" w:rsidRDefault="006B29A3" w:rsidP="00065660">
      <w:pPr>
        <w:spacing w:after="0" w:line="240" w:lineRule="auto"/>
        <w:jc w:val="both"/>
        <w:rPr>
          <w:rFonts w:ascii="Arial" w:eastAsia="Times New Roman" w:hAnsi="Arial" w:cs="Arial"/>
          <w:color w:val="000000"/>
          <w:sz w:val="20"/>
          <w:szCs w:val="20"/>
          <w:lang w:eastAsia="pt-BR"/>
        </w:rPr>
      </w:pPr>
    </w:p>
    <w:p w14:paraId="1B4FE32B" w14:textId="77777777" w:rsidR="00645A12" w:rsidRDefault="00645A12" w:rsidP="00065660">
      <w:pPr>
        <w:spacing w:after="0" w:line="240" w:lineRule="auto"/>
        <w:jc w:val="both"/>
        <w:rPr>
          <w:rFonts w:ascii="Arial" w:eastAsia="Times New Roman" w:hAnsi="Arial" w:cs="Arial"/>
          <w:color w:val="000000"/>
          <w:sz w:val="20"/>
          <w:szCs w:val="20"/>
          <w:lang w:eastAsia="pt-BR"/>
        </w:rPr>
      </w:pPr>
    </w:p>
    <w:p w14:paraId="62CBF694" w14:textId="2B16E679" w:rsidR="006B29A3" w:rsidRDefault="006B29A3" w:rsidP="00065660">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______________________________</w:t>
      </w:r>
    </w:p>
    <w:p w14:paraId="45BF8021" w14:textId="46C16FDD" w:rsidR="006B29A3" w:rsidRPr="002101D7" w:rsidRDefault="006B29A3" w:rsidP="00065660">
      <w:pPr>
        <w:spacing w:after="0" w:line="240" w:lineRule="auto"/>
        <w:jc w:val="both"/>
        <w:rPr>
          <w:rFonts w:ascii="Arial" w:eastAsia="Times New Roman" w:hAnsi="Arial" w:cs="Arial"/>
          <w:b/>
          <w:color w:val="000000"/>
          <w:sz w:val="20"/>
          <w:szCs w:val="20"/>
          <w:lang w:eastAsia="pt-BR"/>
        </w:rPr>
      </w:pPr>
      <w:r w:rsidRPr="002101D7">
        <w:rPr>
          <w:rFonts w:ascii="Arial" w:eastAsia="Times New Roman" w:hAnsi="Arial" w:cs="Arial"/>
          <w:b/>
          <w:color w:val="000000"/>
          <w:sz w:val="20"/>
          <w:szCs w:val="20"/>
          <w:lang w:eastAsia="pt-BR"/>
        </w:rPr>
        <w:t>Ana Cecília Da Cunha Peixoto Reis</w:t>
      </w:r>
    </w:p>
    <w:p w14:paraId="710EE406" w14:textId="1455C330" w:rsidR="006B29A3" w:rsidRDefault="00065660" w:rsidP="00065660">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Especialista Desenvolvimento industrial II</w:t>
      </w:r>
    </w:p>
    <w:p w14:paraId="4C933768" w14:textId="62CA9F18" w:rsidR="006B29A3" w:rsidRDefault="006B29A3" w:rsidP="00065660">
      <w:pPr>
        <w:spacing w:after="0" w:line="240" w:lineRule="auto"/>
        <w:jc w:val="both"/>
        <w:rPr>
          <w:rFonts w:ascii="Arial" w:eastAsia="Times New Roman" w:hAnsi="Arial" w:cs="Arial"/>
          <w:color w:val="000000"/>
          <w:sz w:val="20"/>
          <w:szCs w:val="20"/>
          <w:lang w:eastAsia="pt-BR"/>
        </w:rPr>
      </w:pPr>
    </w:p>
    <w:p w14:paraId="12463795" w14:textId="77777777" w:rsidR="00645A12" w:rsidRDefault="00645A12" w:rsidP="00065660">
      <w:pPr>
        <w:spacing w:after="0" w:line="240" w:lineRule="auto"/>
        <w:jc w:val="both"/>
        <w:rPr>
          <w:rFonts w:ascii="Arial" w:eastAsia="Times New Roman" w:hAnsi="Arial" w:cs="Arial"/>
          <w:color w:val="000000"/>
          <w:sz w:val="20"/>
          <w:szCs w:val="20"/>
          <w:lang w:eastAsia="pt-BR"/>
        </w:rPr>
      </w:pPr>
    </w:p>
    <w:p w14:paraId="05ED5E62" w14:textId="582C005D" w:rsidR="006B29A3" w:rsidRDefault="006B29A3" w:rsidP="00065660">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___________________________</w:t>
      </w:r>
    </w:p>
    <w:p w14:paraId="7E4A9B0E" w14:textId="0BC67966" w:rsidR="006B29A3" w:rsidRPr="002101D7" w:rsidRDefault="006B29A3" w:rsidP="00065660">
      <w:pPr>
        <w:spacing w:after="0" w:line="240" w:lineRule="auto"/>
        <w:jc w:val="both"/>
        <w:rPr>
          <w:rFonts w:ascii="Arial" w:eastAsia="Times New Roman" w:hAnsi="Arial" w:cs="Arial"/>
          <w:b/>
          <w:color w:val="000000"/>
          <w:sz w:val="20"/>
          <w:szCs w:val="20"/>
          <w:lang w:eastAsia="pt-BR"/>
        </w:rPr>
      </w:pPr>
      <w:r w:rsidRPr="002101D7">
        <w:rPr>
          <w:rFonts w:ascii="Arial" w:eastAsia="Times New Roman" w:hAnsi="Arial" w:cs="Arial"/>
          <w:b/>
          <w:color w:val="000000"/>
          <w:sz w:val="20"/>
          <w:szCs w:val="20"/>
          <w:lang w:eastAsia="pt-BR"/>
        </w:rPr>
        <w:t>Fernanda Matta Meireles</w:t>
      </w:r>
    </w:p>
    <w:p w14:paraId="165AD99A" w14:textId="401C55D8" w:rsidR="006B29A3" w:rsidRDefault="006B29A3" w:rsidP="00065660">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Analista Administrativo IV</w:t>
      </w:r>
    </w:p>
    <w:p w14:paraId="1A162154" w14:textId="77777777" w:rsidR="009A6D1E" w:rsidRDefault="009A6D1E" w:rsidP="00065660">
      <w:pPr>
        <w:spacing w:after="0" w:line="240" w:lineRule="auto"/>
        <w:jc w:val="both"/>
        <w:rPr>
          <w:rFonts w:ascii="Arial" w:eastAsia="Times New Roman" w:hAnsi="Arial" w:cs="Arial"/>
          <w:color w:val="000000"/>
          <w:sz w:val="20"/>
          <w:szCs w:val="20"/>
          <w:lang w:eastAsia="pt-BR"/>
        </w:rPr>
      </w:pPr>
    </w:p>
    <w:p w14:paraId="34AD5645" w14:textId="78D35640" w:rsidR="009A6D1E" w:rsidRDefault="009A6D1E" w:rsidP="00065660">
      <w:pPr>
        <w:spacing w:after="0" w:line="240" w:lineRule="auto"/>
        <w:jc w:val="both"/>
        <w:rPr>
          <w:rFonts w:ascii="Arial" w:eastAsia="Times New Roman" w:hAnsi="Arial" w:cs="Arial"/>
          <w:color w:val="000000"/>
          <w:sz w:val="20"/>
          <w:szCs w:val="20"/>
          <w:lang w:eastAsia="pt-BR"/>
        </w:rPr>
      </w:pPr>
    </w:p>
    <w:p w14:paraId="5B51D313" w14:textId="77777777" w:rsidR="009A6D1E" w:rsidRDefault="009A6D1E" w:rsidP="009A6D1E">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___________________</w:t>
      </w:r>
    </w:p>
    <w:p w14:paraId="6D1B734A" w14:textId="77777777" w:rsidR="009A6D1E" w:rsidRPr="002101D7" w:rsidRDefault="009A6D1E" w:rsidP="009A6D1E">
      <w:pPr>
        <w:spacing w:after="0" w:line="240" w:lineRule="auto"/>
        <w:jc w:val="both"/>
        <w:rPr>
          <w:rFonts w:ascii="Arial" w:eastAsia="Times New Roman" w:hAnsi="Arial" w:cs="Arial"/>
          <w:b/>
          <w:color w:val="000000"/>
          <w:sz w:val="20"/>
          <w:szCs w:val="20"/>
          <w:lang w:eastAsia="pt-BR"/>
        </w:rPr>
      </w:pPr>
      <w:r w:rsidRPr="002101D7">
        <w:rPr>
          <w:rFonts w:ascii="Arial" w:eastAsia="Times New Roman" w:hAnsi="Arial" w:cs="Arial"/>
          <w:b/>
          <w:color w:val="000000"/>
          <w:sz w:val="20"/>
          <w:szCs w:val="20"/>
          <w:lang w:eastAsia="pt-BR"/>
        </w:rPr>
        <w:lastRenderedPageBreak/>
        <w:t>Sergio Silva Dantas</w:t>
      </w:r>
    </w:p>
    <w:p w14:paraId="5122D398" w14:textId="77777777" w:rsidR="009A6D1E" w:rsidRDefault="009A6D1E" w:rsidP="009A6D1E">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Engenheiro Sênior</w:t>
      </w:r>
    </w:p>
    <w:p w14:paraId="5EA0D680" w14:textId="77777777" w:rsidR="009A6D1E" w:rsidRDefault="009A6D1E" w:rsidP="00065660">
      <w:pPr>
        <w:spacing w:after="0" w:line="240" w:lineRule="auto"/>
        <w:jc w:val="both"/>
        <w:rPr>
          <w:rFonts w:ascii="Arial" w:eastAsia="Times New Roman" w:hAnsi="Arial" w:cs="Arial"/>
          <w:color w:val="000000"/>
          <w:sz w:val="20"/>
          <w:szCs w:val="20"/>
          <w:lang w:eastAsia="pt-BR"/>
        </w:rPr>
      </w:pPr>
    </w:p>
    <w:p w14:paraId="4978FE44" w14:textId="77777777" w:rsidR="002101D7" w:rsidRDefault="002101D7" w:rsidP="006B29A3">
      <w:pPr>
        <w:spacing w:after="0" w:line="360" w:lineRule="auto"/>
        <w:jc w:val="both"/>
        <w:rPr>
          <w:rFonts w:ascii="Arial" w:eastAsia="Times New Roman" w:hAnsi="Arial" w:cs="Arial"/>
          <w:color w:val="000000"/>
          <w:sz w:val="20"/>
          <w:szCs w:val="20"/>
          <w:lang w:eastAsia="pt-BR"/>
        </w:rPr>
      </w:pPr>
    </w:p>
    <w:p w14:paraId="41BF52F1" w14:textId="77777777" w:rsidR="002101D7" w:rsidRDefault="002101D7" w:rsidP="006B29A3">
      <w:pPr>
        <w:spacing w:after="0" w:line="360" w:lineRule="auto"/>
        <w:jc w:val="both"/>
        <w:rPr>
          <w:rFonts w:ascii="Arial" w:eastAsia="Times New Roman" w:hAnsi="Arial" w:cs="Arial"/>
          <w:color w:val="000000"/>
          <w:sz w:val="20"/>
          <w:szCs w:val="20"/>
          <w:lang w:eastAsia="pt-BR"/>
        </w:rPr>
      </w:pPr>
    </w:p>
    <w:p w14:paraId="63DDC908" w14:textId="5782B712" w:rsidR="002101D7" w:rsidRDefault="002101D7" w:rsidP="006B29A3">
      <w:pPr>
        <w:spacing w:after="0" w:line="36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De acordo</w:t>
      </w:r>
      <w:r w:rsidR="00645A12">
        <w:rPr>
          <w:rFonts w:ascii="Arial" w:eastAsia="Times New Roman" w:hAnsi="Arial" w:cs="Arial"/>
          <w:color w:val="000000"/>
          <w:sz w:val="20"/>
          <w:szCs w:val="20"/>
          <w:lang w:eastAsia="pt-BR"/>
        </w:rPr>
        <w:t>,</w:t>
      </w:r>
    </w:p>
    <w:p w14:paraId="4CD79AA3" w14:textId="77777777" w:rsidR="002101D7" w:rsidRDefault="002101D7" w:rsidP="006B29A3">
      <w:pPr>
        <w:spacing w:after="0" w:line="360" w:lineRule="auto"/>
        <w:jc w:val="both"/>
        <w:rPr>
          <w:rFonts w:ascii="Arial" w:eastAsia="Times New Roman" w:hAnsi="Arial" w:cs="Arial"/>
          <w:color w:val="000000"/>
          <w:sz w:val="20"/>
          <w:szCs w:val="20"/>
          <w:lang w:eastAsia="pt-BR"/>
        </w:rPr>
      </w:pPr>
    </w:p>
    <w:p w14:paraId="67C1A3E5" w14:textId="77777777" w:rsidR="002101D7" w:rsidRDefault="002101D7" w:rsidP="002101D7">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___________________________</w:t>
      </w:r>
    </w:p>
    <w:p w14:paraId="0AB9725E" w14:textId="3F7E9004" w:rsidR="002101D7" w:rsidRPr="002101D7" w:rsidRDefault="002101D7" w:rsidP="002101D7">
      <w:pPr>
        <w:spacing w:after="0" w:line="240" w:lineRule="auto"/>
        <w:jc w:val="both"/>
        <w:rPr>
          <w:rFonts w:ascii="Arial" w:eastAsia="Times New Roman" w:hAnsi="Arial" w:cs="Arial"/>
          <w:b/>
          <w:color w:val="000000"/>
          <w:sz w:val="20"/>
          <w:szCs w:val="20"/>
          <w:lang w:eastAsia="pt-BR"/>
        </w:rPr>
      </w:pPr>
      <w:r w:rsidRPr="002101D7">
        <w:rPr>
          <w:rFonts w:ascii="Arial" w:eastAsia="Times New Roman" w:hAnsi="Arial" w:cs="Arial"/>
          <w:b/>
          <w:color w:val="000000"/>
          <w:sz w:val="20"/>
          <w:szCs w:val="20"/>
          <w:lang w:eastAsia="pt-BR"/>
        </w:rPr>
        <w:t>Mauricio Vasconcelos de Carvalho</w:t>
      </w:r>
    </w:p>
    <w:p w14:paraId="07654264" w14:textId="0A61D1F7" w:rsidR="002101D7" w:rsidRDefault="002101D7" w:rsidP="002101D7">
      <w:pPr>
        <w:spacing w:after="0" w:line="240" w:lineRule="auto"/>
        <w:jc w:val="both"/>
        <w:rPr>
          <w:rFonts w:ascii="Arial" w:eastAsia="Times New Roman" w:hAnsi="Arial" w:cs="Arial"/>
          <w:color w:val="000000"/>
          <w:sz w:val="20"/>
          <w:szCs w:val="20"/>
          <w:lang w:eastAsia="pt-BR"/>
        </w:rPr>
      </w:pPr>
      <w:r>
        <w:rPr>
          <w:rFonts w:ascii="Arial" w:eastAsia="Times New Roman" w:hAnsi="Arial" w:cs="Arial"/>
          <w:color w:val="000000"/>
          <w:sz w:val="20"/>
          <w:szCs w:val="20"/>
          <w:lang w:eastAsia="pt-BR"/>
        </w:rPr>
        <w:t>Superintendência Administrativa</w:t>
      </w:r>
    </w:p>
    <w:p w14:paraId="52B09952" w14:textId="77777777" w:rsidR="002101D7" w:rsidRDefault="002101D7" w:rsidP="002101D7">
      <w:pPr>
        <w:spacing w:after="0" w:line="360" w:lineRule="auto"/>
        <w:jc w:val="both"/>
        <w:rPr>
          <w:rFonts w:ascii="Arial" w:eastAsia="Times New Roman" w:hAnsi="Arial" w:cs="Arial"/>
          <w:color w:val="000000"/>
          <w:sz w:val="20"/>
          <w:szCs w:val="20"/>
          <w:lang w:eastAsia="pt-BR"/>
        </w:rPr>
      </w:pPr>
    </w:p>
    <w:p w14:paraId="065436A9" w14:textId="77777777" w:rsidR="002101D7" w:rsidRPr="008609E0" w:rsidRDefault="002101D7" w:rsidP="006B29A3">
      <w:pPr>
        <w:spacing w:after="0" w:line="360" w:lineRule="auto"/>
        <w:jc w:val="both"/>
        <w:rPr>
          <w:rFonts w:ascii="Arial" w:eastAsia="Times New Roman" w:hAnsi="Arial" w:cs="Arial"/>
          <w:color w:val="000000"/>
          <w:sz w:val="20"/>
          <w:szCs w:val="20"/>
          <w:lang w:eastAsia="pt-BR"/>
        </w:rPr>
      </w:pPr>
    </w:p>
    <w:sectPr w:rsidR="002101D7" w:rsidRPr="008609E0">
      <w:headerReference w:type="default" r:id="rId15"/>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E10AA6" w14:textId="77777777" w:rsidR="00FA1B43" w:rsidRDefault="00FA1B43" w:rsidP="00111BF6">
      <w:pPr>
        <w:spacing w:after="0" w:line="240" w:lineRule="auto"/>
      </w:pPr>
      <w:r>
        <w:separator/>
      </w:r>
    </w:p>
  </w:endnote>
  <w:endnote w:type="continuationSeparator" w:id="0">
    <w:p w14:paraId="72A09027" w14:textId="77777777" w:rsidR="00FA1B43" w:rsidRDefault="00FA1B43" w:rsidP="00111B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004F75" w14:textId="77777777" w:rsidR="00FA1B43" w:rsidRDefault="00FA1B43" w:rsidP="00111BF6">
      <w:pPr>
        <w:spacing w:after="0" w:line="240" w:lineRule="auto"/>
      </w:pPr>
      <w:r>
        <w:separator/>
      </w:r>
    </w:p>
  </w:footnote>
  <w:footnote w:type="continuationSeparator" w:id="0">
    <w:p w14:paraId="084A4751" w14:textId="77777777" w:rsidR="00FA1B43" w:rsidRDefault="00FA1B43" w:rsidP="00111B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E8CB22" w14:textId="4DA0CDA2" w:rsidR="00D057B7" w:rsidRDefault="003C0AAF" w:rsidP="00111BF6">
    <w:pPr>
      <w:pStyle w:val="Cabealho"/>
      <w:jc w:val="center"/>
    </w:pPr>
    <w:r>
      <w:rPr>
        <w:noProof/>
      </w:rPr>
      <w:drawing>
        <wp:anchor distT="0" distB="0" distL="114300" distR="114300" simplePos="0" relativeHeight="251659264" behindDoc="0" locked="0" layoutInCell="1" allowOverlap="1" wp14:anchorId="2CFD92E0" wp14:editId="4AA2EFCF">
          <wp:simplePos x="0" y="0"/>
          <wp:positionH relativeFrom="column">
            <wp:posOffset>1663700</wp:posOffset>
          </wp:positionH>
          <wp:positionV relativeFrom="paragraph">
            <wp:posOffset>-343535</wp:posOffset>
          </wp:positionV>
          <wp:extent cx="1741170" cy="683895"/>
          <wp:effectExtent l="0" t="0" r="0" b="1905"/>
          <wp:wrapNone/>
          <wp:docPr id="8" name="Imagem 8" descr="Papel-timbrado-A4-PFT-SE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pel-timbrado-A4-PFT-SESI"/>
                  <pic:cNvPicPr>
                    <a:picLocks noChangeAspect="1" noChangeArrowheads="1"/>
                  </pic:cNvPicPr>
                </pic:nvPicPr>
                <pic:blipFill>
                  <a:blip r:embed="rId1">
                    <a:extLst>
                      <a:ext uri="{28A0092B-C50C-407E-A947-70E740481C1C}">
                        <a14:useLocalDpi xmlns:a14="http://schemas.microsoft.com/office/drawing/2010/main" val="0"/>
                      </a:ext>
                    </a:extLst>
                  </a:blip>
                  <a:srcRect l="38570" t="3224" r="38350" b="90356"/>
                  <a:stretch>
                    <a:fillRect/>
                  </a:stretch>
                </pic:blipFill>
                <pic:spPr bwMode="auto">
                  <a:xfrm>
                    <a:off x="0" y="0"/>
                    <a:ext cx="1741170" cy="683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66F67"/>
    <w:multiLevelType w:val="hybridMultilevel"/>
    <w:tmpl w:val="72FA3AC8"/>
    <w:lvl w:ilvl="0" w:tplc="E058357E">
      <w:start w:val="1"/>
      <w:numFmt w:val="lowerLetter"/>
      <w:lvlText w:val="%1)"/>
      <w:lvlJc w:val="left"/>
      <w:pPr>
        <w:ind w:left="720" w:hanging="36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5822E7"/>
    <w:multiLevelType w:val="hybridMultilevel"/>
    <w:tmpl w:val="5D2A99B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60B83ADE"/>
    <w:multiLevelType w:val="hybridMultilevel"/>
    <w:tmpl w:val="37FC34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716921D3"/>
    <w:multiLevelType w:val="hybridMultilevel"/>
    <w:tmpl w:val="820C9DD8"/>
    <w:lvl w:ilvl="0" w:tplc="E058357E">
      <w:start w:val="1"/>
      <w:numFmt w:val="lowerLetter"/>
      <w:lvlText w:val="%1)"/>
      <w:lvlJc w:val="left"/>
      <w:pPr>
        <w:ind w:left="720" w:hanging="36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9E0"/>
    <w:rsid w:val="00010FB5"/>
    <w:rsid w:val="00013E4E"/>
    <w:rsid w:val="00017F21"/>
    <w:rsid w:val="00021056"/>
    <w:rsid w:val="00024E53"/>
    <w:rsid w:val="00035283"/>
    <w:rsid w:val="00065660"/>
    <w:rsid w:val="000803EE"/>
    <w:rsid w:val="00087436"/>
    <w:rsid w:val="0009100F"/>
    <w:rsid w:val="000C2E25"/>
    <w:rsid w:val="000C524C"/>
    <w:rsid w:val="000E322E"/>
    <w:rsid w:val="000E5C94"/>
    <w:rsid w:val="000F2881"/>
    <w:rsid w:val="00111BF6"/>
    <w:rsid w:val="00127A18"/>
    <w:rsid w:val="001566AC"/>
    <w:rsid w:val="00184623"/>
    <w:rsid w:val="0019253F"/>
    <w:rsid w:val="001A20E0"/>
    <w:rsid w:val="001A58B8"/>
    <w:rsid w:val="001C736A"/>
    <w:rsid w:val="001D1FCF"/>
    <w:rsid w:val="001D52E9"/>
    <w:rsid w:val="001F39CA"/>
    <w:rsid w:val="00204E92"/>
    <w:rsid w:val="002101D7"/>
    <w:rsid w:val="00210C34"/>
    <w:rsid w:val="00211661"/>
    <w:rsid w:val="002207D3"/>
    <w:rsid w:val="00220ADA"/>
    <w:rsid w:val="00231AA4"/>
    <w:rsid w:val="002406ED"/>
    <w:rsid w:val="00250C23"/>
    <w:rsid w:val="002734D8"/>
    <w:rsid w:val="00273F17"/>
    <w:rsid w:val="002C461F"/>
    <w:rsid w:val="003142FF"/>
    <w:rsid w:val="003203E2"/>
    <w:rsid w:val="00320C13"/>
    <w:rsid w:val="0032197E"/>
    <w:rsid w:val="003305CC"/>
    <w:rsid w:val="003535B9"/>
    <w:rsid w:val="00356709"/>
    <w:rsid w:val="00366056"/>
    <w:rsid w:val="00373EA6"/>
    <w:rsid w:val="0038488C"/>
    <w:rsid w:val="003B4F5B"/>
    <w:rsid w:val="003C0AAF"/>
    <w:rsid w:val="003C3F59"/>
    <w:rsid w:val="003C5A23"/>
    <w:rsid w:val="00417286"/>
    <w:rsid w:val="00420F3D"/>
    <w:rsid w:val="00421CD0"/>
    <w:rsid w:val="00425377"/>
    <w:rsid w:val="004439B0"/>
    <w:rsid w:val="00445BE3"/>
    <w:rsid w:val="0046335F"/>
    <w:rsid w:val="004823EB"/>
    <w:rsid w:val="00483B93"/>
    <w:rsid w:val="00485A6C"/>
    <w:rsid w:val="004A4DEF"/>
    <w:rsid w:val="004C61B3"/>
    <w:rsid w:val="00501F59"/>
    <w:rsid w:val="005356F2"/>
    <w:rsid w:val="00542401"/>
    <w:rsid w:val="00552A45"/>
    <w:rsid w:val="00584D92"/>
    <w:rsid w:val="005902DC"/>
    <w:rsid w:val="005936EC"/>
    <w:rsid w:val="00593D4D"/>
    <w:rsid w:val="005A1CD1"/>
    <w:rsid w:val="005D3EF0"/>
    <w:rsid w:val="005E09B6"/>
    <w:rsid w:val="005F005C"/>
    <w:rsid w:val="005F0473"/>
    <w:rsid w:val="005F6BFD"/>
    <w:rsid w:val="006201E9"/>
    <w:rsid w:val="00621A7C"/>
    <w:rsid w:val="00631E5B"/>
    <w:rsid w:val="00632B7B"/>
    <w:rsid w:val="00632FB9"/>
    <w:rsid w:val="00645A12"/>
    <w:rsid w:val="006479BF"/>
    <w:rsid w:val="006642A9"/>
    <w:rsid w:val="006B29A3"/>
    <w:rsid w:val="006E659E"/>
    <w:rsid w:val="006F5653"/>
    <w:rsid w:val="0071317F"/>
    <w:rsid w:val="007163B2"/>
    <w:rsid w:val="0072469E"/>
    <w:rsid w:val="00742E97"/>
    <w:rsid w:val="007447E2"/>
    <w:rsid w:val="007478CA"/>
    <w:rsid w:val="007525A8"/>
    <w:rsid w:val="00755DCE"/>
    <w:rsid w:val="007564B5"/>
    <w:rsid w:val="00756D16"/>
    <w:rsid w:val="0079737D"/>
    <w:rsid w:val="007A3FCF"/>
    <w:rsid w:val="007E7A60"/>
    <w:rsid w:val="007F2F0B"/>
    <w:rsid w:val="00815CE6"/>
    <w:rsid w:val="0081704A"/>
    <w:rsid w:val="008509FE"/>
    <w:rsid w:val="008609E0"/>
    <w:rsid w:val="008742EA"/>
    <w:rsid w:val="00876358"/>
    <w:rsid w:val="008A7895"/>
    <w:rsid w:val="008B1423"/>
    <w:rsid w:val="008B1985"/>
    <w:rsid w:val="008D3FB8"/>
    <w:rsid w:val="0091284E"/>
    <w:rsid w:val="0091511C"/>
    <w:rsid w:val="0091625D"/>
    <w:rsid w:val="009366DF"/>
    <w:rsid w:val="00945DCB"/>
    <w:rsid w:val="00953C99"/>
    <w:rsid w:val="00960BE2"/>
    <w:rsid w:val="00970DF4"/>
    <w:rsid w:val="009A5AB4"/>
    <w:rsid w:val="009A6D1E"/>
    <w:rsid w:val="009B5BDD"/>
    <w:rsid w:val="009D6457"/>
    <w:rsid w:val="00A034F4"/>
    <w:rsid w:val="00A0603F"/>
    <w:rsid w:val="00A26521"/>
    <w:rsid w:val="00A513E7"/>
    <w:rsid w:val="00A53464"/>
    <w:rsid w:val="00A574B5"/>
    <w:rsid w:val="00A614A9"/>
    <w:rsid w:val="00A72CE5"/>
    <w:rsid w:val="00A74A3A"/>
    <w:rsid w:val="00A8283E"/>
    <w:rsid w:val="00AA1F30"/>
    <w:rsid w:val="00AC3F18"/>
    <w:rsid w:val="00AC67EB"/>
    <w:rsid w:val="00AE6277"/>
    <w:rsid w:val="00B23AEF"/>
    <w:rsid w:val="00B23F40"/>
    <w:rsid w:val="00B50729"/>
    <w:rsid w:val="00B57B4D"/>
    <w:rsid w:val="00B6387C"/>
    <w:rsid w:val="00B8024E"/>
    <w:rsid w:val="00B929C9"/>
    <w:rsid w:val="00BA1CDF"/>
    <w:rsid w:val="00BB3590"/>
    <w:rsid w:val="00BB4D32"/>
    <w:rsid w:val="00BD08C0"/>
    <w:rsid w:val="00BD1FD8"/>
    <w:rsid w:val="00BE6191"/>
    <w:rsid w:val="00C02774"/>
    <w:rsid w:val="00C03032"/>
    <w:rsid w:val="00C1754F"/>
    <w:rsid w:val="00C17F13"/>
    <w:rsid w:val="00C25357"/>
    <w:rsid w:val="00C565DE"/>
    <w:rsid w:val="00C65F6A"/>
    <w:rsid w:val="00CB2D54"/>
    <w:rsid w:val="00CC17A1"/>
    <w:rsid w:val="00CD02E5"/>
    <w:rsid w:val="00CD21E1"/>
    <w:rsid w:val="00CF523A"/>
    <w:rsid w:val="00D04041"/>
    <w:rsid w:val="00D057B7"/>
    <w:rsid w:val="00D07492"/>
    <w:rsid w:val="00D12B3B"/>
    <w:rsid w:val="00D1405E"/>
    <w:rsid w:val="00D25B13"/>
    <w:rsid w:val="00D26327"/>
    <w:rsid w:val="00D47F1E"/>
    <w:rsid w:val="00D63842"/>
    <w:rsid w:val="00D83CC3"/>
    <w:rsid w:val="00D933BA"/>
    <w:rsid w:val="00DE0D99"/>
    <w:rsid w:val="00DF6ECD"/>
    <w:rsid w:val="00E0358D"/>
    <w:rsid w:val="00E239F6"/>
    <w:rsid w:val="00E34FBF"/>
    <w:rsid w:val="00E905AF"/>
    <w:rsid w:val="00E977C0"/>
    <w:rsid w:val="00EA2590"/>
    <w:rsid w:val="00EB14BB"/>
    <w:rsid w:val="00EC0767"/>
    <w:rsid w:val="00EE25F9"/>
    <w:rsid w:val="00F02F62"/>
    <w:rsid w:val="00F030C6"/>
    <w:rsid w:val="00F50252"/>
    <w:rsid w:val="00F53018"/>
    <w:rsid w:val="00F62F0E"/>
    <w:rsid w:val="00F7277A"/>
    <w:rsid w:val="00FA1B43"/>
    <w:rsid w:val="00FB3EC9"/>
    <w:rsid w:val="00FB73CB"/>
    <w:rsid w:val="00FE12F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C9710"/>
  <w15:docId w15:val="{9CDBDD98-BF46-426C-A340-7D3587370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2"/>
      <w:szCs w:val="22"/>
      <w:lang w:eastAsia="en-US"/>
    </w:rPr>
  </w:style>
  <w:style w:type="paragraph" w:styleId="Ttulo9">
    <w:name w:val="heading 9"/>
    <w:basedOn w:val="Normal"/>
    <w:link w:val="Ttulo9Char"/>
    <w:uiPriority w:val="9"/>
    <w:qFormat/>
    <w:rsid w:val="008609E0"/>
    <w:pPr>
      <w:spacing w:before="100" w:beforeAutospacing="1" w:after="100" w:afterAutospacing="1" w:line="240" w:lineRule="auto"/>
      <w:outlineLvl w:val="8"/>
    </w:pPr>
    <w:rPr>
      <w:rFonts w:ascii="Times New Roman" w:eastAsia="Times New Roman" w:hAnsi="Times New Roman"/>
      <w:color w:val="000000"/>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9Char">
    <w:name w:val="Título 9 Char"/>
    <w:link w:val="Ttulo9"/>
    <w:uiPriority w:val="9"/>
    <w:rsid w:val="008609E0"/>
    <w:rPr>
      <w:rFonts w:ascii="Times New Roman" w:eastAsia="Times New Roman" w:hAnsi="Times New Roman" w:cs="Times New Roman"/>
      <w:color w:val="000000"/>
      <w:sz w:val="24"/>
      <w:szCs w:val="24"/>
      <w:lang w:eastAsia="pt-BR"/>
    </w:rPr>
  </w:style>
  <w:style w:type="paragraph" w:customStyle="1" w:styleId="msonormal0">
    <w:name w:val="msonormal"/>
    <w:basedOn w:val="Normal"/>
    <w:rsid w:val="008609E0"/>
    <w:pPr>
      <w:spacing w:before="100" w:beforeAutospacing="1" w:after="100" w:afterAutospacing="1" w:line="240" w:lineRule="auto"/>
    </w:pPr>
    <w:rPr>
      <w:rFonts w:ascii="Times New Roman" w:eastAsia="Times New Roman" w:hAnsi="Times New Roman"/>
      <w:color w:val="000000"/>
      <w:sz w:val="24"/>
      <w:szCs w:val="24"/>
      <w:lang w:eastAsia="pt-BR"/>
    </w:rPr>
  </w:style>
  <w:style w:type="paragraph" w:customStyle="1" w:styleId="fonte">
    <w:name w:val="fonte"/>
    <w:basedOn w:val="Normal"/>
    <w:rsid w:val="008609E0"/>
    <w:pPr>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ntepeq">
    <w:name w:val="fontepeq"/>
    <w:basedOn w:val="Normal"/>
    <w:rsid w:val="008609E0"/>
    <w:pPr>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fonteaplicacao">
    <w:name w:val="fonteaplicacao"/>
    <w:basedOn w:val="Normal"/>
    <w:rsid w:val="008609E0"/>
    <w:pPr>
      <w:spacing w:before="100" w:beforeAutospacing="1" w:after="100" w:afterAutospacing="1" w:line="240" w:lineRule="auto"/>
    </w:pPr>
    <w:rPr>
      <w:rFonts w:ascii="Verdana" w:eastAsia="Times New Roman" w:hAnsi="Verdana"/>
      <w:b/>
      <w:bCs/>
      <w:color w:val="FFFFFF"/>
      <w:sz w:val="15"/>
      <w:szCs w:val="15"/>
      <w:lang w:eastAsia="pt-BR"/>
    </w:rPr>
  </w:style>
  <w:style w:type="paragraph" w:customStyle="1" w:styleId="fonteaplicacaopeq">
    <w:name w:val="fonteaplicacaopeq"/>
    <w:basedOn w:val="Normal"/>
    <w:rsid w:val="008609E0"/>
    <w:pPr>
      <w:spacing w:before="100" w:beforeAutospacing="1" w:after="100" w:afterAutospacing="1" w:line="240" w:lineRule="auto"/>
    </w:pPr>
    <w:rPr>
      <w:rFonts w:ascii="Verdana" w:eastAsia="Times New Roman" w:hAnsi="Verdana"/>
      <w:color w:val="FFFFFF"/>
      <w:sz w:val="15"/>
      <w:szCs w:val="15"/>
      <w:lang w:eastAsia="pt-BR"/>
    </w:rPr>
  </w:style>
  <w:style w:type="paragraph" w:customStyle="1" w:styleId="formvisaobusca">
    <w:name w:val="formvisaobusca"/>
    <w:basedOn w:val="Normal"/>
    <w:rsid w:val="008609E0"/>
    <w:pPr>
      <w:pBdr>
        <w:top w:val="single" w:sz="6" w:space="0" w:color="003300"/>
        <w:left w:val="single" w:sz="6" w:space="0" w:color="003300"/>
        <w:bottom w:val="single" w:sz="6" w:space="0" w:color="003300"/>
        <w:right w:val="single" w:sz="6" w:space="0" w:color="003300"/>
      </w:pBdr>
      <w:shd w:val="clear" w:color="auto" w:fill="FFFDF4"/>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form">
    <w:name w:val="form"/>
    <w:basedOn w:val="Normal"/>
    <w:rsid w:val="008609E0"/>
    <w:pPr>
      <w:shd w:val="clear" w:color="auto" w:fill="FFFDF4"/>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check">
    <w:name w:val="formcheck"/>
    <w:basedOn w:val="Normal"/>
    <w:rsid w:val="008609E0"/>
    <w:pPr>
      <w:pBdr>
        <w:top w:val="single" w:sz="2" w:space="0" w:color="003300"/>
        <w:left w:val="single" w:sz="2" w:space="0" w:color="003300"/>
        <w:bottom w:val="single" w:sz="2" w:space="0" w:color="003300"/>
        <w:right w:val="single" w:sz="2" w:space="0" w:color="003300"/>
      </w:pBdr>
      <w:spacing w:before="100" w:beforeAutospacing="1" w:after="100" w:afterAutospacing="1" w:line="240" w:lineRule="auto"/>
    </w:pPr>
    <w:rPr>
      <w:rFonts w:ascii="Verdana" w:eastAsia="Times New Roman" w:hAnsi="Verdana"/>
      <w:color w:val="003300"/>
      <w:sz w:val="12"/>
      <w:szCs w:val="12"/>
      <w:lang w:eastAsia="pt-BR"/>
    </w:rPr>
  </w:style>
  <w:style w:type="paragraph" w:customStyle="1" w:styleId="formimagem">
    <w:name w:val="formimagem"/>
    <w:basedOn w:val="Normal"/>
    <w:rsid w:val="008609E0"/>
    <w:pPr>
      <w:pBdr>
        <w:top w:val="single" w:sz="2" w:space="0" w:color="auto"/>
        <w:left w:val="single" w:sz="2" w:space="0" w:color="auto"/>
        <w:bottom w:val="single" w:sz="2" w:space="0" w:color="auto"/>
        <w:right w:val="single" w:sz="2" w:space="0" w:color="auto"/>
      </w:pBdr>
      <w:shd w:val="clear" w:color="auto" w:fill="F0FFF0"/>
      <w:spacing w:before="100" w:beforeAutospacing="1" w:after="100" w:afterAutospacing="1" w:line="240" w:lineRule="auto"/>
    </w:pPr>
    <w:rPr>
      <w:rFonts w:ascii="Verdana" w:eastAsia="Times New Roman" w:hAnsi="Verdana"/>
      <w:color w:val="003300"/>
      <w:sz w:val="18"/>
      <w:szCs w:val="18"/>
      <w:lang w:eastAsia="pt-BR"/>
    </w:rPr>
  </w:style>
  <w:style w:type="paragraph" w:customStyle="1" w:styleId="formbotao">
    <w:name w:val="formbotao"/>
    <w:basedOn w:val="Normal"/>
    <w:rsid w:val="008609E0"/>
    <w:pPr>
      <w:spacing w:before="100" w:beforeAutospacing="1" w:after="100" w:afterAutospacing="1" w:line="240" w:lineRule="auto"/>
    </w:pPr>
    <w:rPr>
      <w:rFonts w:ascii="Verdana" w:eastAsia="Times New Roman" w:hAnsi="Verdana"/>
      <w:color w:val="804000"/>
      <w:sz w:val="18"/>
      <w:szCs w:val="18"/>
      <w:lang w:eastAsia="pt-BR"/>
    </w:rPr>
  </w:style>
  <w:style w:type="paragraph" w:customStyle="1" w:styleId="formdisabled">
    <w:name w:val="formdisabled"/>
    <w:basedOn w:val="Normal"/>
    <w:rsid w:val="008609E0"/>
    <w:pPr>
      <w:shd w:val="clear" w:color="auto" w:fill="D8D8D8"/>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ementa">
    <w:name w:val="formementa"/>
    <w:basedOn w:val="Normal"/>
    <w:rsid w:val="008609E0"/>
    <w:pPr>
      <w:shd w:val="clear" w:color="auto" w:fill="FFFDF4"/>
      <w:spacing w:before="100" w:beforeAutospacing="1" w:after="100" w:afterAutospacing="1" w:line="240" w:lineRule="auto"/>
    </w:pPr>
    <w:rPr>
      <w:rFonts w:ascii="Arial" w:eastAsia="Times New Roman" w:hAnsi="Arial" w:cs="Arial"/>
      <w:b/>
      <w:bCs/>
      <w:color w:val="000000"/>
      <w:sz w:val="18"/>
      <w:szCs w:val="18"/>
      <w:lang w:eastAsia="pt-BR"/>
    </w:rPr>
  </w:style>
  <w:style w:type="paragraph" w:customStyle="1" w:styleId="formazul">
    <w:name w:val="formazul"/>
    <w:basedOn w:val="Normal"/>
    <w:rsid w:val="008609E0"/>
    <w:pPr>
      <w:shd w:val="clear" w:color="auto" w:fill="F5FFFA"/>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vermelho">
    <w:name w:val="formvermelho"/>
    <w:basedOn w:val="Normal"/>
    <w:rsid w:val="008609E0"/>
    <w:pPr>
      <w:pBdr>
        <w:top w:val="single" w:sz="6" w:space="0" w:color="990000"/>
        <w:left w:val="single" w:sz="6" w:space="0" w:color="990000"/>
        <w:bottom w:val="single" w:sz="6" w:space="0" w:color="990000"/>
        <w:right w:val="single" w:sz="6" w:space="0" w:color="990000"/>
      </w:pBdr>
      <w:shd w:val="clear" w:color="auto" w:fill="F5FFFA"/>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verde">
    <w:name w:val="formverde"/>
    <w:basedOn w:val="Normal"/>
    <w:rsid w:val="008609E0"/>
    <w:pPr>
      <w:pBdr>
        <w:top w:val="single" w:sz="6" w:space="0" w:color="006600"/>
        <w:left w:val="single" w:sz="6" w:space="0" w:color="006600"/>
        <w:bottom w:val="single" w:sz="6" w:space="0" w:color="006600"/>
        <w:right w:val="single" w:sz="6" w:space="0" w:color="006600"/>
      </w:pBdr>
      <w:shd w:val="clear" w:color="auto" w:fill="F5FFFA"/>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marrom">
    <w:name w:val="formmarrom"/>
    <w:basedOn w:val="Normal"/>
    <w:rsid w:val="008609E0"/>
    <w:pPr>
      <w:pBdr>
        <w:top w:val="single" w:sz="6" w:space="0" w:color="993300"/>
        <w:left w:val="single" w:sz="6" w:space="0" w:color="993300"/>
        <w:bottom w:val="single" w:sz="6" w:space="0" w:color="993300"/>
        <w:right w:val="single" w:sz="6" w:space="0" w:color="993300"/>
      </w:pBdr>
      <w:shd w:val="clear" w:color="auto" w:fill="F5FFFA"/>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formbotaoazul">
    <w:name w:val="formbotaoazul"/>
    <w:basedOn w:val="Normal"/>
    <w:rsid w:val="008609E0"/>
    <w:pPr>
      <w:spacing w:before="100" w:beforeAutospacing="1" w:after="100" w:afterAutospacing="1" w:line="240" w:lineRule="auto"/>
    </w:pPr>
    <w:rPr>
      <w:rFonts w:ascii="Verdana" w:eastAsia="Times New Roman" w:hAnsi="Verdana"/>
      <w:color w:val="000066"/>
      <w:sz w:val="18"/>
      <w:szCs w:val="18"/>
      <w:lang w:eastAsia="pt-BR"/>
    </w:rPr>
  </w:style>
  <w:style w:type="paragraph" w:customStyle="1" w:styleId="formbotaoverde">
    <w:name w:val="formbotaoverde"/>
    <w:basedOn w:val="Normal"/>
    <w:rsid w:val="008609E0"/>
    <w:pPr>
      <w:spacing w:before="100" w:beforeAutospacing="1" w:after="100" w:afterAutospacing="1" w:line="240" w:lineRule="auto"/>
    </w:pPr>
    <w:rPr>
      <w:rFonts w:ascii="Verdana" w:eastAsia="Times New Roman" w:hAnsi="Verdana"/>
      <w:color w:val="006600"/>
      <w:sz w:val="18"/>
      <w:szCs w:val="18"/>
      <w:lang w:eastAsia="pt-BR"/>
    </w:rPr>
  </w:style>
  <w:style w:type="paragraph" w:customStyle="1" w:styleId="formbotaovermelho">
    <w:name w:val="formbotaovermelho"/>
    <w:basedOn w:val="Normal"/>
    <w:rsid w:val="008609E0"/>
    <w:pPr>
      <w:spacing w:before="100" w:beforeAutospacing="1" w:after="100" w:afterAutospacing="1" w:line="240" w:lineRule="auto"/>
    </w:pPr>
    <w:rPr>
      <w:rFonts w:ascii="Verdana" w:eastAsia="Times New Roman" w:hAnsi="Verdana"/>
      <w:color w:val="990000"/>
      <w:sz w:val="18"/>
      <w:szCs w:val="18"/>
      <w:lang w:eastAsia="pt-BR"/>
    </w:rPr>
  </w:style>
  <w:style w:type="paragraph" w:customStyle="1" w:styleId="formbotaomarrom">
    <w:name w:val="formbotaomarrom"/>
    <w:basedOn w:val="Normal"/>
    <w:rsid w:val="008609E0"/>
    <w:pPr>
      <w:spacing w:before="100" w:beforeAutospacing="1" w:after="100" w:afterAutospacing="1" w:line="240" w:lineRule="auto"/>
    </w:pPr>
    <w:rPr>
      <w:rFonts w:ascii="Verdana" w:eastAsia="Times New Roman" w:hAnsi="Verdana"/>
      <w:color w:val="993300"/>
      <w:sz w:val="18"/>
      <w:szCs w:val="18"/>
      <w:lang w:eastAsia="pt-BR"/>
    </w:rPr>
  </w:style>
  <w:style w:type="paragraph" w:customStyle="1" w:styleId="fonteverde">
    <w:name w:val="fonteverde"/>
    <w:basedOn w:val="Normal"/>
    <w:rsid w:val="008609E0"/>
    <w:pPr>
      <w:spacing w:before="100" w:beforeAutospacing="1" w:after="100" w:afterAutospacing="1" w:line="240" w:lineRule="auto"/>
    </w:pPr>
    <w:rPr>
      <w:rFonts w:ascii="Verdana" w:eastAsia="Times New Roman" w:hAnsi="Verdana"/>
      <w:color w:val="006600"/>
      <w:sz w:val="18"/>
      <w:szCs w:val="18"/>
      <w:lang w:eastAsia="pt-BR"/>
    </w:rPr>
  </w:style>
  <w:style w:type="paragraph" w:customStyle="1" w:styleId="fonteverdesecao">
    <w:name w:val="fonteverdesecao"/>
    <w:basedOn w:val="Normal"/>
    <w:rsid w:val="008609E0"/>
    <w:pPr>
      <w:pBdr>
        <w:top w:val="single" w:sz="2" w:space="0" w:color="003300"/>
        <w:left w:val="single" w:sz="2" w:space="0" w:color="003300"/>
        <w:bottom w:val="single" w:sz="2" w:space="0" w:color="003300"/>
        <w:right w:val="single" w:sz="2" w:space="0" w:color="003300"/>
      </w:pBdr>
      <w:spacing w:before="100" w:beforeAutospacing="1" w:after="100" w:afterAutospacing="1" w:line="240" w:lineRule="auto"/>
    </w:pPr>
    <w:rPr>
      <w:rFonts w:ascii="Verdana" w:eastAsia="Times New Roman" w:hAnsi="Verdana"/>
      <w:b/>
      <w:bCs/>
      <w:color w:val="006600"/>
      <w:sz w:val="18"/>
      <w:szCs w:val="18"/>
      <w:lang w:eastAsia="pt-BR"/>
    </w:rPr>
  </w:style>
  <w:style w:type="paragraph" w:customStyle="1" w:styleId="fonteazul">
    <w:name w:val="fonteazul"/>
    <w:basedOn w:val="Normal"/>
    <w:rsid w:val="008609E0"/>
    <w:pPr>
      <w:spacing w:before="100" w:beforeAutospacing="1" w:after="100" w:afterAutospacing="1" w:line="240" w:lineRule="auto"/>
    </w:pPr>
    <w:rPr>
      <w:rFonts w:ascii="Verdana" w:eastAsia="Times New Roman" w:hAnsi="Verdana"/>
      <w:color w:val="000099"/>
      <w:sz w:val="18"/>
      <w:szCs w:val="18"/>
      <w:lang w:eastAsia="pt-BR"/>
    </w:rPr>
  </w:style>
  <w:style w:type="paragraph" w:customStyle="1" w:styleId="fonteazulpeq">
    <w:name w:val="fonteazulpeq"/>
    <w:basedOn w:val="Normal"/>
    <w:rsid w:val="008609E0"/>
    <w:pPr>
      <w:spacing w:before="100" w:beforeAutospacing="1" w:after="100" w:afterAutospacing="1" w:line="240" w:lineRule="auto"/>
    </w:pPr>
    <w:rPr>
      <w:rFonts w:ascii="Verdana" w:eastAsia="Times New Roman" w:hAnsi="Verdana"/>
      <w:color w:val="000099"/>
      <w:sz w:val="15"/>
      <w:szCs w:val="15"/>
      <w:lang w:eastAsia="pt-BR"/>
    </w:rPr>
  </w:style>
  <w:style w:type="paragraph" w:customStyle="1" w:styleId="fonteazulsecao">
    <w:name w:val="fonteazulsecao"/>
    <w:basedOn w:val="Normal"/>
    <w:rsid w:val="008609E0"/>
    <w:pPr>
      <w:spacing w:before="100" w:beforeAutospacing="1" w:after="100" w:afterAutospacing="1" w:line="240" w:lineRule="auto"/>
    </w:pPr>
    <w:rPr>
      <w:rFonts w:ascii="Verdana" w:eastAsia="Times New Roman" w:hAnsi="Verdana"/>
      <w:b/>
      <w:bCs/>
      <w:color w:val="000099"/>
      <w:sz w:val="18"/>
      <w:szCs w:val="18"/>
      <w:lang w:eastAsia="pt-BR"/>
    </w:rPr>
  </w:style>
  <w:style w:type="paragraph" w:customStyle="1" w:styleId="fontevermelha">
    <w:name w:val="fontevermelha"/>
    <w:basedOn w:val="Normal"/>
    <w:rsid w:val="008609E0"/>
    <w:pPr>
      <w:spacing w:before="100" w:beforeAutospacing="1" w:after="100" w:afterAutospacing="1" w:line="240" w:lineRule="auto"/>
    </w:pPr>
    <w:rPr>
      <w:rFonts w:ascii="Verdana" w:eastAsia="Times New Roman" w:hAnsi="Verdana"/>
      <w:color w:val="990000"/>
      <w:sz w:val="18"/>
      <w:szCs w:val="18"/>
      <w:lang w:eastAsia="pt-BR"/>
    </w:rPr>
  </w:style>
  <w:style w:type="paragraph" w:customStyle="1" w:styleId="fontevermelhasecao">
    <w:name w:val="fontevermelhasecao"/>
    <w:basedOn w:val="Normal"/>
    <w:rsid w:val="008609E0"/>
    <w:pPr>
      <w:spacing w:before="100" w:beforeAutospacing="1" w:after="100" w:afterAutospacing="1" w:line="240" w:lineRule="auto"/>
    </w:pPr>
    <w:rPr>
      <w:rFonts w:ascii="Verdana" w:eastAsia="Times New Roman" w:hAnsi="Verdana"/>
      <w:b/>
      <w:bCs/>
      <w:color w:val="990000"/>
      <w:sz w:val="18"/>
      <w:szCs w:val="18"/>
      <w:lang w:eastAsia="pt-BR"/>
    </w:rPr>
  </w:style>
  <w:style w:type="paragraph" w:customStyle="1" w:styleId="fontemarrom">
    <w:name w:val="fontemarrom"/>
    <w:basedOn w:val="Normal"/>
    <w:rsid w:val="008609E0"/>
    <w:pPr>
      <w:spacing w:before="100" w:beforeAutospacing="1" w:after="100" w:afterAutospacing="1" w:line="240" w:lineRule="auto"/>
    </w:pPr>
    <w:rPr>
      <w:rFonts w:ascii="Verdana" w:eastAsia="Times New Roman" w:hAnsi="Verdana"/>
      <w:color w:val="993300"/>
      <w:sz w:val="18"/>
      <w:szCs w:val="18"/>
      <w:lang w:eastAsia="pt-BR"/>
    </w:rPr>
  </w:style>
  <w:style w:type="paragraph" w:customStyle="1" w:styleId="fontemarromsecao">
    <w:name w:val="fontemarromsecao"/>
    <w:basedOn w:val="Normal"/>
    <w:rsid w:val="008609E0"/>
    <w:pPr>
      <w:spacing w:before="100" w:beforeAutospacing="1" w:after="100" w:afterAutospacing="1" w:line="240" w:lineRule="auto"/>
    </w:pPr>
    <w:rPr>
      <w:rFonts w:ascii="Verdana" w:eastAsia="Times New Roman" w:hAnsi="Verdana"/>
      <w:b/>
      <w:bCs/>
      <w:color w:val="993300"/>
      <w:sz w:val="18"/>
      <w:szCs w:val="18"/>
      <w:lang w:eastAsia="pt-BR"/>
    </w:rPr>
  </w:style>
  <w:style w:type="paragraph" w:customStyle="1" w:styleId="fonteacaopeq">
    <w:name w:val="fonteacaopeq"/>
    <w:basedOn w:val="Normal"/>
    <w:rsid w:val="008609E0"/>
    <w:pPr>
      <w:spacing w:before="100" w:beforeAutospacing="1" w:after="100" w:afterAutospacing="1" w:line="240" w:lineRule="auto"/>
    </w:pPr>
    <w:rPr>
      <w:rFonts w:ascii="Verdana" w:eastAsia="Times New Roman" w:hAnsi="Verdana"/>
      <w:color w:val="804000"/>
      <w:sz w:val="15"/>
      <w:szCs w:val="15"/>
      <w:lang w:eastAsia="pt-BR"/>
    </w:rPr>
  </w:style>
  <w:style w:type="paragraph" w:customStyle="1" w:styleId="fontebege">
    <w:name w:val="fontebege"/>
    <w:basedOn w:val="Normal"/>
    <w:rsid w:val="008609E0"/>
    <w:pPr>
      <w:spacing w:before="100" w:beforeAutospacing="1" w:after="100" w:afterAutospacing="1" w:line="240" w:lineRule="auto"/>
    </w:pPr>
    <w:rPr>
      <w:rFonts w:ascii="Verdana" w:eastAsia="Times New Roman" w:hAnsi="Verdana"/>
      <w:color w:val="804000"/>
      <w:sz w:val="18"/>
      <w:szCs w:val="18"/>
      <w:lang w:eastAsia="pt-BR"/>
    </w:rPr>
  </w:style>
  <w:style w:type="paragraph" w:customStyle="1" w:styleId="fontebegesecao">
    <w:name w:val="fontebegesecao"/>
    <w:basedOn w:val="Normal"/>
    <w:rsid w:val="008609E0"/>
    <w:pPr>
      <w:spacing w:before="100" w:beforeAutospacing="1" w:after="100" w:afterAutospacing="1" w:line="240" w:lineRule="auto"/>
    </w:pPr>
    <w:rPr>
      <w:rFonts w:ascii="Verdana" w:eastAsia="Times New Roman" w:hAnsi="Verdana"/>
      <w:b/>
      <w:bCs/>
      <w:color w:val="804000"/>
      <w:sz w:val="18"/>
      <w:szCs w:val="18"/>
      <w:lang w:eastAsia="pt-BR"/>
    </w:rPr>
  </w:style>
  <w:style w:type="paragraph" w:customStyle="1" w:styleId="fontebegepeq">
    <w:name w:val="fontebegepeq"/>
    <w:basedOn w:val="Normal"/>
    <w:rsid w:val="008609E0"/>
    <w:pPr>
      <w:spacing w:before="100" w:beforeAutospacing="1" w:after="100" w:afterAutospacing="1" w:line="240" w:lineRule="auto"/>
    </w:pPr>
    <w:rPr>
      <w:rFonts w:ascii="Verdana" w:eastAsia="Times New Roman" w:hAnsi="Verdana"/>
      <w:color w:val="804000"/>
      <w:sz w:val="15"/>
      <w:szCs w:val="15"/>
      <w:lang w:eastAsia="pt-BR"/>
    </w:rPr>
  </w:style>
  <w:style w:type="paragraph" w:customStyle="1" w:styleId="titulo">
    <w:name w:val="titulo"/>
    <w:basedOn w:val="Normal"/>
    <w:rsid w:val="008609E0"/>
    <w:pPr>
      <w:spacing w:before="100" w:beforeAutospacing="1" w:after="100" w:afterAutospacing="1" w:line="240" w:lineRule="auto"/>
    </w:pPr>
    <w:rPr>
      <w:rFonts w:ascii="Verdana" w:eastAsia="Times New Roman" w:hAnsi="Verdana"/>
      <w:b/>
      <w:bCs/>
      <w:color w:val="804000"/>
      <w:sz w:val="21"/>
      <w:szCs w:val="21"/>
      <w:lang w:eastAsia="pt-BR"/>
    </w:rPr>
  </w:style>
  <w:style w:type="paragraph" w:customStyle="1" w:styleId="fontemovimentacaoon">
    <w:name w:val="fontemovimentacaoon"/>
    <w:basedOn w:val="Normal"/>
    <w:rsid w:val="008609E0"/>
    <w:pPr>
      <w:spacing w:before="100" w:beforeAutospacing="1" w:after="100" w:afterAutospacing="1" w:line="240" w:lineRule="auto"/>
    </w:pPr>
    <w:rPr>
      <w:rFonts w:ascii="Verdana" w:eastAsia="Times New Roman" w:hAnsi="Verdana"/>
      <w:color w:val="006600"/>
      <w:sz w:val="15"/>
      <w:szCs w:val="15"/>
      <w:lang w:eastAsia="pt-BR"/>
    </w:rPr>
  </w:style>
  <w:style w:type="paragraph" w:customStyle="1" w:styleId="fontemovimentacaooff">
    <w:name w:val="fontemovimentacaooff"/>
    <w:basedOn w:val="Normal"/>
    <w:rsid w:val="008609E0"/>
    <w:pPr>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linkprecedente">
    <w:name w:val="link_precedente"/>
    <w:basedOn w:val="Normal"/>
    <w:rsid w:val="008609E0"/>
    <w:pPr>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linkparecer">
    <w:name w:val="link_parecer"/>
    <w:basedOn w:val="Normal"/>
    <w:rsid w:val="008609E0"/>
    <w:pPr>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linkparecer2">
    <w:name w:val="link_parecer2"/>
    <w:basedOn w:val="Normal"/>
    <w:rsid w:val="008609E0"/>
    <w:pPr>
      <w:spacing w:before="100" w:beforeAutospacing="1" w:after="100" w:afterAutospacing="1" w:line="240" w:lineRule="auto"/>
    </w:pPr>
    <w:rPr>
      <w:rFonts w:ascii="Verdana" w:eastAsia="Times New Roman" w:hAnsi="Verdana"/>
      <w:color w:val="000000"/>
      <w:sz w:val="18"/>
      <w:szCs w:val="18"/>
      <w:lang w:eastAsia="pt-BR"/>
    </w:rPr>
  </w:style>
  <w:style w:type="paragraph" w:customStyle="1" w:styleId="oddline">
    <w:name w:val="oddline"/>
    <w:basedOn w:val="Normal"/>
    <w:rsid w:val="008609E0"/>
    <w:pPr>
      <w:shd w:val="clear" w:color="auto" w:fill="FFE0B3"/>
      <w:spacing w:before="100" w:beforeAutospacing="1" w:after="100" w:afterAutospacing="1" w:line="240" w:lineRule="auto"/>
    </w:pPr>
    <w:rPr>
      <w:rFonts w:ascii="Verdana" w:eastAsia="Times New Roman" w:hAnsi="Verdana"/>
      <w:color w:val="000000"/>
      <w:sz w:val="15"/>
      <w:szCs w:val="15"/>
      <w:lang w:eastAsia="pt-BR"/>
    </w:rPr>
  </w:style>
  <w:style w:type="paragraph" w:customStyle="1" w:styleId="evenline">
    <w:name w:val="evenline"/>
    <w:basedOn w:val="Normal"/>
    <w:rsid w:val="008609E0"/>
    <w:pPr>
      <w:shd w:val="clear" w:color="auto" w:fill="FFFFFF"/>
      <w:spacing w:before="100" w:beforeAutospacing="1" w:after="100" w:afterAutospacing="1" w:line="240" w:lineRule="auto"/>
    </w:pPr>
    <w:rPr>
      <w:rFonts w:ascii="Verdana" w:eastAsia="Times New Roman" w:hAnsi="Verdana"/>
      <w:color w:val="000000"/>
      <w:sz w:val="15"/>
      <w:szCs w:val="15"/>
      <w:lang w:eastAsia="pt-BR"/>
    </w:rPr>
  </w:style>
  <w:style w:type="paragraph" w:styleId="Partesuperior-zdoformulrio">
    <w:name w:val="HTML Top of Form"/>
    <w:basedOn w:val="Normal"/>
    <w:next w:val="Normal"/>
    <w:link w:val="Partesuperior-zdoformulrioChar"/>
    <w:hidden/>
    <w:uiPriority w:val="99"/>
    <w:semiHidden/>
    <w:unhideWhenUsed/>
    <w:rsid w:val="008609E0"/>
    <w:pPr>
      <w:pBdr>
        <w:bottom w:val="single" w:sz="6" w:space="1" w:color="auto"/>
      </w:pBdr>
      <w:spacing w:after="0" w:line="240" w:lineRule="auto"/>
      <w:jc w:val="center"/>
    </w:pPr>
    <w:rPr>
      <w:rFonts w:ascii="Arial" w:eastAsia="Times New Roman" w:hAnsi="Arial" w:cs="Arial"/>
      <w:vanish/>
      <w:color w:val="000000"/>
      <w:sz w:val="16"/>
      <w:szCs w:val="16"/>
      <w:lang w:eastAsia="pt-BR"/>
    </w:rPr>
  </w:style>
  <w:style w:type="character" w:customStyle="1" w:styleId="Partesuperior-zdoformulrioChar">
    <w:name w:val="Parte superior-z do formulário Char"/>
    <w:link w:val="Partesuperior-zdoformulrio"/>
    <w:uiPriority w:val="99"/>
    <w:semiHidden/>
    <w:rsid w:val="008609E0"/>
    <w:rPr>
      <w:rFonts w:ascii="Arial" w:eastAsia="Times New Roman" w:hAnsi="Arial" w:cs="Arial"/>
      <w:vanish/>
      <w:color w:val="000000"/>
      <w:sz w:val="16"/>
      <w:szCs w:val="16"/>
      <w:lang w:eastAsia="pt-BR"/>
    </w:rPr>
  </w:style>
  <w:style w:type="character" w:styleId="Hyperlink">
    <w:name w:val="Hyperlink"/>
    <w:uiPriority w:val="99"/>
    <w:semiHidden/>
    <w:unhideWhenUsed/>
    <w:rsid w:val="008609E0"/>
    <w:rPr>
      <w:color w:val="0000FF"/>
      <w:u w:val="single"/>
    </w:rPr>
  </w:style>
  <w:style w:type="character" w:styleId="HiperlinkVisitado">
    <w:name w:val="FollowedHyperlink"/>
    <w:uiPriority w:val="99"/>
    <w:semiHidden/>
    <w:unhideWhenUsed/>
    <w:rsid w:val="008609E0"/>
    <w:rPr>
      <w:color w:val="800080"/>
      <w:u w:val="single"/>
    </w:rPr>
  </w:style>
  <w:style w:type="paragraph" w:styleId="NormalWeb">
    <w:name w:val="Normal (Web)"/>
    <w:basedOn w:val="Normal"/>
    <w:uiPriority w:val="99"/>
    <w:semiHidden/>
    <w:unhideWhenUsed/>
    <w:rsid w:val="008609E0"/>
    <w:pPr>
      <w:spacing w:before="100" w:beforeAutospacing="1" w:after="100" w:afterAutospacing="1" w:line="240" w:lineRule="auto"/>
    </w:pPr>
    <w:rPr>
      <w:rFonts w:ascii="Times New Roman" w:eastAsia="Times New Roman" w:hAnsi="Times New Roman"/>
      <w:color w:val="000000"/>
      <w:sz w:val="24"/>
      <w:szCs w:val="24"/>
      <w:lang w:eastAsia="pt-BR"/>
    </w:rPr>
  </w:style>
  <w:style w:type="paragraph" w:styleId="Corpodetexto">
    <w:name w:val="Body Text"/>
    <w:basedOn w:val="Normal"/>
    <w:link w:val="CorpodetextoChar"/>
    <w:uiPriority w:val="99"/>
    <w:unhideWhenUsed/>
    <w:rsid w:val="008609E0"/>
    <w:pPr>
      <w:spacing w:before="100" w:beforeAutospacing="1" w:after="100" w:afterAutospacing="1" w:line="240" w:lineRule="auto"/>
    </w:pPr>
    <w:rPr>
      <w:rFonts w:ascii="Times New Roman" w:eastAsia="Times New Roman" w:hAnsi="Times New Roman"/>
      <w:color w:val="000000"/>
      <w:sz w:val="24"/>
      <w:szCs w:val="24"/>
      <w:lang w:eastAsia="pt-BR"/>
    </w:rPr>
  </w:style>
  <w:style w:type="character" w:customStyle="1" w:styleId="CorpodetextoChar">
    <w:name w:val="Corpo de texto Char"/>
    <w:link w:val="Corpodetexto"/>
    <w:uiPriority w:val="99"/>
    <w:rsid w:val="008609E0"/>
    <w:rPr>
      <w:rFonts w:ascii="Times New Roman" w:eastAsia="Times New Roman" w:hAnsi="Times New Roman" w:cs="Times New Roman"/>
      <w:color w:val="000000"/>
      <w:sz w:val="24"/>
      <w:szCs w:val="24"/>
      <w:lang w:eastAsia="pt-BR"/>
    </w:rPr>
  </w:style>
  <w:style w:type="paragraph" w:styleId="Cabealho">
    <w:name w:val="header"/>
    <w:basedOn w:val="Normal"/>
    <w:link w:val="CabealhoChar"/>
    <w:uiPriority w:val="99"/>
    <w:unhideWhenUsed/>
    <w:rsid w:val="008609E0"/>
    <w:pPr>
      <w:spacing w:before="100" w:beforeAutospacing="1" w:after="100" w:afterAutospacing="1" w:line="240" w:lineRule="auto"/>
    </w:pPr>
    <w:rPr>
      <w:rFonts w:ascii="Times New Roman" w:eastAsia="Times New Roman" w:hAnsi="Times New Roman"/>
      <w:color w:val="000000"/>
      <w:sz w:val="24"/>
      <w:szCs w:val="24"/>
      <w:lang w:eastAsia="pt-BR"/>
    </w:rPr>
  </w:style>
  <w:style w:type="character" w:customStyle="1" w:styleId="CabealhoChar">
    <w:name w:val="Cabeçalho Char"/>
    <w:link w:val="Cabealho"/>
    <w:uiPriority w:val="99"/>
    <w:rsid w:val="008609E0"/>
    <w:rPr>
      <w:rFonts w:ascii="Times New Roman" w:eastAsia="Times New Roman" w:hAnsi="Times New Roman" w:cs="Times New Roman"/>
      <w:color w:val="000000"/>
      <w:sz w:val="24"/>
      <w:szCs w:val="24"/>
      <w:lang w:eastAsia="pt-BR"/>
    </w:rPr>
  </w:style>
  <w:style w:type="paragraph" w:customStyle="1" w:styleId="pargrafodalista1">
    <w:name w:val="pargrafodalista1"/>
    <w:basedOn w:val="Normal"/>
    <w:rsid w:val="008609E0"/>
    <w:pPr>
      <w:spacing w:before="100" w:beforeAutospacing="1" w:after="100" w:afterAutospacing="1" w:line="240" w:lineRule="auto"/>
    </w:pPr>
    <w:rPr>
      <w:rFonts w:ascii="Times New Roman" w:eastAsia="Times New Roman" w:hAnsi="Times New Roman"/>
      <w:color w:val="000000"/>
      <w:sz w:val="24"/>
      <w:szCs w:val="24"/>
      <w:lang w:eastAsia="pt-BR"/>
    </w:rPr>
  </w:style>
  <w:style w:type="paragraph" w:styleId="Parteinferiordoformulrio">
    <w:name w:val="HTML Bottom of Form"/>
    <w:basedOn w:val="Normal"/>
    <w:next w:val="Normal"/>
    <w:link w:val="ParteinferiordoformulrioChar"/>
    <w:hidden/>
    <w:uiPriority w:val="99"/>
    <w:semiHidden/>
    <w:unhideWhenUsed/>
    <w:rsid w:val="008609E0"/>
    <w:pPr>
      <w:pBdr>
        <w:top w:val="single" w:sz="6" w:space="1" w:color="auto"/>
      </w:pBdr>
      <w:spacing w:after="0" w:line="240" w:lineRule="auto"/>
      <w:jc w:val="center"/>
    </w:pPr>
    <w:rPr>
      <w:rFonts w:ascii="Arial" w:eastAsia="Times New Roman" w:hAnsi="Arial" w:cs="Arial"/>
      <w:vanish/>
      <w:color w:val="000000"/>
      <w:sz w:val="16"/>
      <w:szCs w:val="16"/>
      <w:lang w:eastAsia="pt-BR"/>
    </w:rPr>
  </w:style>
  <w:style w:type="character" w:customStyle="1" w:styleId="ParteinferiordoformulrioChar">
    <w:name w:val="Parte inferior do formulário Char"/>
    <w:link w:val="Parteinferiordoformulrio"/>
    <w:uiPriority w:val="99"/>
    <w:semiHidden/>
    <w:rsid w:val="008609E0"/>
    <w:rPr>
      <w:rFonts w:ascii="Arial" w:eastAsia="Times New Roman" w:hAnsi="Arial" w:cs="Arial"/>
      <w:vanish/>
      <w:color w:val="000000"/>
      <w:sz w:val="16"/>
      <w:szCs w:val="16"/>
      <w:lang w:eastAsia="pt-BR"/>
    </w:rPr>
  </w:style>
  <w:style w:type="character" w:styleId="Refdecomentrio">
    <w:name w:val="annotation reference"/>
    <w:uiPriority w:val="99"/>
    <w:semiHidden/>
    <w:unhideWhenUsed/>
    <w:rsid w:val="0072469E"/>
    <w:rPr>
      <w:sz w:val="16"/>
      <w:szCs w:val="16"/>
    </w:rPr>
  </w:style>
  <w:style w:type="paragraph" w:styleId="Textodecomentrio">
    <w:name w:val="annotation text"/>
    <w:basedOn w:val="Normal"/>
    <w:link w:val="TextodecomentrioChar"/>
    <w:uiPriority w:val="99"/>
    <w:semiHidden/>
    <w:unhideWhenUsed/>
    <w:rsid w:val="0072469E"/>
    <w:rPr>
      <w:sz w:val="20"/>
      <w:szCs w:val="20"/>
    </w:rPr>
  </w:style>
  <w:style w:type="character" w:customStyle="1" w:styleId="TextodecomentrioChar">
    <w:name w:val="Texto de comentário Char"/>
    <w:link w:val="Textodecomentrio"/>
    <w:uiPriority w:val="99"/>
    <w:semiHidden/>
    <w:rsid w:val="0072469E"/>
    <w:rPr>
      <w:lang w:eastAsia="en-US"/>
    </w:rPr>
  </w:style>
  <w:style w:type="paragraph" w:styleId="Assuntodocomentrio">
    <w:name w:val="annotation subject"/>
    <w:basedOn w:val="Textodecomentrio"/>
    <w:next w:val="Textodecomentrio"/>
    <w:link w:val="AssuntodocomentrioChar"/>
    <w:uiPriority w:val="99"/>
    <w:semiHidden/>
    <w:unhideWhenUsed/>
    <w:rsid w:val="0072469E"/>
    <w:rPr>
      <w:b/>
      <w:bCs/>
    </w:rPr>
  </w:style>
  <w:style w:type="character" w:customStyle="1" w:styleId="AssuntodocomentrioChar">
    <w:name w:val="Assunto do comentário Char"/>
    <w:link w:val="Assuntodocomentrio"/>
    <w:uiPriority w:val="99"/>
    <w:semiHidden/>
    <w:rsid w:val="0072469E"/>
    <w:rPr>
      <w:b/>
      <w:bCs/>
      <w:lang w:eastAsia="en-US"/>
    </w:rPr>
  </w:style>
  <w:style w:type="paragraph" w:styleId="Textodebalo">
    <w:name w:val="Balloon Text"/>
    <w:basedOn w:val="Normal"/>
    <w:link w:val="TextodebaloChar"/>
    <w:uiPriority w:val="99"/>
    <w:semiHidden/>
    <w:unhideWhenUsed/>
    <w:rsid w:val="0072469E"/>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sid w:val="0072469E"/>
    <w:rPr>
      <w:rFonts w:ascii="Segoe UI" w:hAnsi="Segoe UI" w:cs="Segoe UI"/>
      <w:sz w:val="18"/>
      <w:szCs w:val="18"/>
      <w:lang w:eastAsia="en-US"/>
    </w:rPr>
  </w:style>
  <w:style w:type="character" w:customStyle="1" w:styleId="fonte1">
    <w:name w:val="fonte1"/>
    <w:rsid w:val="0019253F"/>
    <w:rPr>
      <w:rFonts w:ascii="Verdana" w:hAnsi="Verdana" w:hint="default"/>
      <w:strike w:val="0"/>
      <w:dstrike w:val="0"/>
      <w:color w:val="000000"/>
      <w:sz w:val="18"/>
      <w:szCs w:val="18"/>
      <w:u w:val="none"/>
      <w:effect w:val="none"/>
    </w:rPr>
  </w:style>
  <w:style w:type="paragraph" w:styleId="Rodap">
    <w:name w:val="footer"/>
    <w:basedOn w:val="Normal"/>
    <w:link w:val="RodapChar"/>
    <w:uiPriority w:val="99"/>
    <w:unhideWhenUsed/>
    <w:rsid w:val="00111BF6"/>
    <w:pPr>
      <w:tabs>
        <w:tab w:val="center" w:pos="4252"/>
        <w:tab w:val="right" w:pos="8504"/>
      </w:tabs>
      <w:spacing w:after="0" w:line="240" w:lineRule="auto"/>
    </w:pPr>
  </w:style>
  <w:style w:type="character" w:customStyle="1" w:styleId="RodapChar">
    <w:name w:val="Rodapé Char"/>
    <w:basedOn w:val="Fontepargpadro"/>
    <w:link w:val="Rodap"/>
    <w:uiPriority w:val="99"/>
    <w:rsid w:val="00111BF6"/>
    <w:rPr>
      <w:sz w:val="22"/>
      <w:szCs w:val="22"/>
      <w:lang w:eastAsia="en-US"/>
    </w:rPr>
  </w:style>
  <w:style w:type="paragraph" w:styleId="PargrafodaLista">
    <w:name w:val="List Paragraph"/>
    <w:aliases w:val="Lista Paragrafo em Preto"/>
    <w:basedOn w:val="Normal"/>
    <w:link w:val="PargrafodaListaChar"/>
    <w:uiPriority w:val="34"/>
    <w:qFormat/>
    <w:rsid w:val="009A6D1E"/>
    <w:pPr>
      <w:ind w:left="720"/>
      <w:contextualSpacing/>
    </w:pPr>
    <w:rPr>
      <w:rFonts w:asciiTheme="minorHAnsi" w:eastAsiaTheme="minorHAnsi" w:hAnsiTheme="minorHAnsi" w:cstheme="minorBidi"/>
    </w:rPr>
  </w:style>
  <w:style w:type="character" w:customStyle="1" w:styleId="PargrafodaListaChar">
    <w:name w:val="Parágrafo da Lista Char"/>
    <w:aliases w:val="Lista Paragrafo em Preto Char"/>
    <w:basedOn w:val="Fontepargpadro"/>
    <w:link w:val="PargrafodaLista"/>
    <w:uiPriority w:val="34"/>
    <w:rsid w:val="009A6D1E"/>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263142">
      <w:bodyDiv w:val="1"/>
      <w:marLeft w:val="0"/>
      <w:marRight w:val="0"/>
      <w:marTop w:val="0"/>
      <w:marBottom w:val="0"/>
      <w:divBdr>
        <w:top w:val="none" w:sz="0" w:space="0" w:color="auto"/>
        <w:left w:val="none" w:sz="0" w:space="0" w:color="auto"/>
        <w:bottom w:val="none" w:sz="0" w:space="0" w:color="auto"/>
        <w:right w:val="none" w:sz="0" w:space="0" w:color="auto"/>
      </w:divBdr>
      <w:divsChild>
        <w:div w:id="960526992">
          <w:marLeft w:val="0"/>
          <w:marRight w:val="0"/>
          <w:marTop w:val="0"/>
          <w:marBottom w:val="0"/>
          <w:divBdr>
            <w:top w:val="none" w:sz="0" w:space="0" w:color="auto"/>
            <w:left w:val="none" w:sz="0" w:space="0" w:color="auto"/>
            <w:bottom w:val="none" w:sz="0" w:space="0" w:color="auto"/>
            <w:right w:val="none" w:sz="0" w:space="0" w:color="auto"/>
          </w:divBdr>
          <w:divsChild>
            <w:div w:id="192853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720909">
      <w:bodyDiv w:val="1"/>
      <w:marLeft w:val="0"/>
      <w:marRight w:val="0"/>
      <w:marTop w:val="0"/>
      <w:marBottom w:val="0"/>
      <w:divBdr>
        <w:top w:val="none" w:sz="0" w:space="0" w:color="auto"/>
        <w:left w:val="none" w:sz="0" w:space="0" w:color="auto"/>
        <w:bottom w:val="none" w:sz="0" w:space="0" w:color="auto"/>
        <w:right w:val="none" w:sz="0" w:space="0" w:color="auto"/>
      </w:divBdr>
      <w:divsChild>
        <w:div w:id="1089735288">
          <w:marLeft w:val="0"/>
          <w:marRight w:val="0"/>
          <w:marTop w:val="0"/>
          <w:marBottom w:val="0"/>
          <w:divBdr>
            <w:top w:val="none" w:sz="0" w:space="0" w:color="auto"/>
            <w:left w:val="none" w:sz="0" w:space="0" w:color="auto"/>
            <w:bottom w:val="none" w:sz="0" w:space="0" w:color="auto"/>
            <w:right w:val="none" w:sz="0" w:space="0" w:color="auto"/>
          </w:divBdr>
          <w:divsChild>
            <w:div w:id="90926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833089">
      <w:bodyDiv w:val="1"/>
      <w:marLeft w:val="0"/>
      <w:marRight w:val="0"/>
      <w:marTop w:val="0"/>
      <w:marBottom w:val="0"/>
      <w:divBdr>
        <w:top w:val="none" w:sz="0" w:space="0" w:color="auto"/>
        <w:left w:val="none" w:sz="0" w:space="0" w:color="auto"/>
        <w:bottom w:val="none" w:sz="0" w:space="0" w:color="auto"/>
        <w:right w:val="none" w:sz="0" w:space="0" w:color="auto"/>
      </w:divBdr>
      <w:divsChild>
        <w:div w:id="904150036">
          <w:marLeft w:val="0"/>
          <w:marRight w:val="0"/>
          <w:marTop w:val="0"/>
          <w:marBottom w:val="0"/>
          <w:divBdr>
            <w:top w:val="none" w:sz="0" w:space="0" w:color="auto"/>
            <w:left w:val="none" w:sz="0" w:space="0" w:color="auto"/>
            <w:bottom w:val="none" w:sz="0" w:space="0" w:color="auto"/>
            <w:right w:val="none" w:sz="0" w:space="0" w:color="auto"/>
          </w:divBdr>
        </w:div>
        <w:div w:id="1950550242">
          <w:marLeft w:val="0"/>
          <w:marRight w:val="0"/>
          <w:marTop w:val="0"/>
          <w:marBottom w:val="0"/>
          <w:divBdr>
            <w:top w:val="none" w:sz="0" w:space="0" w:color="auto"/>
            <w:left w:val="none" w:sz="0" w:space="0" w:color="auto"/>
            <w:bottom w:val="none" w:sz="0" w:space="0" w:color="auto"/>
            <w:right w:val="none" w:sz="0" w:space="0" w:color="auto"/>
          </w:divBdr>
        </w:div>
        <w:div w:id="1358384146">
          <w:marLeft w:val="0"/>
          <w:marRight w:val="0"/>
          <w:marTop w:val="0"/>
          <w:marBottom w:val="0"/>
          <w:divBdr>
            <w:top w:val="none" w:sz="0" w:space="0" w:color="auto"/>
            <w:left w:val="none" w:sz="0" w:space="0" w:color="auto"/>
            <w:bottom w:val="none" w:sz="0" w:space="0" w:color="auto"/>
            <w:right w:val="none" w:sz="0" w:space="0" w:color="auto"/>
          </w:divBdr>
        </w:div>
        <w:div w:id="1816330798">
          <w:marLeft w:val="0"/>
          <w:marRight w:val="0"/>
          <w:marTop w:val="0"/>
          <w:marBottom w:val="0"/>
          <w:divBdr>
            <w:top w:val="none" w:sz="0" w:space="0" w:color="auto"/>
            <w:left w:val="none" w:sz="0" w:space="0" w:color="auto"/>
            <w:bottom w:val="none" w:sz="0" w:space="0" w:color="auto"/>
            <w:right w:val="none" w:sz="0" w:space="0" w:color="auto"/>
          </w:divBdr>
        </w:div>
        <w:div w:id="683868722">
          <w:marLeft w:val="0"/>
          <w:marRight w:val="0"/>
          <w:marTop w:val="0"/>
          <w:marBottom w:val="0"/>
          <w:divBdr>
            <w:top w:val="none" w:sz="0" w:space="0" w:color="auto"/>
            <w:left w:val="none" w:sz="0" w:space="0" w:color="auto"/>
            <w:bottom w:val="none" w:sz="0" w:space="0" w:color="auto"/>
            <w:right w:val="none" w:sz="0" w:space="0" w:color="auto"/>
          </w:divBdr>
        </w:div>
        <w:div w:id="13453550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image" Target="media/image4.tm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portal.iphan.gov.br/uploads/ckfinder/arquivos/Parecer_iphan_touring_clube_02_2015.pdf"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mp"/><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portal.iphan.gov.br/uploads/ckfinder/arquivos/Parecer_iphan_touring_clube_02_2015.pdf" TargetMode="External"/><Relationship Id="rId14" Type="http://schemas.openxmlformats.org/officeDocument/2006/relationships/image" Target="media/image5.tmp"/></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828FE0-A646-44CB-973A-78570E8C6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31</Pages>
  <Words>12126</Words>
  <Characters>65483</Characters>
  <Application>Microsoft Office Word</Application>
  <DocSecurity>0</DocSecurity>
  <Lines>545</Lines>
  <Paragraphs>154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77455</CharactersWithSpaces>
  <SharedDoc>false</SharedDoc>
  <HLinks>
    <vt:vector size="24" baseType="variant">
      <vt:variant>
        <vt:i4>2883665</vt:i4>
      </vt:variant>
      <vt:variant>
        <vt:i4>9</vt:i4>
      </vt:variant>
      <vt:variant>
        <vt:i4>0</vt:i4>
      </vt:variant>
      <vt:variant>
        <vt:i4>5</vt:i4>
      </vt:variant>
      <vt:variant>
        <vt:lpwstr>mailto:licitacoes@cni.com.br</vt:lpwstr>
      </vt:variant>
      <vt:variant>
        <vt:lpwstr/>
      </vt:variant>
      <vt:variant>
        <vt:i4>2883665</vt:i4>
      </vt:variant>
      <vt:variant>
        <vt:i4>6</vt:i4>
      </vt:variant>
      <vt:variant>
        <vt:i4>0</vt:i4>
      </vt:variant>
      <vt:variant>
        <vt:i4>5</vt:i4>
      </vt:variant>
      <vt:variant>
        <vt:lpwstr>mailto:licitacoes@cni.com.br</vt:lpwstr>
      </vt:variant>
      <vt:variant>
        <vt:lpwstr/>
      </vt:variant>
      <vt:variant>
        <vt:i4>3211351</vt:i4>
      </vt:variant>
      <vt:variant>
        <vt:i4>3</vt:i4>
      </vt:variant>
      <vt:variant>
        <vt:i4>0</vt:i4>
      </vt:variant>
      <vt:variant>
        <vt:i4>5</vt:i4>
      </vt:variant>
      <vt:variant>
        <vt:lpwstr>mailto:licitacoes@cni.org.br</vt:lpwstr>
      </vt:variant>
      <vt:variant>
        <vt:lpwstr/>
      </vt:variant>
      <vt:variant>
        <vt:i4>131165</vt:i4>
      </vt:variant>
      <vt:variant>
        <vt:i4>0</vt:i4>
      </vt:variant>
      <vt:variant>
        <vt:i4>0</vt:i4>
      </vt:variant>
      <vt:variant>
        <vt:i4>5</vt:i4>
      </vt:variant>
      <vt:variant>
        <vt:lpwstr>http://www.portaldaindustria.com.br/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Roque Khouri</dc:creator>
  <cp:lastModifiedBy>Ana Cecilia da Cunha Peixoto Reis</cp:lastModifiedBy>
  <cp:revision>7</cp:revision>
  <dcterms:created xsi:type="dcterms:W3CDTF">2021-04-11T20:05:00Z</dcterms:created>
  <dcterms:modified xsi:type="dcterms:W3CDTF">2021-04-14T20:38:00Z</dcterms:modified>
</cp:coreProperties>
</file>