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233F" w14:textId="77777777" w:rsidR="00E368D6" w:rsidRPr="00CB5CC5" w:rsidRDefault="00E368D6" w:rsidP="00E368D6">
      <w:pPr>
        <w:pStyle w:val="xmsonormal"/>
        <w:spacing w:before="0" w:beforeAutospacing="0" w:after="0" w:afterAutospacing="0"/>
        <w:ind w:right="282"/>
        <w:jc w:val="center"/>
        <w:rPr>
          <w:rFonts w:ascii="Arial Narrow" w:hAnsi="Arial Narrow" w:cs="Arial"/>
          <w:b/>
          <w:bCs/>
          <w:color w:val="1F5DA5"/>
          <w:sz w:val="20"/>
          <w:szCs w:val="20"/>
        </w:rPr>
      </w:pPr>
      <w:r w:rsidRPr="00CB5CC5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>EDITAL DE LICITAÇÃO</w:t>
      </w:r>
    </w:p>
    <w:p w14:paraId="03C5F8AA" w14:textId="1260C20A" w:rsidR="00E368D6" w:rsidRPr="00CB5CC5" w:rsidRDefault="00E368D6" w:rsidP="00E368D6">
      <w:pPr>
        <w:pStyle w:val="xmsonormal"/>
        <w:spacing w:before="0" w:beforeAutospacing="0" w:after="0" w:afterAutospacing="0"/>
        <w:ind w:right="282"/>
        <w:jc w:val="center"/>
        <w:rPr>
          <w:rFonts w:ascii="Arial Narrow" w:hAnsi="Arial Narrow" w:cs="Arial"/>
          <w:b/>
          <w:bCs/>
          <w:color w:val="1F5DA5"/>
          <w:sz w:val="20"/>
          <w:szCs w:val="20"/>
        </w:rPr>
      </w:pPr>
      <w:r w:rsidRPr="00CB5CC5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PREGÃO ELETRÔNICO N° </w:t>
      </w:r>
      <w:r w:rsidR="00951FB1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CB5CC5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>/202</w:t>
      </w:r>
      <w:r w:rsidR="00951FB1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CB5CC5">
        <w:rPr>
          <w:rFonts w:ascii="Arial Narrow" w:hAnsi="Arial Narrow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3AB2E0EC" w14:textId="5F3BF9E4" w:rsidR="00E368D6" w:rsidRPr="00CB5CC5" w:rsidRDefault="00E368D6" w:rsidP="00E368D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bdr w:val="none" w:sz="0" w:space="0" w:color="auto" w:frame="1"/>
          <w:lang w:eastAsia="pt-BR"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DE1623" w:rsidRPr="00CB5CC5" w14:paraId="774EF890" w14:textId="77777777" w:rsidTr="00756251">
        <w:trPr>
          <w:trHeight w:val="4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39F3" w14:textId="0DFD3FE9" w:rsidR="00DE1623" w:rsidRPr="00CB5CC5" w:rsidRDefault="00DE1623" w:rsidP="00756251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0"/>
                <w:szCs w:val="20"/>
                <w:highlight w:val="yellow"/>
                <w:lang w:eastAsia="pt-BR"/>
              </w:rPr>
            </w:pPr>
            <w:r w:rsidRPr="00CB5CC5">
              <w:rPr>
                <w:rFonts w:ascii="Arial Narrow" w:hAnsi="Arial Narrow" w:cs="Arial"/>
                <w:b/>
                <w:sz w:val="20"/>
                <w:szCs w:val="20"/>
              </w:rPr>
              <w:t xml:space="preserve">Processo nº </w:t>
            </w:r>
            <w:r w:rsidR="00951FB1" w:rsidRPr="00951FB1">
              <w:rPr>
                <w:rFonts w:ascii="Arial Narrow" w:hAnsi="Arial Narrow" w:cs="Arial"/>
                <w:b/>
                <w:sz w:val="20"/>
                <w:szCs w:val="20"/>
              </w:rPr>
              <w:t>PRO-00012/2024 - SC nº 061548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25C5" w14:textId="77777777" w:rsidR="00DE1623" w:rsidRPr="00CB5CC5" w:rsidRDefault="00DE1623" w:rsidP="00756251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Tipo: </w:t>
            </w:r>
            <w:r w:rsidRPr="00CB5CC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bdr w:val="none" w:sz="0" w:space="0" w:color="auto" w:frame="1"/>
                <w:lang w:eastAsia="pt-BR"/>
              </w:rPr>
              <w:t>Menor Preço Global</w:t>
            </w:r>
          </w:p>
        </w:tc>
      </w:tr>
      <w:tr w:rsidR="00DE1623" w:rsidRPr="00CB5CC5" w14:paraId="3951C414" w14:textId="77777777" w:rsidTr="00756251">
        <w:trPr>
          <w:trHeight w:val="47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B236" w14:textId="55EE17CA" w:rsidR="00DE1623" w:rsidRPr="00CB5CC5" w:rsidRDefault="00DE1623" w:rsidP="00756251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Abertura: </w:t>
            </w:r>
            <w:r w:rsidR="00951FB1" w:rsidRPr="009E16B5">
              <w:rPr>
                <w:rFonts w:ascii="Arial Narrow" w:eastAsia="Times New Roman" w:hAnsi="Arial Narrow" w:cs="Arial"/>
                <w:b/>
                <w:color w:val="000000"/>
                <w:lang w:eastAsia="pt-BR"/>
              </w:rPr>
              <w:t>2/2/2024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8BE0" w14:textId="5967FF53" w:rsidR="00DE1623" w:rsidRPr="00CB5CC5" w:rsidRDefault="00DE1623" w:rsidP="00756251">
            <w:pPr>
              <w:spacing w:after="0"/>
              <w:ind w:left="57" w:right="709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Horário: 1</w:t>
            </w:r>
            <w:r w:rsidR="00951FB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</w:t>
            </w:r>
          </w:p>
        </w:tc>
      </w:tr>
      <w:tr w:rsidR="00DE1623" w:rsidRPr="00CB5CC5" w14:paraId="611882B5" w14:textId="77777777" w:rsidTr="00756251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F37B" w14:textId="79A7AE69" w:rsidR="00DE1623" w:rsidRPr="00CB5CC5" w:rsidRDefault="00DE1623" w:rsidP="00756251">
            <w:pPr>
              <w:ind w:left="57" w:right="709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Local: SBN, Quadra 1, Bloco C, Edifício Roberto Simonsen, 2º andar, CEP 70040-903 Brasília (DF). Fone: (61) 3317-9</w:t>
            </w:r>
            <w:r w:rsidR="00951FB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743</w:t>
            </w:r>
            <w:r w:rsidRPr="00CB5CC5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– E-mail: </w:t>
            </w:r>
            <w:hyperlink r:id="rId6" w:history="1">
              <w:r w:rsidRPr="00CB5CC5">
                <w:rPr>
                  <w:rStyle w:val="Hyperlink"/>
                  <w:rFonts w:ascii="Arial Narrow" w:eastAsia="Times New Roman" w:hAnsi="Arial Narrow" w:cs="Arial"/>
                  <w:b/>
                  <w:sz w:val="20"/>
                  <w:szCs w:val="20"/>
                  <w:lang w:eastAsia="pt-BR"/>
                </w:rPr>
                <w:t>licitacoes@cni.com.br</w:t>
              </w:r>
            </w:hyperlink>
          </w:p>
        </w:tc>
      </w:tr>
    </w:tbl>
    <w:p w14:paraId="25AB8D48" w14:textId="77777777" w:rsidR="000C75D0" w:rsidRPr="00CB5CC5" w:rsidRDefault="000C75D0" w:rsidP="0068286C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sz w:val="20"/>
          <w:szCs w:val="20"/>
          <w:bdr w:val="none" w:sz="0" w:space="0" w:color="auto" w:frame="1"/>
        </w:rPr>
      </w:pPr>
    </w:p>
    <w:p w14:paraId="625F0653" w14:textId="374B3D8F" w:rsidR="00951FB1" w:rsidRDefault="0068286C" w:rsidP="0068286C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sz w:val="20"/>
          <w:szCs w:val="20"/>
          <w:bdr w:val="none" w:sz="0" w:space="0" w:color="auto" w:frame="1"/>
        </w:rPr>
      </w:pPr>
      <w:r w:rsidRPr="00CB5CC5">
        <w:rPr>
          <w:rFonts w:ascii="Arial Narrow" w:hAnsi="Arial Narrow" w:cs="Calibri"/>
          <w:sz w:val="20"/>
          <w:szCs w:val="20"/>
          <w:bdr w:val="none" w:sz="0" w:space="0" w:color="auto" w:frame="1"/>
        </w:rPr>
        <w:t xml:space="preserve">A Comissão Permanente de Licitação informa que no Edital do Pregão </w:t>
      </w:r>
      <w:r w:rsidR="00951FB1">
        <w:rPr>
          <w:rFonts w:ascii="Arial Narrow" w:hAnsi="Arial Narrow" w:cs="Calibri"/>
          <w:sz w:val="20"/>
          <w:szCs w:val="20"/>
          <w:bdr w:val="none" w:sz="0" w:space="0" w:color="auto" w:frame="1"/>
        </w:rPr>
        <w:t>Eletrônico</w:t>
      </w:r>
      <w:r w:rsidRPr="00CB5CC5">
        <w:rPr>
          <w:rFonts w:ascii="Arial Narrow" w:hAnsi="Arial Narrow" w:cs="Calibri"/>
          <w:sz w:val="20"/>
          <w:szCs w:val="20"/>
          <w:bdr w:val="none" w:sz="0" w:space="0" w:color="auto" w:frame="1"/>
        </w:rPr>
        <w:t xml:space="preserve"> nº </w:t>
      </w:r>
      <w:r w:rsidR="00951FB1">
        <w:rPr>
          <w:rFonts w:ascii="Arial Narrow" w:hAnsi="Arial Narrow" w:cs="Calibri"/>
          <w:sz w:val="20"/>
          <w:szCs w:val="20"/>
          <w:bdr w:val="none" w:sz="0" w:space="0" w:color="auto" w:frame="1"/>
        </w:rPr>
        <w:t>1</w:t>
      </w:r>
      <w:r w:rsidRPr="00CB5CC5">
        <w:rPr>
          <w:rFonts w:ascii="Arial Narrow" w:hAnsi="Arial Narrow" w:cs="Calibri"/>
          <w:sz w:val="20"/>
          <w:szCs w:val="20"/>
          <w:bdr w:val="none" w:sz="0" w:space="0" w:color="auto" w:frame="1"/>
        </w:rPr>
        <w:t>/202</w:t>
      </w:r>
      <w:r w:rsidR="00951FB1">
        <w:rPr>
          <w:rFonts w:ascii="Arial Narrow" w:hAnsi="Arial Narrow" w:cs="Calibri"/>
          <w:sz w:val="20"/>
          <w:szCs w:val="20"/>
          <w:bdr w:val="none" w:sz="0" w:space="0" w:color="auto" w:frame="1"/>
        </w:rPr>
        <w:t>4, Anexo III, Cláusula Décima Segunda:</w:t>
      </w:r>
    </w:p>
    <w:p w14:paraId="36017E6A" w14:textId="77777777" w:rsidR="00670CED" w:rsidRDefault="00670CED" w:rsidP="0068286C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sz w:val="20"/>
          <w:szCs w:val="20"/>
          <w:bdr w:val="none" w:sz="0" w:space="0" w:color="auto" w:frame="1"/>
        </w:rPr>
      </w:pPr>
    </w:p>
    <w:p w14:paraId="30A2C888" w14:textId="204A6DB2" w:rsidR="0068286C" w:rsidRDefault="0068286C" w:rsidP="0068286C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b/>
          <w:bCs/>
          <w:sz w:val="20"/>
          <w:szCs w:val="20"/>
          <w:u w:val="single"/>
          <w:bdr w:val="none" w:sz="0" w:space="0" w:color="auto" w:frame="1"/>
        </w:rPr>
      </w:pPr>
      <w:r w:rsidRPr="00CB5CC5">
        <w:rPr>
          <w:rFonts w:ascii="Arial Narrow" w:hAnsi="Arial Narrow" w:cs="Calibri"/>
          <w:b/>
          <w:bCs/>
          <w:sz w:val="20"/>
          <w:szCs w:val="20"/>
          <w:u w:val="single"/>
          <w:bdr w:val="none" w:sz="0" w:space="0" w:color="auto" w:frame="1"/>
        </w:rPr>
        <w:t>onde se lê:</w:t>
      </w:r>
    </w:p>
    <w:p w14:paraId="53B9B98B" w14:textId="77777777" w:rsidR="00951FB1" w:rsidRPr="00CB5CC5" w:rsidRDefault="00951FB1" w:rsidP="0068286C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b/>
          <w:bCs/>
          <w:sz w:val="20"/>
          <w:szCs w:val="20"/>
          <w:u w:val="single"/>
          <w:bdr w:val="none" w:sz="0" w:space="0" w:color="auto" w:frame="1"/>
        </w:rPr>
      </w:pPr>
    </w:p>
    <w:p w14:paraId="02F7E623" w14:textId="595FF717" w:rsidR="000C75D0" w:rsidRPr="00951FB1" w:rsidRDefault="00951FB1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  <w:r w:rsidRPr="00D10951">
        <w:rPr>
          <w:rFonts w:ascii="Arial Narrow" w:eastAsia="Times New Roman" w:hAnsi="Arial Narrow" w:cs="Arial"/>
          <w:b/>
          <w:bCs/>
          <w:snapToGrid w:val="0"/>
          <w:color w:val="000000"/>
          <w:lang w:eastAsia="pt-BR"/>
        </w:rPr>
        <w:t>12.1.</w:t>
      </w:r>
      <w:r w:rsidRPr="00D10951"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 xml:space="preserve"> Não são aplicáveis as regras previstas na Cláusula </w:t>
      </w:r>
      <w:r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>Nona</w:t>
      </w:r>
      <w:r w:rsidRPr="00D10951"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 xml:space="preserve"> das Condições Gerais de Contratação.</w:t>
      </w:r>
    </w:p>
    <w:p w14:paraId="72CDAE69" w14:textId="2061902C" w:rsidR="0068286C" w:rsidRDefault="0068286C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</w:pPr>
      <w:r w:rsidRPr="0068286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  <w:t>Leia-se:</w:t>
      </w:r>
    </w:p>
    <w:p w14:paraId="2DF84CED" w14:textId="77777777" w:rsidR="00951FB1" w:rsidRDefault="00951FB1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</w:pPr>
    </w:p>
    <w:p w14:paraId="60D0F483" w14:textId="1CCF8CC4" w:rsidR="00951FB1" w:rsidRDefault="00951FB1" w:rsidP="00951FB1">
      <w:pPr>
        <w:tabs>
          <w:tab w:val="left" w:pos="8080"/>
        </w:tabs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</w:pPr>
      <w:r w:rsidRPr="00D10951">
        <w:rPr>
          <w:rFonts w:ascii="Arial Narrow" w:eastAsia="Times New Roman" w:hAnsi="Arial Narrow" w:cs="Arial"/>
          <w:b/>
          <w:bCs/>
          <w:snapToGrid w:val="0"/>
          <w:color w:val="000000"/>
          <w:lang w:eastAsia="pt-BR"/>
        </w:rPr>
        <w:t>12.1.</w:t>
      </w:r>
      <w:r w:rsidRPr="00D10951"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 xml:space="preserve"> Não são aplicáveis as regras previstas na Cláusula </w:t>
      </w:r>
      <w:r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>Quarta</w:t>
      </w:r>
      <w:r w:rsidRPr="00D10951">
        <w:rPr>
          <w:rFonts w:ascii="Arial Narrow" w:eastAsia="Times New Roman" w:hAnsi="Arial Narrow" w:cs="Arial"/>
          <w:bCs/>
          <w:snapToGrid w:val="0"/>
          <w:color w:val="000000"/>
          <w:lang w:eastAsia="pt-BR"/>
        </w:rPr>
        <w:t xml:space="preserve"> das Condições Gerais de Contratação.</w:t>
      </w:r>
    </w:p>
    <w:p w14:paraId="07363C32" w14:textId="2EF7C06F" w:rsidR="00B000D7" w:rsidRDefault="00B000D7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  <w:r>
        <w:rPr>
          <w:rFonts w:ascii="Arial Narrow" w:eastAsia="Times New Roman" w:hAnsi="Arial Narrow" w:cs="Arial"/>
          <w:color w:val="000000"/>
          <w:lang w:eastAsia="pt-BR"/>
        </w:rPr>
        <w:t>Das condições Gerais de Contratação:</w:t>
      </w:r>
    </w:p>
    <w:p w14:paraId="23535B54" w14:textId="77777777" w:rsidR="00B000D7" w:rsidRDefault="00B000D7" w:rsidP="00B000D7">
      <w:pPr>
        <w:pStyle w:val="xxmsonormal0"/>
        <w:shd w:val="clear" w:color="auto" w:fill="FFFFFF"/>
        <w:tabs>
          <w:tab w:val="left" w:pos="0"/>
          <w:tab w:val="center" w:pos="4252"/>
        </w:tabs>
        <w:spacing w:before="0" w:beforeAutospacing="0" w:after="0" w:afterAutospacing="0"/>
        <w:ind w:right="-1"/>
        <w:jc w:val="both"/>
        <w:rPr>
          <w:rFonts w:ascii="Arial Narrow" w:hAnsi="Arial Narrow" w:cs="Calibri"/>
          <w:b/>
          <w:bCs/>
          <w:sz w:val="20"/>
          <w:szCs w:val="20"/>
          <w:u w:val="single"/>
          <w:bdr w:val="none" w:sz="0" w:space="0" w:color="auto" w:frame="1"/>
        </w:rPr>
      </w:pPr>
      <w:r w:rsidRPr="00CB5CC5">
        <w:rPr>
          <w:rFonts w:ascii="Arial Narrow" w:hAnsi="Arial Narrow" w:cs="Calibri"/>
          <w:b/>
          <w:bCs/>
          <w:sz w:val="20"/>
          <w:szCs w:val="20"/>
          <w:u w:val="single"/>
          <w:bdr w:val="none" w:sz="0" w:space="0" w:color="auto" w:frame="1"/>
        </w:rPr>
        <w:t>onde se lê:</w:t>
      </w:r>
    </w:p>
    <w:p w14:paraId="242742A5" w14:textId="77777777" w:rsidR="00B000D7" w:rsidRDefault="00B000D7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</w:p>
    <w:p w14:paraId="62BC98B5" w14:textId="141AECAD" w:rsidR="00B000D7" w:rsidRDefault="00B000D7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  <w:r w:rsidRPr="00B000D7">
        <w:rPr>
          <w:rFonts w:ascii="Arial Narrow" w:eastAsia="Times New Roman" w:hAnsi="Arial Narrow" w:cs="Arial"/>
          <w:color w:val="000000"/>
          <w:lang w:eastAsia="pt-BR"/>
        </w:rPr>
        <w:t>FORNECIMENTO DE BENS - CONDIÇÕES GERAIS CNI-SESI-SENAI-IEL - 10-08-2023</w:t>
      </w:r>
    </w:p>
    <w:p w14:paraId="2D507573" w14:textId="77777777" w:rsidR="00B000D7" w:rsidRDefault="00B000D7" w:rsidP="00B000D7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</w:pPr>
      <w:r w:rsidRPr="0068286C"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  <w:t>Leia-se:</w:t>
      </w:r>
    </w:p>
    <w:p w14:paraId="1B15C5C2" w14:textId="77777777" w:rsidR="00B000D7" w:rsidRDefault="00B000D7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</w:p>
    <w:p w14:paraId="30194FF4" w14:textId="341DF616" w:rsidR="00B000D7" w:rsidRPr="00D10951" w:rsidRDefault="00B000D7" w:rsidP="00951FB1">
      <w:pPr>
        <w:tabs>
          <w:tab w:val="left" w:pos="8080"/>
        </w:tabs>
        <w:rPr>
          <w:rFonts w:ascii="Arial Narrow" w:eastAsia="Times New Roman" w:hAnsi="Arial Narrow" w:cs="Arial"/>
          <w:color w:val="000000"/>
          <w:lang w:eastAsia="pt-BR"/>
        </w:rPr>
      </w:pPr>
      <w:r w:rsidRPr="00B000D7">
        <w:rPr>
          <w:rFonts w:ascii="Arial Narrow" w:eastAsia="Times New Roman" w:hAnsi="Arial Narrow" w:cs="Arial"/>
          <w:color w:val="000000"/>
          <w:lang w:eastAsia="pt-BR"/>
        </w:rPr>
        <w:t>FORNECIMENTO DE BENS COM PRESTAÇÃO DE SERVIÇOS - CONDIÇÕES GERAIS CNI-SESI-SENAI-IEL - 10-08-2023</w:t>
      </w:r>
    </w:p>
    <w:p w14:paraId="56EA903D" w14:textId="7FAC4EE5" w:rsidR="000C75D0" w:rsidRPr="00CB5CC5" w:rsidRDefault="000C75D0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</w:pPr>
    </w:p>
    <w:p w14:paraId="105BA620" w14:textId="77777777" w:rsidR="000C75D0" w:rsidRPr="00CB5CC5" w:rsidRDefault="000C75D0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t-BR"/>
        </w:rPr>
      </w:pPr>
    </w:p>
    <w:p w14:paraId="57A8E0E3" w14:textId="278B780A" w:rsidR="0068286C" w:rsidRPr="00CB5CC5" w:rsidRDefault="0068286C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</w:p>
    <w:p w14:paraId="514253E0" w14:textId="77777777" w:rsidR="0068286C" w:rsidRPr="0068286C" w:rsidRDefault="0068286C" w:rsidP="0068286C">
      <w:pPr>
        <w:shd w:val="clear" w:color="auto" w:fill="FFFFFF"/>
        <w:tabs>
          <w:tab w:val="left" w:pos="0"/>
        </w:tabs>
        <w:spacing w:after="0" w:line="240" w:lineRule="auto"/>
        <w:ind w:right="-1"/>
        <w:jc w:val="center"/>
        <w:rPr>
          <w:rFonts w:ascii="Arial Narrow" w:eastAsia="Times New Roman" w:hAnsi="Arial Narrow" w:cs="Times New Roman"/>
          <w:b/>
          <w:sz w:val="20"/>
          <w:szCs w:val="20"/>
          <w:lang w:eastAsia="pt-BR"/>
        </w:rPr>
      </w:pPr>
      <w:r w:rsidRPr="0068286C">
        <w:rPr>
          <w:rFonts w:ascii="Arial Narrow" w:eastAsia="Times New Roman" w:hAnsi="Arial Narrow" w:cs="Times New Roman"/>
          <w:b/>
          <w:sz w:val="20"/>
          <w:szCs w:val="20"/>
          <w:lang w:eastAsia="pt-BR"/>
        </w:rPr>
        <w:t>Para todos os efeitos este documento passa a integrar o edital em referência.</w:t>
      </w:r>
    </w:p>
    <w:p w14:paraId="789893C9" w14:textId="77777777" w:rsidR="0068286C" w:rsidRPr="0068286C" w:rsidRDefault="0068286C" w:rsidP="0068286C">
      <w:pPr>
        <w:tabs>
          <w:tab w:val="left" w:pos="0"/>
          <w:tab w:val="left" w:pos="284"/>
        </w:tabs>
        <w:spacing w:after="0" w:line="276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14:paraId="35CC651E" w14:textId="77777777" w:rsidR="00E368D6" w:rsidRPr="00CB5CC5" w:rsidRDefault="00E368D6" w:rsidP="00E368D6">
      <w:pPr>
        <w:spacing w:after="0" w:line="240" w:lineRule="auto"/>
        <w:ind w:left="-284" w:right="-285"/>
        <w:jc w:val="right"/>
        <w:rPr>
          <w:rFonts w:ascii="Arial Narrow" w:hAnsi="Arial Narrow"/>
          <w:sz w:val="20"/>
          <w:szCs w:val="20"/>
        </w:rPr>
      </w:pPr>
    </w:p>
    <w:p w14:paraId="7D500FA7" w14:textId="0545C1B6" w:rsidR="00E368D6" w:rsidRPr="00CB5CC5" w:rsidRDefault="00E368D6" w:rsidP="00E368D6">
      <w:pPr>
        <w:spacing w:after="0" w:line="240" w:lineRule="auto"/>
        <w:ind w:left="-284" w:right="-285"/>
        <w:jc w:val="right"/>
        <w:rPr>
          <w:rFonts w:ascii="Arial Narrow" w:hAnsi="Arial Narrow"/>
          <w:sz w:val="20"/>
          <w:szCs w:val="20"/>
        </w:rPr>
      </w:pPr>
      <w:r w:rsidRPr="00CB5CC5">
        <w:rPr>
          <w:rFonts w:ascii="Arial Narrow" w:hAnsi="Arial Narrow"/>
          <w:sz w:val="20"/>
          <w:szCs w:val="20"/>
        </w:rPr>
        <w:t xml:space="preserve">Brasília, </w:t>
      </w:r>
      <w:r w:rsidR="00951FB1">
        <w:rPr>
          <w:rFonts w:ascii="Arial Narrow" w:hAnsi="Arial Narrow"/>
          <w:sz w:val="20"/>
          <w:szCs w:val="20"/>
        </w:rPr>
        <w:t>31</w:t>
      </w:r>
      <w:r w:rsidRPr="00CB5CC5">
        <w:rPr>
          <w:rFonts w:ascii="Arial Narrow" w:hAnsi="Arial Narrow"/>
          <w:sz w:val="20"/>
          <w:szCs w:val="20"/>
        </w:rPr>
        <w:t xml:space="preserve"> de </w:t>
      </w:r>
      <w:r w:rsidR="00951FB1">
        <w:rPr>
          <w:rFonts w:ascii="Arial Narrow" w:hAnsi="Arial Narrow"/>
          <w:sz w:val="20"/>
          <w:szCs w:val="20"/>
        </w:rPr>
        <w:t>janeiro</w:t>
      </w:r>
      <w:r w:rsidRPr="00CB5CC5">
        <w:rPr>
          <w:rFonts w:ascii="Arial Narrow" w:hAnsi="Arial Narrow"/>
          <w:sz w:val="20"/>
          <w:szCs w:val="20"/>
        </w:rPr>
        <w:t xml:space="preserve"> de 202</w:t>
      </w:r>
      <w:r w:rsidR="00951FB1">
        <w:rPr>
          <w:rFonts w:ascii="Arial Narrow" w:hAnsi="Arial Narrow"/>
          <w:sz w:val="20"/>
          <w:szCs w:val="20"/>
        </w:rPr>
        <w:t>4</w:t>
      </w:r>
      <w:r w:rsidRPr="00CB5CC5">
        <w:rPr>
          <w:rFonts w:ascii="Arial Narrow" w:hAnsi="Arial Narrow"/>
          <w:sz w:val="20"/>
          <w:szCs w:val="20"/>
        </w:rPr>
        <w:t>.</w:t>
      </w:r>
    </w:p>
    <w:p w14:paraId="4D9A68B5" w14:textId="32AC8A83" w:rsidR="00E368D6" w:rsidRPr="00CB5CC5" w:rsidRDefault="00E368D6" w:rsidP="00E368D6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0"/>
          <w:szCs w:val="20"/>
        </w:rPr>
      </w:pPr>
    </w:p>
    <w:p w14:paraId="204A9E2E" w14:textId="77777777" w:rsidR="00602C08" w:rsidRPr="00CB5CC5" w:rsidRDefault="00602C08" w:rsidP="00E368D6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0"/>
          <w:szCs w:val="20"/>
        </w:rPr>
      </w:pPr>
    </w:p>
    <w:p w14:paraId="37AFB42E" w14:textId="77777777" w:rsidR="00E368D6" w:rsidRPr="00CB5CC5" w:rsidRDefault="00E368D6" w:rsidP="00E368D6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0"/>
          <w:szCs w:val="20"/>
        </w:rPr>
      </w:pPr>
      <w:r w:rsidRPr="00CB5CC5">
        <w:rPr>
          <w:rFonts w:ascii="Arial Narrow" w:hAnsi="Arial Narrow"/>
          <w:b/>
          <w:bCs/>
          <w:sz w:val="20"/>
          <w:szCs w:val="20"/>
        </w:rPr>
        <w:t>_________________________________________</w:t>
      </w:r>
    </w:p>
    <w:p w14:paraId="001F92B5" w14:textId="2BA1752C" w:rsidR="00E368D6" w:rsidRPr="00CB5CC5" w:rsidRDefault="00E368D6" w:rsidP="003B115D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0"/>
          <w:szCs w:val="20"/>
        </w:rPr>
      </w:pPr>
      <w:r w:rsidRPr="00CB5CC5">
        <w:rPr>
          <w:rFonts w:ascii="Arial Narrow" w:hAnsi="Arial Narrow"/>
          <w:b/>
          <w:bCs/>
          <w:sz w:val="20"/>
          <w:szCs w:val="20"/>
        </w:rPr>
        <w:t>Comissão Permanente de Licitação - CPL</w:t>
      </w:r>
    </w:p>
    <w:sectPr w:rsidR="00E368D6" w:rsidRPr="00CB5C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85E" w14:textId="77777777" w:rsidR="00E368D6" w:rsidRDefault="00E368D6" w:rsidP="00E368D6">
      <w:pPr>
        <w:spacing w:after="0" w:line="240" w:lineRule="auto"/>
      </w:pPr>
      <w:r>
        <w:separator/>
      </w:r>
    </w:p>
  </w:endnote>
  <w:endnote w:type="continuationSeparator" w:id="0">
    <w:p w14:paraId="76B14DC0" w14:textId="77777777" w:rsidR="00E368D6" w:rsidRDefault="00E368D6" w:rsidP="00E3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D72F" w14:textId="77777777" w:rsidR="00E368D6" w:rsidRDefault="00E368D6" w:rsidP="00E368D6">
      <w:pPr>
        <w:spacing w:after="0" w:line="240" w:lineRule="auto"/>
      </w:pPr>
      <w:r>
        <w:separator/>
      </w:r>
    </w:p>
  </w:footnote>
  <w:footnote w:type="continuationSeparator" w:id="0">
    <w:p w14:paraId="7BCBAC54" w14:textId="77777777" w:rsidR="00E368D6" w:rsidRDefault="00E368D6" w:rsidP="00E3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3F68" w14:textId="440ED17C" w:rsidR="00E368D6" w:rsidRDefault="00951FB1">
    <w:pPr>
      <w:pStyle w:val="Cabealho"/>
    </w:pPr>
    <w:r w:rsidRPr="005B2DD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875931" wp14:editId="32A25551">
          <wp:simplePos x="0" y="0"/>
          <wp:positionH relativeFrom="page">
            <wp:posOffset>1541311</wp:posOffset>
          </wp:positionH>
          <wp:positionV relativeFrom="paragraph">
            <wp:posOffset>-223244</wp:posOffset>
          </wp:positionV>
          <wp:extent cx="4163060" cy="542925"/>
          <wp:effectExtent l="0" t="0" r="8890" b="9525"/>
          <wp:wrapTight wrapText="bothSides">
            <wp:wrapPolygon edited="0">
              <wp:start x="0" y="0"/>
              <wp:lineTo x="0" y="21221"/>
              <wp:lineTo x="21547" y="21221"/>
              <wp:lineTo x="21547" y="0"/>
              <wp:lineTo x="0" y="0"/>
            </wp:wrapPolygon>
          </wp:wrapTight>
          <wp:docPr id="17" name="Imagem 17" descr="Papel-timbrado-A4-PFT-CNI_IEL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l-timbrado-A4-PFT-CNI_IEL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0" t="3207" r="15495" b="90454"/>
                  <a:stretch>
                    <a:fillRect/>
                  </a:stretch>
                </pic:blipFill>
                <pic:spPr bwMode="auto">
                  <a:xfrm>
                    <a:off x="0" y="0"/>
                    <a:ext cx="41630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38"/>
    <w:rsid w:val="00037D8B"/>
    <w:rsid w:val="000C75D0"/>
    <w:rsid w:val="00147993"/>
    <w:rsid w:val="00325C2E"/>
    <w:rsid w:val="00355214"/>
    <w:rsid w:val="003B115D"/>
    <w:rsid w:val="00485CEF"/>
    <w:rsid w:val="005E4CA7"/>
    <w:rsid w:val="00602C08"/>
    <w:rsid w:val="00670CED"/>
    <w:rsid w:val="0068286C"/>
    <w:rsid w:val="00951FB1"/>
    <w:rsid w:val="00981306"/>
    <w:rsid w:val="00B000D7"/>
    <w:rsid w:val="00C46626"/>
    <w:rsid w:val="00CB3338"/>
    <w:rsid w:val="00CB5CC5"/>
    <w:rsid w:val="00CE387A"/>
    <w:rsid w:val="00DE1623"/>
    <w:rsid w:val="00E237E7"/>
    <w:rsid w:val="00E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CB181"/>
  <w15:chartTrackingRefBased/>
  <w15:docId w15:val="{9918331B-1695-4B44-9A0A-B41A9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3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B333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xcontentpasted0">
    <w:name w:val="x_contentpasted0"/>
    <w:basedOn w:val="Fontepargpadro"/>
    <w:rsid w:val="00E368D6"/>
  </w:style>
  <w:style w:type="character" w:customStyle="1" w:styleId="xcontentpasted1">
    <w:name w:val="x_contentpasted1"/>
    <w:basedOn w:val="Fontepargpadro"/>
    <w:rsid w:val="00E368D6"/>
  </w:style>
  <w:style w:type="paragraph" w:customStyle="1" w:styleId="xxmsonormal">
    <w:name w:val="x_xmsonormal"/>
    <w:basedOn w:val="Normal"/>
    <w:rsid w:val="00E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rsid w:val="00E368D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36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8D6"/>
  </w:style>
  <w:style w:type="paragraph" w:styleId="Rodap">
    <w:name w:val="footer"/>
    <w:basedOn w:val="Normal"/>
    <w:link w:val="RodapChar"/>
    <w:uiPriority w:val="99"/>
    <w:unhideWhenUsed/>
    <w:rsid w:val="00E36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8D6"/>
  </w:style>
  <w:style w:type="paragraph" w:customStyle="1" w:styleId="xxmsonormal0">
    <w:name w:val="x_x_msonormal"/>
    <w:basedOn w:val="Normal"/>
    <w:rsid w:val="003B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E16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6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19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7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cni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Julio Cesar de Queiroz Oliveira</cp:lastModifiedBy>
  <cp:revision>3</cp:revision>
  <dcterms:created xsi:type="dcterms:W3CDTF">2024-01-31T11:17:00Z</dcterms:created>
  <dcterms:modified xsi:type="dcterms:W3CDTF">2024-01-31T11:39:00Z</dcterms:modified>
</cp:coreProperties>
</file>