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7FA31" w14:textId="77777777" w:rsidR="00B758BD" w:rsidRPr="00DB3062" w:rsidRDefault="00B758BD" w:rsidP="007A57D8">
      <w:pPr>
        <w:pStyle w:val="xmsonormal"/>
        <w:spacing w:before="0" w:beforeAutospacing="0" w:after="0" w:afterAutospacing="0"/>
        <w:jc w:val="center"/>
        <w:rPr>
          <w:rFonts w:ascii="Arial Narrow" w:hAnsi="Arial Narrow" w:cs="Arial"/>
          <w:b/>
          <w:bCs/>
          <w:color w:val="000000" w:themeColor="text1"/>
          <w:u w:val="single"/>
        </w:rPr>
      </w:pPr>
    </w:p>
    <w:p w14:paraId="0702F9AA" w14:textId="50C84E13" w:rsidR="007A57D8" w:rsidRPr="00DB3062" w:rsidRDefault="003E3203" w:rsidP="007A57D8">
      <w:pPr>
        <w:pStyle w:val="xmsonormal"/>
        <w:spacing w:before="0" w:beforeAutospacing="0" w:after="0" w:afterAutospacing="0"/>
        <w:jc w:val="center"/>
        <w:rPr>
          <w:rFonts w:ascii="Arial Narrow" w:hAnsi="Arial Narrow" w:cs="Arial"/>
          <w:b/>
          <w:bCs/>
          <w:color w:val="000000" w:themeColor="text1"/>
          <w:u w:val="single"/>
        </w:rPr>
      </w:pPr>
      <w:r>
        <w:rPr>
          <w:rFonts w:ascii="Arial Narrow" w:hAnsi="Arial Narrow" w:cs="Arial"/>
          <w:b/>
          <w:bCs/>
          <w:color w:val="000000" w:themeColor="text1"/>
          <w:u w:val="single"/>
        </w:rPr>
        <w:t>ESCLARECIMENTO</w:t>
      </w:r>
      <w:r w:rsidR="007A57D8" w:rsidRPr="00DB3062">
        <w:rPr>
          <w:rFonts w:ascii="Arial Narrow" w:hAnsi="Arial Narrow" w:cs="Arial"/>
          <w:b/>
          <w:bCs/>
          <w:color w:val="000000" w:themeColor="text1"/>
          <w:u w:val="single"/>
        </w:rPr>
        <w:t xml:space="preserve"> </w:t>
      </w:r>
      <w:r w:rsidR="008A790C">
        <w:rPr>
          <w:rFonts w:ascii="Arial Narrow" w:hAnsi="Arial Narrow" w:cs="Arial"/>
          <w:b/>
          <w:bCs/>
          <w:color w:val="000000" w:themeColor="text1"/>
          <w:u w:val="single"/>
        </w:rPr>
        <w:t>3</w:t>
      </w:r>
    </w:p>
    <w:p w14:paraId="15C1DDE8" w14:textId="77777777" w:rsidR="007A57D8" w:rsidRPr="00DB3062" w:rsidRDefault="007A57D8" w:rsidP="007A57D8">
      <w:pPr>
        <w:pStyle w:val="xmsonormal"/>
        <w:spacing w:before="0" w:beforeAutospacing="0" w:after="0" w:afterAutospacing="0"/>
        <w:jc w:val="center"/>
        <w:rPr>
          <w:rFonts w:ascii="Arial Narrow" w:hAnsi="Arial Narrow" w:cs="Arial"/>
          <w:b/>
          <w:bCs/>
          <w:color w:val="1F5DA5"/>
        </w:rPr>
      </w:pPr>
    </w:p>
    <w:p w14:paraId="3872C368" w14:textId="19D75CCA" w:rsidR="00F97E9B" w:rsidRDefault="00F97E9B" w:rsidP="00F97E9B">
      <w:pPr>
        <w:shd w:val="clear" w:color="auto" w:fill="FFFFFF"/>
        <w:spacing w:after="0"/>
        <w:jc w:val="center"/>
        <w:rPr>
          <w:rFonts w:ascii="Arial Narrow" w:eastAsia="Times New Roman" w:hAnsi="Arial Narrow" w:cs="Calibri"/>
          <w:b/>
          <w:bCs/>
          <w:color w:val="000000"/>
          <w:sz w:val="24"/>
          <w:szCs w:val="24"/>
          <w:lang w:eastAsia="pt-BR"/>
        </w:rPr>
      </w:pPr>
      <w:r w:rsidRPr="00DB3062">
        <w:rPr>
          <w:rFonts w:ascii="Arial Narrow" w:eastAsia="Times New Roman" w:hAnsi="Arial Narrow" w:cs="Calibri"/>
          <w:b/>
          <w:bCs/>
          <w:color w:val="000000"/>
          <w:sz w:val="24"/>
          <w:szCs w:val="24"/>
          <w:lang w:eastAsia="pt-BR"/>
        </w:rPr>
        <w:t>PREGÃO PRESENCIAL Nº</w:t>
      </w:r>
      <w:r w:rsidR="00D44D11" w:rsidRPr="00DB3062">
        <w:rPr>
          <w:rFonts w:ascii="Arial Narrow" w:eastAsia="Times New Roman" w:hAnsi="Arial Narrow" w:cs="Calibri"/>
          <w:b/>
          <w:bCs/>
          <w:color w:val="000000"/>
          <w:sz w:val="24"/>
          <w:szCs w:val="24"/>
          <w:lang w:eastAsia="pt-BR"/>
        </w:rPr>
        <w:t xml:space="preserve"> </w:t>
      </w:r>
      <w:r w:rsidR="008E183A">
        <w:rPr>
          <w:rFonts w:ascii="Arial Narrow" w:eastAsia="Times New Roman" w:hAnsi="Arial Narrow" w:cs="Calibri"/>
          <w:b/>
          <w:bCs/>
          <w:color w:val="000000"/>
          <w:sz w:val="24"/>
          <w:szCs w:val="24"/>
          <w:lang w:eastAsia="pt-BR"/>
        </w:rPr>
        <w:t>64</w:t>
      </w:r>
      <w:r w:rsidRPr="00DB3062">
        <w:rPr>
          <w:rFonts w:ascii="Arial Narrow" w:eastAsia="Times New Roman" w:hAnsi="Arial Narrow" w:cs="Calibri"/>
          <w:b/>
          <w:bCs/>
          <w:color w:val="000000"/>
          <w:sz w:val="24"/>
          <w:szCs w:val="24"/>
          <w:lang w:eastAsia="pt-BR"/>
        </w:rPr>
        <w:t>/202</w:t>
      </w:r>
      <w:r w:rsidR="008E183A">
        <w:rPr>
          <w:rFonts w:ascii="Arial Narrow" w:eastAsia="Times New Roman" w:hAnsi="Arial Narrow" w:cs="Calibri"/>
          <w:b/>
          <w:bCs/>
          <w:color w:val="000000"/>
          <w:sz w:val="24"/>
          <w:szCs w:val="24"/>
          <w:lang w:eastAsia="pt-BR"/>
        </w:rPr>
        <w:t>3</w:t>
      </w:r>
    </w:p>
    <w:p w14:paraId="226FBC19" w14:textId="338FCCA5" w:rsidR="008E183A" w:rsidRDefault="008E183A" w:rsidP="00F97E9B">
      <w:pPr>
        <w:shd w:val="clear" w:color="auto" w:fill="FFFFFF"/>
        <w:spacing w:after="0"/>
        <w:jc w:val="center"/>
        <w:rPr>
          <w:rFonts w:ascii="Arial Narrow" w:eastAsia="Times New Roman" w:hAnsi="Arial Narrow" w:cs="Calibri"/>
          <w:b/>
          <w:bCs/>
          <w:color w:val="000000"/>
          <w:sz w:val="24"/>
          <w:szCs w:val="24"/>
          <w:lang w:eastAsia="pt-BR"/>
        </w:rPr>
      </w:pPr>
    </w:p>
    <w:tbl>
      <w:tblPr>
        <w:tblW w:w="4949" w:type="pct"/>
        <w:jc w:val="center"/>
        <w:tblLayout w:type="fixed"/>
        <w:tblCellMar>
          <w:left w:w="0" w:type="dxa"/>
          <w:right w:w="0" w:type="dxa"/>
        </w:tblCellMar>
        <w:tblLook w:val="04A0" w:firstRow="1" w:lastRow="0" w:firstColumn="1" w:lastColumn="0" w:noHBand="0" w:noVBand="1"/>
      </w:tblPr>
      <w:tblGrid>
        <w:gridCol w:w="4388"/>
        <w:gridCol w:w="4009"/>
      </w:tblGrid>
      <w:tr w:rsidR="008E183A" w:rsidRPr="00B26AFF" w14:paraId="6DD893D0" w14:textId="77777777" w:rsidTr="0068274A">
        <w:trPr>
          <w:trHeight w:val="451"/>
          <w:jc w:val="center"/>
        </w:trPr>
        <w:tc>
          <w:tcPr>
            <w:tcW w:w="2613" w:type="pct"/>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64C78198" w14:textId="77777777" w:rsidR="008E183A" w:rsidRPr="00226488" w:rsidRDefault="008E183A" w:rsidP="0068274A">
            <w:pPr>
              <w:spacing w:after="160"/>
              <w:rPr>
                <w:rFonts w:ascii="Arial Narrow" w:hAnsi="Arial Narrow" w:cs="Arial"/>
                <w:color w:val="000000"/>
                <w:sz w:val="24"/>
                <w:szCs w:val="24"/>
              </w:rPr>
            </w:pPr>
            <w:r w:rsidRPr="00226488">
              <w:rPr>
                <w:rFonts w:ascii="Arial Narrow" w:hAnsi="Arial Narrow" w:cs="Arial"/>
                <w:b/>
                <w:bCs/>
                <w:color w:val="000000"/>
                <w:sz w:val="24"/>
                <w:szCs w:val="24"/>
              </w:rPr>
              <w:t>Processo: PRO-02613/2023 - SC: 025613</w:t>
            </w:r>
          </w:p>
        </w:tc>
        <w:tc>
          <w:tcPr>
            <w:tcW w:w="2387" w:type="pct"/>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54C39283" w14:textId="77777777" w:rsidR="008E183A" w:rsidRPr="00B26AFF" w:rsidRDefault="008E183A" w:rsidP="0068274A">
            <w:pPr>
              <w:spacing w:after="160"/>
              <w:rPr>
                <w:rFonts w:ascii="Arial Narrow" w:hAnsi="Arial Narrow" w:cs="Arial"/>
                <w:color w:val="000000"/>
                <w:sz w:val="24"/>
                <w:szCs w:val="24"/>
              </w:rPr>
            </w:pPr>
            <w:r w:rsidRPr="00226488">
              <w:rPr>
                <w:rFonts w:ascii="Arial Narrow" w:hAnsi="Arial Narrow" w:cs="Arial"/>
                <w:b/>
                <w:bCs/>
                <w:color w:val="000000"/>
                <w:sz w:val="24"/>
                <w:szCs w:val="24"/>
              </w:rPr>
              <w:t>Tipo: Menor Preço Global</w:t>
            </w:r>
          </w:p>
        </w:tc>
      </w:tr>
      <w:tr w:rsidR="008E183A" w:rsidRPr="00B26AFF" w14:paraId="3E91AD6C" w14:textId="77777777" w:rsidTr="0068274A">
        <w:trPr>
          <w:trHeight w:val="397"/>
          <w:jc w:val="center"/>
        </w:trPr>
        <w:tc>
          <w:tcPr>
            <w:tcW w:w="2613" w:type="pct"/>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28AB85CE" w14:textId="77777777" w:rsidR="008E183A" w:rsidRPr="001B032E" w:rsidRDefault="008E183A" w:rsidP="0068274A">
            <w:pPr>
              <w:spacing w:after="160"/>
              <w:rPr>
                <w:rFonts w:ascii="Arial Narrow" w:hAnsi="Arial Narrow" w:cs="Arial"/>
                <w:color w:val="000000"/>
                <w:sz w:val="24"/>
                <w:szCs w:val="24"/>
              </w:rPr>
            </w:pPr>
            <w:r w:rsidRPr="001B032E">
              <w:rPr>
                <w:rFonts w:ascii="Arial Narrow" w:hAnsi="Arial Narrow" w:cs="Arial"/>
                <w:b/>
                <w:bCs/>
                <w:color w:val="000000"/>
                <w:sz w:val="24"/>
                <w:szCs w:val="24"/>
              </w:rPr>
              <w:t xml:space="preserve">Abertura: </w:t>
            </w:r>
            <w:r>
              <w:rPr>
                <w:rFonts w:ascii="Arial Narrow" w:hAnsi="Arial Narrow" w:cs="Arial"/>
                <w:b/>
                <w:bCs/>
                <w:color w:val="000000"/>
                <w:sz w:val="24"/>
                <w:szCs w:val="24"/>
              </w:rPr>
              <w:t>11</w:t>
            </w:r>
            <w:r w:rsidRPr="00F43F28">
              <w:rPr>
                <w:rFonts w:ascii="Arial Narrow" w:hAnsi="Arial Narrow" w:cs="Arial"/>
                <w:b/>
                <w:bCs/>
                <w:color w:val="000000"/>
                <w:sz w:val="24"/>
                <w:szCs w:val="24"/>
              </w:rPr>
              <w:t>/9</w:t>
            </w:r>
            <w:r w:rsidRPr="001B032E">
              <w:rPr>
                <w:rFonts w:ascii="Arial Narrow" w:hAnsi="Arial Narrow" w:cs="Arial"/>
                <w:b/>
                <w:bCs/>
                <w:color w:val="000000"/>
                <w:sz w:val="24"/>
                <w:szCs w:val="24"/>
              </w:rPr>
              <w:t>/2023</w:t>
            </w:r>
          </w:p>
        </w:tc>
        <w:tc>
          <w:tcPr>
            <w:tcW w:w="2387"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5738F166" w14:textId="77777777" w:rsidR="008E183A" w:rsidRPr="00B26AFF" w:rsidRDefault="008E183A" w:rsidP="0068274A">
            <w:pPr>
              <w:spacing w:after="160"/>
              <w:rPr>
                <w:rFonts w:ascii="Arial Narrow" w:hAnsi="Arial Narrow" w:cs="Arial"/>
                <w:color w:val="000000"/>
                <w:sz w:val="24"/>
                <w:szCs w:val="24"/>
              </w:rPr>
            </w:pPr>
            <w:r w:rsidRPr="001B032E">
              <w:rPr>
                <w:rFonts w:ascii="Arial Narrow" w:hAnsi="Arial Narrow" w:cs="Arial"/>
                <w:b/>
                <w:bCs/>
                <w:color w:val="000000"/>
                <w:sz w:val="24"/>
                <w:szCs w:val="24"/>
              </w:rPr>
              <w:t>Horário: 10h</w:t>
            </w:r>
          </w:p>
        </w:tc>
      </w:tr>
      <w:tr w:rsidR="008E183A" w:rsidRPr="00B26AFF" w14:paraId="29593C62" w14:textId="77777777" w:rsidTr="0068274A">
        <w:trPr>
          <w:trHeight w:val="449"/>
          <w:jc w:val="center"/>
        </w:trPr>
        <w:tc>
          <w:tcPr>
            <w:tcW w:w="5000" w:type="pct"/>
            <w:gridSpan w:val="2"/>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75B6DA21" w14:textId="77777777" w:rsidR="008E183A" w:rsidRPr="00B26AFF" w:rsidRDefault="008E183A" w:rsidP="0068274A">
            <w:pPr>
              <w:spacing w:after="0"/>
              <w:rPr>
                <w:rFonts w:ascii="Arial Narrow" w:hAnsi="Arial Narrow" w:cs="Arial"/>
                <w:b/>
                <w:bCs/>
                <w:color w:val="000000"/>
                <w:sz w:val="24"/>
                <w:szCs w:val="24"/>
              </w:rPr>
            </w:pPr>
            <w:r w:rsidRPr="00B26AFF">
              <w:rPr>
                <w:rFonts w:ascii="Arial Narrow" w:hAnsi="Arial Narrow" w:cs="Arial"/>
                <w:b/>
                <w:bCs/>
                <w:color w:val="000000"/>
                <w:sz w:val="24"/>
                <w:szCs w:val="24"/>
              </w:rPr>
              <w:t>Local: SBN, Quadra 1, Bloco C, Edifício Roberto Simonsen, 2º andar CEP 70040-903</w:t>
            </w:r>
          </w:p>
          <w:p w14:paraId="02DB1249" w14:textId="1916E952" w:rsidR="008E183A" w:rsidRPr="00B26AFF" w:rsidRDefault="008E183A" w:rsidP="0068274A">
            <w:pPr>
              <w:spacing w:after="0"/>
              <w:rPr>
                <w:rFonts w:ascii="Arial Narrow" w:hAnsi="Arial Narrow" w:cs="Arial"/>
                <w:color w:val="000000"/>
                <w:sz w:val="24"/>
                <w:szCs w:val="24"/>
              </w:rPr>
            </w:pPr>
            <w:r w:rsidRPr="00B26AFF">
              <w:rPr>
                <w:rFonts w:ascii="Arial Narrow" w:hAnsi="Arial Narrow" w:cs="Arial"/>
                <w:b/>
                <w:bCs/>
                <w:color w:val="000000"/>
                <w:sz w:val="24"/>
                <w:szCs w:val="24"/>
              </w:rPr>
              <w:t>Brasília (DF) - Fone: (61) 3317-</w:t>
            </w:r>
            <w:r w:rsidR="00E62AB5">
              <w:rPr>
                <w:rFonts w:ascii="Arial Narrow" w:hAnsi="Arial Narrow" w:cs="Arial"/>
                <w:b/>
                <w:bCs/>
                <w:color w:val="000000"/>
                <w:sz w:val="24"/>
                <w:szCs w:val="24"/>
              </w:rPr>
              <w:t>8968</w:t>
            </w:r>
            <w:r w:rsidRPr="00B26AFF">
              <w:rPr>
                <w:rFonts w:ascii="Arial Narrow" w:hAnsi="Arial Narrow" w:cs="Arial"/>
                <w:b/>
                <w:bCs/>
                <w:color w:val="000000"/>
                <w:sz w:val="24"/>
                <w:szCs w:val="24"/>
              </w:rPr>
              <w:t>.</w:t>
            </w:r>
          </w:p>
        </w:tc>
      </w:tr>
    </w:tbl>
    <w:p w14:paraId="1DF4563F" w14:textId="77777777" w:rsidR="00E62AB5" w:rsidRPr="00E62AB5" w:rsidRDefault="00E62AB5" w:rsidP="008E3403">
      <w:pPr>
        <w:shd w:val="clear" w:color="auto" w:fill="FFFFFF"/>
        <w:ind w:left="-284" w:right="-285"/>
        <w:jc w:val="center"/>
        <w:rPr>
          <w:rFonts w:ascii="Arial Narrow" w:hAnsi="Arial Narrow"/>
          <w:sz w:val="24"/>
          <w:szCs w:val="24"/>
        </w:rPr>
      </w:pPr>
    </w:p>
    <w:p w14:paraId="0C7DC5F5" w14:textId="77777777" w:rsidR="00C91A4F" w:rsidRDefault="00E62AB5" w:rsidP="00C91A4F">
      <w:pPr>
        <w:pStyle w:val="Ttulo1"/>
        <w:tabs>
          <w:tab w:val="num" w:pos="1418"/>
        </w:tabs>
        <w:spacing w:before="0" w:beforeAutospacing="0" w:after="0" w:afterAutospacing="0"/>
        <w:jc w:val="both"/>
        <w:rPr>
          <w:bCs w:val="0"/>
          <w:i/>
          <w:iCs/>
          <w:caps/>
          <w:sz w:val="23"/>
          <w:szCs w:val="23"/>
        </w:rPr>
      </w:pPr>
      <w:r w:rsidRPr="00E62AB5">
        <w:rPr>
          <w:rFonts w:ascii="Arial Narrow" w:hAnsi="Arial Narrow" w:cs="Calibri"/>
          <w:color w:val="000000"/>
          <w:sz w:val="24"/>
          <w:szCs w:val="24"/>
          <w:bdr w:val="none" w:sz="0" w:space="0" w:color="auto" w:frame="1"/>
          <w:shd w:val="clear" w:color="auto" w:fill="FFFFFF"/>
        </w:rPr>
        <w:t xml:space="preserve">PERGUNTA 1.: </w:t>
      </w:r>
      <w:r w:rsidR="00C91A4F" w:rsidRPr="3A2D0D0B">
        <w:rPr>
          <w:i/>
          <w:iCs/>
          <w:sz w:val="23"/>
          <w:szCs w:val="23"/>
        </w:rPr>
        <w:t>a) da realização da prova de conceito</w:t>
      </w:r>
    </w:p>
    <w:p w14:paraId="501FF9FB" w14:textId="77777777" w:rsidR="00C91A4F" w:rsidRDefault="00C91A4F" w:rsidP="00C91A4F">
      <w:pPr>
        <w:pStyle w:val="textobase2"/>
        <w:widowControl/>
        <w:numPr>
          <w:ilvl w:val="1"/>
          <w:numId w:val="0"/>
        </w:numPr>
        <w:spacing w:line="240" w:lineRule="auto"/>
        <w:rPr>
          <w:rFonts w:eastAsia="Times New Roman"/>
          <w:color w:val="000000" w:themeColor="text1"/>
        </w:rPr>
      </w:pPr>
      <w:r w:rsidRPr="3812C352">
        <w:rPr>
          <w:rFonts w:eastAsia="Times New Roman"/>
          <w:color w:val="000000" w:themeColor="text1"/>
        </w:rPr>
        <w:t xml:space="preserve">O item 7 do Edital que regulamenta o presente certame licitatório, dispõe sobre a prova de conceito que deverá ser realizada sobre o objeto da licitante mais bem classificada, ainda que provisoriamente, visando demonstrar o cumprimento de todas as qualidades técnicas exigidas e previstas no Termo de Referência anexo. </w:t>
      </w:r>
    </w:p>
    <w:p w14:paraId="75C5F1F0" w14:textId="77777777" w:rsidR="00C91A4F" w:rsidRDefault="00C91A4F" w:rsidP="00C91A4F">
      <w:pPr>
        <w:pStyle w:val="textobase"/>
        <w:numPr>
          <w:ilvl w:val="0"/>
          <w:numId w:val="0"/>
        </w:numPr>
        <w:spacing w:line="240" w:lineRule="auto"/>
        <w:rPr>
          <w:rFonts w:eastAsia="Times New Roman"/>
          <w:color w:val="000000" w:themeColor="text1"/>
        </w:rPr>
      </w:pPr>
      <w:r w:rsidRPr="3812C352">
        <w:rPr>
          <w:rFonts w:eastAsia="Times New Roman"/>
          <w:color w:val="000000" w:themeColor="text1"/>
        </w:rPr>
        <w:t>Embora estipulada a realização deste procedimento para que seja verificada, pessoalmente, a satisfação do objeto fornecido perante a necessidade existente do ente solicitante, o instrumento convocatório é omisso em estabelecer como a referida “prova de conceito” será realizada, não apresentando os procedimentos que serão utilizados e as etapas que serão seguidas durante o período estabelecido no subitem 7.3, qual seja, de 3 (três) dias úteis.</w:t>
      </w:r>
    </w:p>
    <w:p w14:paraId="45DF89A2" w14:textId="77777777" w:rsidR="00C91A4F" w:rsidRDefault="00C91A4F" w:rsidP="00C91A4F">
      <w:pPr>
        <w:pStyle w:val="textobase"/>
        <w:numPr>
          <w:ilvl w:val="0"/>
          <w:numId w:val="0"/>
        </w:numPr>
        <w:spacing w:line="240" w:lineRule="auto"/>
        <w:rPr>
          <w:rFonts w:eastAsia="Times New Roman"/>
          <w:color w:val="000000" w:themeColor="text1"/>
        </w:rPr>
      </w:pPr>
    </w:p>
    <w:p w14:paraId="2BAFF906" w14:textId="77777777" w:rsidR="00C91A4F" w:rsidRPr="001A43AF" w:rsidRDefault="00C91A4F" w:rsidP="00C91A4F">
      <w:pPr>
        <w:pStyle w:val="textobase"/>
        <w:numPr>
          <w:ilvl w:val="0"/>
          <w:numId w:val="0"/>
        </w:numPr>
        <w:spacing w:line="240" w:lineRule="auto"/>
        <w:rPr>
          <w:rFonts w:eastAsia="Times New Roman"/>
          <w:color w:val="000000" w:themeColor="text1"/>
        </w:rPr>
      </w:pPr>
      <w:r w:rsidRPr="001A43AF">
        <w:rPr>
          <w:rFonts w:eastAsia="Times New Roman"/>
          <w:color w:val="000000" w:themeColor="text1"/>
        </w:rPr>
        <w:t xml:space="preserve">Cumpre o Edital fazer constar expressamente em seus dispositivos, tudo o que será analisado objetivamente na estrutura das ferramentas apresentadas, bem como, de que forma serão </w:t>
      </w:r>
      <w:bookmarkStart w:id="0" w:name="_Int_R3UwrkGV"/>
      <w:r w:rsidRPr="001A43AF">
        <w:rPr>
          <w:rFonts w:eastAsia="Times New Roman"/>
          <w:color w:val="000000" w:themeColor="text1"/>
        </w:rPr>
        <w:t>atribuídas e disponibilizadas</w:t>
      </w:r>
      <w:bookmarkEnd w:id="0"/>
      <w:r w:rsidRPr="001A43AF">
        <w:rPr>
          <w:rFonts w:eastAsia="Times New Roman"/>
          <w:color w:val="000000" w:themeColor="text1"/>
        </w:rPr>
        <w:t xml:space="preserve"> as notas técnicas e os descritivos de desempenho conferidos após análise das ferramentas apresentadas. </w:t>
      </w:r>
    </w:p>
    <w:p w14:paraId="18F1279C" w14:textId="77777777" w:rsidR="00C91A4F" w:rsidRPr="001A43AF" w:rsidRDefault="00C91A4F" w:rsidP="00C91A4F">
      <w:pPr>
        <w:pStyle w:val="textobase"/>
        <w:numPr>
          <w:ilvl w:val="0"/>
          <w:numId w:val="0"/>
        </w:numPr>
        <w:spacing w:line="240" w:lineRule="auto"/>
        <w:rPr>
          <w:rFonts w:eastAsia="Times New Roman"/>
          <w:color w:val="000000" w:themeColor="text1"/>
        </w:rPr>
      </w:pPr>
    </w:p>
    <w:p w14:paraId="768949A2" w14:textId="77777777" w:rsidR="00C91A4F" w:rsidRDefault="00C91A4F" w:rsidP="00C91A4F">
      <w:pPr>
        <w:pStyle w:val="textobase"/>
        <w:numPr>
          <w:ilvl w:val="0"/>
          <w:numId w:val="0"/>
        </w:numPr>
        <w:spacing w:before="0" w:after="0" w:line="240" w:lineRule="auto"/>
        <w:rPr>
          <w:rFonts w:eastAsia="Times New Roman"/>
          <w:color w:val="1A1A1A"/>
        </w:rPr>
      </w:pPr>
      <w:r w:rsidRPr="001A43AF">
        <w:rPr>
          <w:rFonts w:eastAsia="Times New Roman"/>
          <w:color w:val="1A1A1A"/>
        </w:rPr>
        <w:t>Diante da omissão editalícia em não descrever com clareza todos os atos procedimentais a serem realizados na etapa do certame intitulada como “prova de conceito”, requeremos, neste pleito, a Publicidade de todos eles, conferindo a devida transparência ao presente certame.</w:t>
      </w:r>
      <w:r w:rsidRPr="3A2D0D0B">
        <w:rPr>
          <w:rFonts w:eastAsia="Times New Roman"/>
          <w:color w:val="1A1A1A"/>
        </w:rPr>
        <w:t xml:space="preserve"> </w:t>
      </w:r>
    </w:p>
    <w:p w14:paraId="5D6D19AD" w14:textId="77777777" w:rsidR="00E90882" w:rsidRDefault="00E90882" w:rsidP="00850000">
      <w:pPr>
        <w:spacing w:after="0"/>
        <w:rPr>
          <w:rFonts w:ascii="Arial Narrow" w:eastAsia="Times New Roman" w:hAnsi="Arial Narrow" w:cs="Calibri"/>
          <w:b/>
          <w:bCs/>
          <w:color w:val="000000"/>
          <w:sz w:val="24"/>
          <w:szCs w:val="24"/>
          <w:bdr w:val="none" w:sz="0" w:space="0" w:color="auto" w:frame="1"/>
          <w:shd w:val="clear" w:color="auto" w:fill="FFFFFF"/>
          <w:lang w:eastAsia="pt-BR"/>
        </w:rPr>
      </w:pPr>
    </w:p>
    <w:p w14:paraId="40F3980F" w14:textId="797C99DA" w:rsidR="008C6508" w:rsidRPr="00070A7A" w:rsidRDefault="00F37ABE" w:rsidP="00850000">
      <w:pPr>
        <w:spacing w:after="0"/>
        <w:rPr>
          <w:rFonts w:ascii="Calibri" w:eastAsia="Times New Roman" w:hAnsi="Calibri" w:cs="Calibri"/>
          <w:i/>
          <w:iCs/>
          <w:color w:val="002451"/>
          <w:bdr w:val="none" w:sz="0" w:space="0" w:color="auto" w:frame="1"/>
          <w:lang w:eastAsia="pt-BR"/>
        </w:rPr>
      </w:pPr>
      <w:r w:rsidRPr="00070A7A">
        <w:rPr>
          <w:rFonts w:ascii="Arial Narrow" w:eastAsia="Times New Roman" w:hAnsi="Arial Narrow" w:cs="Calibri"/>
          <w:b/>
          <w:bCs/>
          <w:color w:val="000000"/>
          <w:sz w:val="24"/>
          <w:szCs w:val="24"/>
          <w:bdr w:val="none" w:sz="0" w:space="0" w:color="auto" w:frame="1"/>
          <w:shd w:val="clear" w:color="auto" w:fill="FFFFFF"/>
          <w:lang w:eastAsia="pt-BR"/>
        </w:rPr>
        <w:t>RESPOSTA 1.:</w:t>
      </w:r>
      <w:r w:rsidR="00E90882" w:rsidRPr="00070A7A">
        <w:rPr>
          <w:rFonts w:ascii="Arial Narrow" w:eastAsia="Times New Roman" w:hAnsi="Arial Narrow" w:cs="Calibri"/>
          <w:b/>
          <w:bCs/>
          <w:color w:val="000000"/>
          <w:sz w:val="24"/>
          <w:szCs w:val="24"/>
          <w:bdr w:val="none" w:sz="0" w:space="0" w:color="auto" w:frame="1"/>
          <w:shd w:val="clear" w:color="auto" w:fill="FFFFFF"/>
          <w:lang w:eastAsia="pt-BR"/>
        </w:rPr>
        <w:t xml:space="preserve"> </w:t>
      </w:r>
      <w:r w:rsidR="008C6508" w:rsidRPr="00070A7A">
        <w:rPr>
          <w:rFonts w:ascii="Calibri" w:eastAsia="Times New Roman" w:hAnsi="Calibri" w:cs="Calibri"/>
          <w:i/>
          <w:iCs/>
          <w:color w:val="002451"/>
          <w:bdr w:val="none" w:sz="0" w:space="0" w:color="auto" w:frame="1"/>
          <w:lang w:eastAsia="pt-BR"/>
        </w:rPr>
        <w:t xml:space="preserve">O Edital consta </w:t>
      </w:r>
      <w:r w:rsidR="0060471B" w:rsidRPr="00070A7A">
        <w:rPr>
          <w:rFonts w:ascii="Calibri" w:eastAsia="Times New Roman" w:hAnsi="Calibri" w:cs="Calibri"/>
          <w:i/>
          <w:iCs/>
          <w:color w:val="002451"/>
          <w:bdr w:val="none" w:sz="0" w:space="0" w:color="auto" w:frame="1"/>
          <w:lang w:eastAsia="pt-BR"/>
        </w:rPr>
        <w:t xml:space="preserve">expressamente </w:t>
      </w:r>
      <w:r w:rsidR="00990470" w:rsidRPr="00070A7A">
        <w:rPr>
          <w:rFonts w:ascii="Calibri" w:eastAsia="Times New Roman" w:hAnsi="Calibri" w:cs="Calibri"/>
          <w:i/>
          <w:iCs/>
          <w:color w:val="002451"/>
          <w:bdr w:val="none" w:sz="0" w:space="0" w:color="auto" w:frame="1"/>
          <w:lang w:eastAsia="pt-BR"/>
        </w:rPr>
        <w:t xml:space="preserve">no Anexo IA, </w:t>
      </w:r>
      <w:r w:rsidR="00C37392" w:rsidRPr="00070A7A">
        <w:rPr>
          <w:rFonts w:ascii="Calibri" w:eastAsia="Times New Roman" w:hAnsi="Calibri" w:cs="Calibri"/>
          <w:i/>
          <w:iCs/>
          <w:color w:val="002451"/>
          <w:bdr w:val="none" w:sz="0" w:space="0" w:color="auto" w:frame="1"/>
          <w:lang w:eastAsia="pt-BR"/>
        </w:rPr>
        <w:t>da Prova de Conceito, todos os itens que serão avaliados.</w:t>
      </w:r>
      <w:r w:rsidR="0060471B" w:rsidRPr="00070A7A">
        <w:rPr>
          <w:rFonts w:ascii="Calibri" w:eastAsia="Times New Roman" w:hAnsi="Calibri" w:cs="Calibri"/>
          <w:i/>
          <w:iCs/>
          <w:color w:val="002451"/>
          <w:bdr w:val="none" w:sz="0" w:space="0" w:color="auto" w:frame="1"/>
          <w:lang w:eastAsia="pt-BR"/>
        </w:rPr>
        <w:t xml:space="preserve"> </w:t>
      </w:r>
    </w:p>
    <w:p w14:paraId="7F9479EA" w14:textId="77777777" w:rsidR="00C37392" w:rsidRPr="00070A7A" w:rsidRDefault="00C37392" w:rsidP="00850000">
      <w:pPr>
        <w:spacing w:after="0"/>
        <w:rPr>
          <w:rFonts w:ascii="Arial Narrow" w:eastAsia="Times New Roman" w:hAnsi="Arial Narrow" w:cs="Calibri"/>
          <w:b/>
          <w:bCs/>
          <w:color w:val="000000"/>
          <w:sz w:val="24"/>
          <w:szCs w:val="24"/>
          <w:bdr w:val="none" w:sz="0" w:space="0" w:color="auto" w:frame="1"/>
          <w:shd w:val="clear" w:color="auto" w:fill="FFFFFF"/>
          <w:lang w:eastAsia="pt-BR"/>
        </w:rPr>
      </w:pPr>
    </w:p>
    <w:p w14:paraId="50489F7B" w14:textId="77777777" w:rsidR="00CA1ADC" w:rsidRPr="00070A7A" w:rsidRDefault="00E90882" w:rsidP="00850000">
      <w:pPr>
        <w:spacing w:after="0"/>
        <w:rPr>
          <w:rFonts w:ascii="Calibri" w:eastAsia="Times New Roman" w:hAnsi="Calibri" w:cs="Calibri"/>
          <w:i/>
          <w:iCs/>
          <w:color w:val="002451"/>
          <w:bdr w:val="none" w:sz="0" w:space="0" w:color="auto" w:frame="1"/>
          <w:lang w:eastAsia="pt-BR"/>
        </w:rPr>
      </w:pPr>
      <w:r w:rsidRPr="00070A7A">
        <w:rPr>
          <w:rFonts w:ascii="Calibri" w:eastAsia="Times New Roman" w:hAnsi="Calibri" w:cs="Calibri"/>
          <w:i/>
          <w:iCs/>
          <w:color w:val="002451"/>
          <w:bdr w:val="none" w:sz="0" w:space="0" w:color="auto" w:frame="1"/>
          <w:lang w:eastAsia="pt-BR"/>
        </w:rPr>
        <w:t>Entende-se que os itens previstos na prova de conceito são objetivos o suficiente para que as licitantes possam expor os seus produtos</w:t>
      </w:r>
      <w:r w:rsidR="00E97242" w:rsidRPr="00070A7A">
        <w:rPr>
          <w:rFonts w:ascii="Calibri" w:eastAsia="Times New Roman" w:hAnsi="Calibri" w:cs="Calibri"/>
          <w:i/>
          <w:iCs/>
          <w:color w:val="002451"/>
          <w:bdr w:val="none" w:sz="0" w:space="0" w:color="auto" w:frame="1"/>
          <w:lang w:eastAsia="pt-BR"/>
        </w:rPr>
        <w:t xml:space="preserve"> e o SESI/DN avaliá-los</w:t>
      </w:r>
      <w:r w:rsidR="00CE00AA" w:rsidRPr="00070A7A">
        <w:rPr>
          <w:rFonts w:ascii="Calibri" w:eastAsia="Times New Roman" w:hAnsi="Calibri" w:cs="Calibri"/>
          <w:i/>
          <w:iCs/>
          <w:color w:val="002451"/>
          <w:bdr w:val="none" w:sz="0" w:space="0" w:color="auto" w:frame="1"/>
          <w:lang w:eastAsia="pt-BR"/>
        </w:rPr>
        <w:t xml:space="preserve"> em conformidade ao objeto a ser contratado.</w:t>
      </w:r>
      <w:r w:rsidR="00133FAB" w:rsidRPr="00070A7A">
        <w:rPr>
          <w:rFonts w:ascii="Calibri" w:eastAsia="Times New Roman" w:hAnsi="Calibri" w:cs="Calibri"/>
          <w:i/>
          <w:iCs/>
          <w:color w:val="002451"/>
          <w:bdr w:val="none" w:sz="0" w:space="0" w:color="auto" w:frame="1"/>
          <w:lang w:eastAsia="pt-BR"/>
        </w:rPr>
        <w:t xml:space="preserve"> </w:t>
      </w:r>
    </w:p>
    <w:p w14:paraId="63C66C22" w14:textId="77777777" w:rsidR="00CA1ADC" w:rsidRPr="00070A7A" w:rsidRDefault="00CA1ADC" w:rsidP="00850000">
      <w:pPr>
        <w:spacing w:after="0"/>
        <w:rPr>
          <w:rFonts w:ascii="Calibri" w:eastAsia="Times New Roman" w:hAnsi="Calibri" w:cs="Calibri"/>
          <w:i/>
          <w:iCs/>
          <w:color w:val="002451"/>
          <w:bdr w:val="none" w:sz="0" w:space="0" w:color="auto" w:frame="1"/>
          <w:lang w:eastAsia="pt-BR"/>
        </w:rPr>
      </w:pPr>
    </w:p>
    <w:p w14:paraId="5F0452C3" w14:textId="758C6051" w:rsidR="00133FAB" w:rsidRDefault="00133FAB" w:rsidP="00850000">
      <w:pPr>
        <w:spacing w:after="0"/>
        <w:rPr>
          <w:rFonts w:ascii="Calibri" w:eastAsia="Times New Roman" w:hAnsi="Calibri" w:cs="Calibri"/>
          <w:i/>
          <w:iCs/>
          <w:color w:val="002451"/>
          <w:bdr w:val="none" w:sz="0" w:space="0" w:color="auto" w:frame="1"/>
          <w:lang w:eastAsia="pt-BR"/>
        </w:rPr>
      </w:pPr>
      <w:r w:rsidRPr="00070A7A">
        <w:rPr>
          <w:rFonts w:ascii="Calibri" w:eastAsia="Times New Roman" w:hAnsi="Calibri" w:cs="Calibri"/>
          <w:i/>
          <w:iCs/>
          <w:color w:val="002451"/>
          <w:bdr w:val="none" w:sz="0" w:space="0" w:color="auto" w:frame="1"/>
          <w:lang w:eastAsia="pt-BR"/>
        </w:rPr>
        <w:t>Importante destacar que, com relação aos atos procedimentais, serão destinados 3 dias para a prova de conceito e 1 dia mais para a ambientação</w:t>
      </w:r>
      <w:r w:rsidR="00CA1ADC" w:rsidRPr="00070A7A">
        <w:rPr>
          <w:rFonts w:ascii="Calibri" w:eastAsia="Times New Roman" w:hAnsi="Calibri" w:cs="Calibri"/>
          <w:i/>
          <w:iCs/>
          <w:color w:val="002451"/>
          <w:bdr w:val="none" w:sz="0" w:space="0" w:color="auto" w:frame="1"/>
          <w:lang w:eastAsia="pt-BR"/>
        </w:rPr>
        <w:t>, que antecede a prova de conceito.</w:t>
      </w:r>
      <w:r w:rsidR="00633851" w:rsidRPr="00070A7A">
        <w:rPr>
          <w:rFonts w:ascii="Calibri" w:eastAsia="Times New Roman" w:hAnsi="Calibri" w:cs="Calibri"/>
          <w:i/>
          <w:iCs/>
          <w:color w:val="002451"/>
          <w:bdr w:val="none" w:sz="0" w:space="0" w:color="auto" w:frame="1"/>
          <w:lang w:eastAsia="pt-BR"/>
        </w:rPr>
        <w:t xml:space="preserve"> Durante os 3 dias a empresa melhor classificada deverá demonstrar os itens previstos que serão </w:t>
      </w:r>
      <w:r w:rsidR="007F1C2C" w:rsidRPr="00070A7A">
        <w:rPr>
          <w:rFonts w:ascii="Calibri" w:eastAsia="Times New Roman" w:hAnsi="Calibri" w:cs="Calibri"/>
          <w:i/>
          <w:iCs/>
          <w:color w:val="002451"/>
          <w:bdr w:val="none" w:sz="0" w:space="0" w:color="auto" w:frame="1"/>
          <w:lang w:eastAsia="pt-BR"/>
        </w:rPr>
        <w:t>analisados</w:t>
      </w:r>
      <w:r w:rsidR="00DA6EE3" w:rsidRPr="00070A7A">
        <w:rPr>
          <w:rFonts w:ascii="Calibri" w:eastAsia="Times New Roman" w:hAnsi="Calibri" w:cs="Calibri"/>
          <w:i/>
          <w:iCs/>
          <w:color w:val="002451"/>
          <w:bdr w:val="none" w:sz="0" w:space="0" w:color="auto" w:frame="1"/>
          <w:lang w:eastAsia="pt-BR"/>
        </w:rPr>
        <w:t xml:space="preserve"> </w:t>
      </w:r>
      <w:r w:rsidR="007F1C2C" w:rsidRPr="00070A7A">
        <w:rPr>
          <w:rFonts w:ascii="Calibri" w:eastAsia="Times New Roman" w:hAnsi="Calibri" w:cs="Calibri"/>
          <w:i/>
          <w:iCs/>
          <w:color w:val="002451"/>
          <w:bdr w:val="none" w:sz="0" w:space="0" w:color="auto" w:frame="1"/>
          <w:lang w:eastAsia="pt-BR"/>
        </w:rPr>
        <w:t>de forma binária (sim ou não)</w:t>
      </w:r>
      <w:r w:rsidR="00DA6EE3" w:rsidRPr="00070A7A">
        <w:rPr>
          <w:rFonts w:ascii="Calibri" w:eastAsia="Times New Roman" w:hAnsi="Calibri" w:cs="Calibri"/>
          <w:i/>
          <w:iCs/>
          <w:color w:val="002451"/>
          <w:bdr w:val="none" w:sz="0" w:space="0" w:color="auto" w:frame="1"/>
          <w:lang w:eastAsia="pt-BR"/>
        </w:rPr>
        <w:t xml:space="preserve"> pelo SESI/DN.</w:t>
      </w:r>
    </w:p>
    <w:p w14:paraId="02ED4623" w14:textId="63A86AE7" w:rsidR="00F37ABE" w:rsidRDefault="00F37ABE" w:rsidP="00850000">
      <w:pPr>
        <w:spacing w:after="0"/>
        <w:rPr>
          <w:rFonts w:ascii="Arial Narrow" w:eastAsia="Times New Roman" w:hAnsi="Arial Narrow" w:cs="Calibri"/>
          <w:color w:val="000000"/>
          <w:sz w:val="24"/>
          <w:szCs w:val="24"/>
          <w:bdr w:val="none" w:sz="0" w:space="0" w:color="auto" w:frame="1"/>
          <w:shd w:val="clear" w:color="auto" w:fill="FFFFFF"/>
          <w:lang w:eastAsia="pt-BR"/>
        </w:rPr>
      </w:pPr>
    </w:p>
    <w:p w14:paraId="588D237E" w14:textId="77777777" w:rsidR="00C91A4F" w:rsidRDefault="008A790C" w:rsidP="00C91A4F">
      <w:pPr>
        <w:pStyle w:val="textobase"/>
        <w:numPr>
          <w:ilvl w:val="0"/>
          <w:numId w:val="0"/>
        </w:numPr>
        <w:spacing w:before="0" w:after="0" w:line="240" w:lineRule="auto"/>
        <w:rPr>
          <w:rFonts w:eastAsia="Times New Roman"/>
          <w:b/>
          <w:bCs/>
          <w:i/>
          <w:iCs/>
          <w:color w:val="1A1A1A"/>
        </w:rPr>
      </w:pPr>
      <w:r w:rsidRPr="00E62AB5">
        <w:rPr>
          <w:rFonts w:ascii="Arial Narrow" w:eastAsia="Times New Roman" w:hAnsi="Arial Narrow" w:cs="Calibri"/>
          <w:b/>
          <w:bCs/>
          <w:color w:val="000000"/>
          <w:sz w:val="24"/>
          <w:szCs w:val="24"/>
          <w:bdr w:val="none" w:sz="0" w:space="0" w:color="auto" w:frame="1"/>
          <w:shd w:val="clear" w:color="auto" w:fill="FFFFFF"/>
          <w:lang w:eastAsia="pt-BR"/>
        </w:rPr>
        <w:t xml:space="preserve">PERGUNTA </w:t>
      </w:r>
      <w:r w:rsidR="00816927">
        <w:rPr>
          <w:rFonts w:ascii="Arial Narrow" w:eastAsia="Times New Roman" w:hAnsi="Arial Narrow" w:cs="Calibri"/>
          <w:b/>
          <w:bCs/>
          <w:color w:val="000000"/>
          <w:sz w:val="24"/>
          <w:szCs w:val="24"/>
          <w:bdr w:val="none" w:sz="0" w:space="0" w:color="auto" w:frame="1"/>
          <w:shd w:val="clear" w:color="auto" w:fill="FFFFFF"/>
          <w:lang w:eastAsia="pt-BR"/>
        </w:rPr>
        <w:t>2</w:t>
      </w:r>
      <w:r w:rsidRPr="00E62AB5">
        <w:rPr>
          <w:rFonts w:ascii="Arial Narrow" w:eastAsia="Times New Roman" w:hAnsi="Arial Narrow" w:cs="Calibri"/>
          <w:b/>
          <w:bCs/>
          <w:color w:val="000000"/>
          <w:sz w:val="24"/>
          <w:szCs w:val="24"/>
          <w:bdr w:val="none" w:sz="0" w:space="0" w:color="auto" w:frame="1"/>
          <w:shd w:val="clear" w:color="auto" w:fill="FFFFFF"/>
          <w:lang w:eastAsia="pt-BR"/>
        </w:rPr>
        <w:t>.:</w:t>
      </w:r>
      <w:r w:rsidRPr="00E62AB5">
        <w:rPr>
          <w:rFonts w:ascii="Arial Narrow" w:eastAsia="Times New Roman" w:hAnsi="Arial Narrow" w:cs="Calibri"/>
          <w:color w:val="000000"/>
          <w:sz w:val="24"/>
          <w:szCs w:val="24"/>
          <w:bdr w:val="none" w:sz="0" w:space="0" w:color="auto" w:frame="1"/>
          <w:shd w:val="clear" w:color="auto" w:fill="FFFFFF"/>
          <w:lang w:eastAsia="pt-BR"/>
        </w:rPr>
        <w:t xml:space="preserve"> </w:t>
      </w:r>
      <w:r w:rsidR="00C91A4F" w:rsidRPr="3A2D0D0B">
        <w:rPr>
          <w:rFonts w:eastAsia="Times New Roman"/>
          <w:b/>
          <w:bCs/>
          <w:i/>
          <w:iCs/>
          <w:color w:val="1A1A1A"/>
        </w:rPr>
        <w:t>b) esclarecimentos sobre o item 2.12 do Anexo I – Prova de Conceito</w:t>
      </w:r>
    </w:p>
    <w:p w14:paraId="39976CEB" w14:textId="77777777" w:rsidR="00C91A4F" w:rsidRDefault="00C91A4F" w:rsidP="00C91A4F">
      <w:pPr>
        <w:spacing w:after="0"/>
        <w:rPr>
          <w:rFonts w:ascii="Times New Roman" w:hAnsi="Times New Roman" w:cs="Times New Roman"/>
          <w:sz w:val="23"/>
          <w:szCs w:val="23"/>
        </w:rPr>
      </w:pPr>
      <w:r w:rsidRPr="3A2D0D0B">
        <w:rPr>
          <w:rFonts w:ascii="Times New Roman" w:hAnsi="Times New Roman" w:cs="Times New Roman"/>
          <w:color w:val="1A1A1A"/>
          <w:sz w:val="23"/>
          <w:szCs w:val="23"/>
        </w:rPr>
        <w:t>O item 2.12 do Anexo I, referente à prova de conceito a ser realizada estabelece que</w:t>
      </w:r>
      <w:r w:rsidRPr="3A2D0D0B">
        <w:rPr>
          <w:rFonts w:ascii="Times New Roman" w:hAnsi="Times New Roman" w:cs="Times New Roman"/>
          <w:b/>
          <w:bCs/>
          <w:color w:val="1A1A1A"/>
          <w:sz w:val="23"/>
          <w:szCs w:val="23"/>
        </w:rPr>
        <w:t xml:space="preserve"> o</w:t>
      </w:r>
      <w:r w:rsidRPr="3A2D0D0B">
        <w:rPr>
          <w:rFonts w:ascii="Times New Roman" w:hAnsi="Times New Roman" w:cs="Times New Roman"/>
          <w:color w:val="000000" w:themeColor="text1"/>
          <w:sz w:val="23"/>
          <w:szCs w:val="23"/>
        </w:rPr>
        <w:t>s planos de aula a serem elaborados de forma automatizada pela inteligência artificial devem indicar e conter, no mínimo, 4 atividades a serem realizadas em sala de aula em conformidade à temática habilidade/competência indicada pelo professor.</w:t>
      </w:r>
    </w:p>
    <w:p w14:paraId="013A4C8A" w14:textId="77777777" w:rsidR="00C91A4F" w:rsidRDefault="00C91A4F" w:rsidP="00C91A4F">
      <w:pPr>
        <w:spacing w:after="0"/>
        <w:rPr>
          <w:rFonts w:ascii="Times New Roman" w:hAnsi="Times New Roman" w:cs="Times New Roman"/>
          <w:color w:val="000000" w:themeColor="text1"/>
          <w:sz w:val="23"/>
          <w:szCs w:val="23"/>
        </w:rPr>
      </w:pPr>
    </w:p>
    <w:p w14:paraId="34970374" w14:textId="77777777" w:rsidR="00C91A4F" w:rsidRDefault="00C91A4F" w:rsidP="00C91A4F">
      <w:pPr>
        <w:spacing w:after="0"/>
        <w:rPr>
          <w:rFonts w:ascii="Calibri" w:eastAsia="Calibri" w:hAnsi="Calibri" w:cs="Calibri"/>
          <w:color w:val="000000" w:themeColor="text1"/>
        </w:rPr>
      </w:pPr>
      <w:r w:rsidRPr="3A2D0D0B">
        <w:rPr>
          <w:rFonts w:ascii="Times New Roman" w:hAnsi="Times New Roman" w:cs="Times New Roman"/>
          <w:color w:val="000000" w:themeColor="text1"/>
          <w:sz w:val="23"/>
          <w:szCs w:val="23"/>
        </w:rPr>
        <w:t xml:space="preserve">Acerca desta disposição, e da omissão do Edital em solucionar tais questões, faz-se pertinente questionar o que será considerado como uma "atividade" a ser realizada em sala de aula para os fins do projeto e se este termo engloba aulas teóricas, avaliações, discussões em grupo, ou outras formas de interação pedagógica. </w:t>
      </w:r>
    </w:p>
    <w:p w14:paraId="206C5142" w14:textId="77777777" w:rsidR="00C91A4F" w:rsidRDefault="00C91A4F" w:rsidP="00C91A4F">
      <w:pPr>
        <w:spacing w:after="0"/>
        <w:rPr>
          <w:rFonts w:ascii="Times New Roman" w:hAnsi="Times New Roman" w:cs="Times New Roman"/>
          <w:color w:val="000000" w:themeColor="text1"/>
          <w:sz w:val="23"/>
          <w:szCs w:val="23"/>
        </w:rPr>
      </w:pPr>
    </w:p>
    <w:p w14:paraId="76762754" w14:textId="77777777" w:rsidR="00C91A4F" w:rsidRDefault="00C91A4F" w:rsidP="00C91A4F">
      <w:pPr>
        <w:spacing w:after="0"/>
        <w:rPr>
          <w:rFonts w:ascii="Times New Roman" w:hAnsi="Times New Roman" w:cs="Times New Roman"/>
          <w:color w:val="000000" w:themeColor="text1"/>
          <w:sz w:val="23"/>
          <w:szCs w:val="23"/>
        </w:rPr>
      </w:pPr>
      <w:r w:rsidRPr="3A2D0D0B">
        <w:rPr>
          <w:rFonts w:ascii="Times New Roman" w:hAnsi="Times New Roman" w:cs="Times New Roman"/>
          <w:color w:val="000000" w:themeColor="text1"/>
          <w:sz w:val="23"/>
          <w:szCs w:val="23"/>
        </w:rPr>
        <w:t xml:space="preserve">Em complemento ao questionamento anterior, há a necessidade de serem esclarecidos os tipos de aulas a serem ministradas, esclarecendo se as atividades em sala de aula incluem apenas instrução direta ou também podem ser de natureza exploratória, como trabalhos em grupo ou projetos de pesquisa. </w:t>
      </w:r>
    </w:p>
    <w:p w14:paraId="2DCFBB9D" w14:textId="77777777" w:rsidR="00C91A4F" w:rsidRDefault="00C91A4F" w:rsidP="00C91A4F">
      <w:pPr>
        <w:spacing w:after="0"/>
        <w:rPr>
          <w:rFonts w:ascii="Times New Roman" w:hAnsi="Times New Roman" w:cs="Times New Roman"/>
          <w:color w:val="000000" w:themeColor="text1"/>
          <w:sz w:val="23"/>
          <w:szCs w:val="23"/>
        </w:rPr>
      </w:pPr>
    </w:p>
    <w:p w14:paraId="155D3C19" w14:textId="77777777" w:rsidR="00C91A4F" w:rsidRDefault="00C91A4F" w:rsidP="00C91A4F">
      <w:pPr>
        <w:spacing w:after="0"/>
        <w:rPr>
          <w:rFonts w:ascii="Times New Roman" w:hAnsi="Times New Roman" w:cs="Times New Roman"/>
          <w:color w:val="000000" w:themeColor="text1"/>
          <w:sz w:val="23"/>
          <w:szCs w:val="23"/>
        </w:rPr>
      </w:pPr>
      <w:r w:rsidRPr="3A2D0D0B">
        <w:rPr>
          <w:rFonts w:ascii="Times New Roman" w:hAnsi="Times New Roman" w:cs="Times New Roman"/>
          <w:color w:val="000000" w:themeColor="text1"/>
          <w:sz w:val="23"/>
          <w:szCs w:val="23"/>
        </w:rPr>
        <w:t xml:space="preserve">Em relação às avaliações que serão desenvolvidas (testes, </w:t>
      </w:r>
      <w:proofErr w:type="spellStart"/>
      <w:proofErr w:type="gramStart"/>
      <w:r w:rsidRPr="3A2D0D0B">
        <w:rPr>
          <w:rFonts w:ascii="Times New Roman" w:hAnsi="Times New Roman" w:cs="Times New Roman"/>
          <w:color w:val="000000" w:themeColor="text1"/>
          <w:sz w:val="23"/>
          <w:szCs w:val="23"/>
        </w:rPr>
        <w:t>quizzes</w:t>
      </w:r>
      <w:proofErr w:type="spellEnd"/>
      <w:r w:rsidRPr="3A2D0D0B">
        <w:rPr>
          <w:rFonts w:ascii="Times New Roman" w:hAnsi="Times New Roman" w:cs="Times New Roman"/>
          <w:color w:val="000000" w:themeColor="text1"/>
          <w:sz w:val="23"/>
          <w:szCs w:val="23"/>
        </w:rPr>
        <w:t>, etc.</w:t>
      </w:r>
      <w:proofErr w:type="gramEnd"/>
      <w:r w:rsidRPr="3A2D0D0B">
        <w:rPr>
          <w:rFonts w:ascii="Times New Roman" w:hAnsi="Times New Roman" w:cs="Times New Roman"/>
          <w:color w:val="000000" w:themeColor="text1"/>
          <w:sz w:val="23"/>
          <w:szCs w:val="23"/>
        </w:rPr>
        <w:t xml:space="preserve">), faz-se importante esclarecer no instrumento convocatório se estas estão incluídas como uma forma de atividade em sala de aula, além de mencionar se os Grupos de discussão ou seminários são considerados atividades válidas em sala de aula e se existem requisitos sobre como esses devem ser estruturados ou conduzidos. </w:t>
      </w:r>
    </w:p>
    <w:p w14:paraId="34D73831" w14:textId="77777777" w:rsidR="00C91A4F" w:rsidRDefault="00C91A4F" w:rsidP="00C91A4F">
      <w:pPr>
        <w:spacing w:after="0"/>
        <w:rPr>
          <w:rFonts w:ascii="Times New Roman" w:hAnsi="Times New Roman" w:cs="Times New Roman"/>
          <w:color w:val="000000" w:themeColor="text1"/>
          <w:sz w:val="23"/>
          <w:szCs w:val="23"/>
        </w:rPr>
      </w:pPr>
    </w:p>
    <w:p w14:paraId="3F93709D" w14:textId="77777777" w:rsidR="00C91A4F" w:rsidRDefault="00C91A4F" w:rsidP="00C91A4F">
      <w:pPr>
        <w:spacing w:after="0"/>
        <w:rPr>
          <w:rFonts w:ascii="Times New Roman" w:hAnsi="Times New Roman" w:cs="Times New Roman"/>
          <w:color w:val="000000" w:themeColor="text1"/>
          <w:sz w:val="23"/>
          <w:szCs w:val="23"/>
        </w:rPr>
      </w:pPr>
      <w:r w:rsidRPr="3A2D0D0B">
        <w:rPr>
          <w:rFonts w:ascii="Times New Roman" w:hAnsi="Times New Roman" w:cs="Times New Roman"/>
          <w:color w:val="000000" w:themeColor="text1"/>
          <w:sz w:val="23"/>
          <w:szCs w:val="23"/>
        </w:rPr>
        <w:t xml:space="preserve">Sobre as atividades adicionais, cumpre o Edital especificar se existem outras formas de atividades em sala de aula que estão incluídas na definição de "atividade", </w:t>
      </w:r>
      <w:proofErr w:type="gramStart"/>
      <w:r w:rsidRPr="3A2D0D0B">
        <w:rPr>
          <w:rFonts w:ascii="Times New Roman" w:hAnsi="Times New Roman" w:cs="Times New Roman"/>
          <w:color w:val="000000" w:themeColor="text1"/>
          <w:sz w:val="23"/>
          <w:szCs w:val="23"/>
        </w:rPr>
        <w:t>Por</w:t>
      </w:r>
      <w:proofErr w:type="gramEnd"/>
      <w:r w:rsidRPr="3A2D0D0B">
        <w:rPr>
          <w:rFonts w:ascii="Times New Roman" w:hAnsi="Times New Roman" w:cs="Times New Roman"/>
          <w:color w:val="000000" w:themeColor="text1"/>
          <w:sz w:val="23"/>
          <w:szCs w:val="23"/>
        </w:rPr>
        <w:t xml:space="preserve"> exemplo, apresentações de alunos, simulações, jogos educativos, e outros, bem como se existem tipos de atividades que são explicitamente excluídas da definição de "atividade em sala de aula. </w:t>
      </w:r>
    </w:p>
    <w:p w14:paraId="2A9F5892" w14:textId="77777777" w:rsidR="003E5756" w:rsidRDefault="003E5756" w:rsidP="003E5756">
      <w:pPr>
        <w:pStyle w:val="xmsonormal"/>
        <w:shd w:val="clear" w:color="auto" w:fill="FFFFFF"/>
        <w:spacing w:before="0" w:beforeAutospacing="0" w:after="0" w:afterAutospacing="0"/>
        <w:jc w:val="both"/>
        <w:rPr>
          <w:rFonts w:ascii="Arial Narrow" w:hAnsi="Arial Narrow" w:cs="Calibri"/>
          <w:b/>
          <w:bCs/>
          <w:color w:val="000000"/>
          <w:bdr w:val="none" w:sz="0" w:space="0" w:color="auto" w:frame="1"/>
        </w:rPr>
      </w:pPr>
    </w:p>
    <w:p w14:paraId="59182257" w14:textId="5DCD5E16" w:rsidR="003E5756" w:rsidRDefault="008A790C" w:rsidP="003E5756">
      <w:pPr>
        <w:pStyle w:val="xmsonormal"/>
        <w:shd w:val="clear" w:color="auto" w:fill="FFFFFF"/>
        <w:spacing w:before="0" w:beforeAutospacing="0" w:after="0" w:afterAutospacing="0"/>
        <w:jc w:val="both"/>
        <w:rPr>
          <w:rFonts w:ascii="Calibri" w:hAnsi="Calibri" w:cs="Calibri"/>
          <w:i/>
          <w:iCs/>
          <w:color w:val="002451"/>
          <w:sz w:val="22"/>
          <w:szCs w:val="22"/>
          <w:bdr w:val="none" w:sz="0" w:space="0" w:color="auto" w:frame="1"/>
        </w:rPr>
      </w:pPr>
      <w:r w:rsidRPr="00E62AB5">
        <w:rPr>
          <w:rFonts w:ascii="Arial Narrow" w:hAnsi="Arial Narrow" w:cs="Calibri"/>
          <w:b/>
          <w:bCs/>
          <w:color w:val="000000"/>
          <w:bdr w:val="none" w:sz="0" w:space="0" w:color="auto" w:frame="1"/>
        </w:rPr>
        <w:t>RESPOSTA.:</w:t>
      </w:r>
      <w:r>
        <w:rPr>
          <w:rFonts w:ascii="Arial Narrow" w:hAnsi="Arial Narrow" w:cs="Calibri"/>
          <w:b/>
          <w:bCs/>
          <w:color w:val="000000"/>
          <w:bdr w:val="none" w:sz="0" w:space="0" w:color="auto" w:frame="1"/>
        </w:rPr>
        <w:t xml:space="preserve"> </w:t>
      </w:r>
      <w:r w:rsidR="003E5756">
        <w:rPr>
          <w:rFonts w:ascii="Calibri" w:hAnsi="Calibri" w:cs="Calibri"/>
          <w:i/>
          <w:iCs/>
          <w:color w:val="002451"/>
          <w:sz w:val="22"/>
          <w:szCs w:val="22"/>
          <w:bdr w:val="none" w:sz="0" w:space="0" w:color="auto" w:frame="1"/>
        </w:rPr>
        <w:t>Entende-se como atividades previstas no Item 2.12 as aulas teóricas, as avaliações, as discussões em grupo ou outras formas de interação pedagógica, bem como, jogos, instrução direta (aula expositiva) ou atividades de natureza exploratória, como trabalhos em grupo ou projetos de pesquisa. </w:t>
      </w:r>
    </w:p>
    <w:p w14:paraId="01F25CFF" w14:textId="77777777" w:rsidR="00EA737D" w:rsidRDefault="00EA737D" w:rsidP="003E5756">
      <w:pPr>
        <w:pStyle w:val="xmsonormal"/>
        <w:shd w:val="clear" w:color="auto" w:fill="FFFFFF"/>
        <w:spacing w:before="0" w:beforeAutospacing="0" w:after="0" w:afterAutospacing="0"/>
        <w:jc w:val="both"/>
        <w:rPr>
          <w:rFonts w:ascii="Calibri" w:hAnsi="Calibri" w:cs="Calibri"/>
          <w:color w:val="000000"/>
          <w:sz w:val="22"/>
          <w:szCs w:val="22"/>
        </w:rPr>
      </w:pPr>
    </w:p>
    <w:p w14:paraId="0DEA502E" w14:textId="77777777" w:rsidR="003E5756" w:rsidRDefault="003E5756" w:rsidP="003E5756">
      <w:pPr>
        <w:pStyle w:val="xmsonormal"/>
        <w:shd w:val="clear" w:color="auto" w:fill="FFFFFF"/>
        <w:spacing w:before="0" w:beforeAutospacing="0" w:after="0" w:afterAutospacing="0"/>
        <w:jc w:val="both"/>
        <w:rPr>
          <w:rFonts w:ascii="Calibri" w:hAnsi="Calibri" w:cs="Calibri"/>
          <w:color w:val="000000"/>
          <w:sz w:val="22"/>
          <w:szCs w:val="22"/>
        </w:rPr>
      </w:pPr>
      <w:r>
        <w:rPr>
          <w:rFonts w:ascii="Calibri" w:hAnsi="Calibri" w:cs="Calibri"/>
          <w:i/>
          <w:iCs/>
          <w:color w:val="002451"/>
          <w:sz w:val="22"/>
          <w:szCs w:val="22"/>
          <w:bdr w:val="none" w:sz="0" w:space="0" w:color="auto" w:frame="1"/>
        </w:rPr>
        <w:t>Destaca-se adicionalmente, que as atividades devem mencionar a preparação, a estratégia pedagógica (metodologia) a ser desenvolvida e o passo a passo suficiente para a realização da atividade, incluindo o papel do professor e do estudante no desenvolvimento de cada atividade, como descrito no Item 4.2.3.7 do Termo de Referência. </w:t>
      </w:r>
    </w:p>
    <w:p w14:paraId="648EC032" w14:textId="77777777" w:rsidR="00816927" w:rsidRDefault="00816927" w:rsidP="008A790C">
      <w:pPr>
        <w:spacing w:after="0"/>
        <w:rPr>
          <w:rFonts w:ascii="Arial Narrow" w:eastAsia="Times New Roman" w:hAnsi="Arial Narrow" w:cs="Calibri"/>
          <w:b/>
          <w:bCs/>
          <w:color w:val="000000"/>
          <w:sz w:val="24"/>
          <w:szCs w:val="24"/>
          <w:bdr w:val="none" w:sz="0" w:space="0" w:color="auto" w:frame="1"/>
          <w:shd w:val="clear" w:color="auto" w:fill="FFFFFF"/>
          <w:lang w:eastAsia="pt-BR"/>
        </w:rPr>
      </w:pPr>
    </w:p>
    <w:p w14:paraId="4F85C722" w14:textId="77777777" w:rsidR="00C91A4F" w:rsidRDefault="00C91A4F" w:rsidP="008A790C">
      <w:pPr>
        <w:spacing w:after="0"/>
        <w:rPr>
          <w:rFonts w:ascii="Arial Narrow" w:eastAsia="Times New Roman" w:hAnsi="Arial Narrow" w:cs="Calibri"/>
          <w:b/>
          <w:bCs/>
          <w:color w:val="000000"/>
          <w:sz w:val="24"/>
          <w:szCs w:val="24"/>
          <w:bdr w:val="none" w:sz="0" w:space="0" w:color="auto" w:frame="1"/>
          <w:shd w:val="clear" w:color="auto" w:fill="FFFFFF"/>
          <w:lang w:eastAsia="pt-BR"/>
        </w:rPr>
      </w:pPr>
    </w:p>
    <w:p w14:paraId="5369496B" w14:textId="77777777" w:rsidR="00C91A4F" w:rsidRDefault="008A790C" w:rsidP="00C91A4F">
      <w:pPr>
        <w:pStyle w:val="textobase"/>
        <w:numPr>
          <w:ilvl w:val="0"/>
          <w:numId w:val="0"/>
        </w:numPr>
        <w:spacing w:before="0" w:after="0" w:line="240" w:lineRule="auto"/>
        <w:rPr>
          <w:rFonts w:eastAsia="Times New Roman"/>
          <w:b/>
          <w:bCs/>
          <w:i/>
          <w:iCs/>
          <w:color w:val="1A1A1A"/>
        </w:rPr>
      </w:pPr>
      <w:r w:rsidRPr="00E62AB5">
        <w:rPr>
          <w:rFonts w:ascii="Arial Narrow" w:eastAsia="Times New Roman" w:hAnsi="Arial Narrow" w:cs="Calibri"/>
          <w:b/>
          <w:bCs/>
          <w:color w:val="000000"/>
          <w:sz w:val="24"/>
          <w:szCs w:val="24"/>
          <w:bdr w:val="none" w:sz="0" w:space="0" w:color="auto" w:frame="1"/>
          <w:shd w:val="clear" w:color="auto" w:fill="FFFFFF"/>
          <w:lang w:eastAsia="pt-BR"/>
        </w:rPr>
        <w:t xml:space="preserve">PERGUNTA </w:t>
      </w:r>
      <w:r w:rsidR="00816927">
        <w:rPr>
          <w:rFonts w:ascii="Arial Narrow" w:eastAsia="Times New Roman" w:hAnsi="Arial Narrow" w:cs="Calibri"/>
          <w:b/>
          <w:bCs/>
          <w:color w:val="000000"/>
          <w:sz w:val="24"/>
          <w:szCs w:val="24"/>
          <w:bdr w:val="none" w:sz="0" w:space="0" w:color="auto" w:frame="1"/>
          <w:shd w:val="clear" w:color="auto" w:fill="FFFFFF"/>
          <w:lang w:eastAsia="pt-BR"/>
        </w:rPr>
        <w:t>3</w:t>
      </w:r>
      <w:r w:rsidRPr="00E62AB5">
        <w:rPr>
          <w:rFonts w:ascii="Arial Narrow" w:eastAsia="Times New Roman" w:hAnsi="Arial Narrow" w:cs="Calibri"/>
          <w:b/>
          <w:bCs/>
          <w:color w:val="000000"/>
          <w:sz w:val="24"/>
          <w:szCs w:val="24"/>
          <w:bdr w:val="none" w:sz="0" w:space="0" w:color="auto" w:frame="1"/>
          <w:shd w:val="clear" w:color="auto" w:fill="FFFFFF"/>
          <w:lang w:eastAsia="pt-BR"/>
        </w:rPr>
        <w:t>.:</w:t>
      </w:r>
      <w:r w:rsidRPr="00E62AB5">
        <w:rPr>
          <w:rFonts w:ascii="Arial Narrow" w:eastAsia="Times New Roman" w:hAnsi="Arial Narrow" w:cs="Calibri"/>
          <w:color w:val="000000"/>
          <w:sz w:val="24"/>
          <w:szCs w:val="24"/>
          <w:bdr w:val="none" w:sz="0" w:space="0" w:color="auto" w:frame="1"/>
          <w:shd w:val="clear" w:color="auto" w:fill="FFFFFF"/>
          <w:lang w:eastAsia="pt-BR"/>
        </w:rPr>
        <w:t xml:space="preserve"> </w:t>
      </w:r>
      <w:r w:rsidR="00C91A4F" w:rsidRPr="3A2D0D0B">
        <w:rPr>
          <w:rFonts w:eastAsia="Times New Roman"/>
          <w:b/>
          <w:bCs/>
          <w:i/>
          <w:iCs/>
          <w:color w:val="000000" w:themeColor="text1"/>
        </w:rPr>
        <w:t xml:space="preserve">c) esclarecimentos sobre o item 2.18 </w:t>
      </w:r>
      <w:r w:rsidR="00C91A4F" w:rsidRPr="3A2D0D0B">
        <w:rPr>
          <w:rFonts w:eastAsia="Times New Roman"/>
          <w:b/>
          <w:bCs/>
          <w:i/>
          <w:iCs/>
          <w:color w:val="1A1A1A"/>
        </w:rPr>
        <w:t>do Anexo I – Prova de Conceito</w:t>
      </w:r>
    </w:p>
    <w:p w14:paraId="6F960DB5" w14:textId="77777777" w:rsidR="00C91A4F" w:rsidRDefault="00C91A4F" w:rsidP="00C91A4F">
      <w:pPr>
        <w:pStyle w:val="textobase"/>
        <w:numPr>
          <w:ilvl w:val="0"/>
          <w:numId w:val="0"/>
        </w:numPr>
        <w:spacing w:before="0" w:after="0" w:line="240" w:lineRule="auto"/>
        <w:rPr>
          <w:rFonts w:eastAsia="Times New Roman"/>
          <w:color w:val="000000" w:themeColor="text1"/>
        </w:rPr>
      </w:pPr>
      <w:r w:rsidRPr="3A2D0D0B">
        <w:rPr>
          <w:rFonts w:eastAsia="Times New Roman"/>
          <w:b/>
          <w:bCs/>
          <w:i/>
          <w:iCs/>
          <w:color w:val="1A1A1A"/>
        </w:rPr>
        <w:t xml:space="preserve"> </w:t>
      </w:r>
      <w:r w:rsidRPr="3A2D0D0B">
        <w:rPr>
          <w:rFonts w:eastAsia="Times New Roman"/>
          <w:color w:val="1A1A1A"/>
        </w:rPr>
        <w:t>O item 2.18 do anexo I referente à Prova de Conceito a ser realizada dispõe que o</w:t>
      </w:r>
      <w:r w:rsidRPr="3A2D0D0B">
        <w:rPr>
          <w:rFonts w:eastAsia="Times New Roman"/>
          <w:color w:val="000000" w:themeColor="text1"/>
        </w:rPr>
        <w:t>s planos de aula a serem elaborados de forma automatizada pela inteligência artificial devem indicar, pelo menos, 2 atividades baseadas na localização da escola.</w:t>
      </w:r>
    </w:p>
    <w:p w14:paraId="01C88336" w14:textId="77777777" w:rsidR="00C91A4F" w:rsidRDefault="00C91A4F" w:rsidP="00C91A4F">
      <w:pPr>
        <w:spacing w:after="0"/>
        <w:rPr>
          <w:rFonts w:ascii="Times New Roman" w:hAnsi="Times New Roman" w:cs="Times New Roman"/>
          <w:color w:val="000000" w:themeColor="text1"/>
          <w:sz w:val="23"/>
          <w:szCs w:val="23"/>
        </w:rPr>
      </w:pPr>
      <w:r w:rsidRPr="3A2D0D0B">
        <w:rPr>
          <w:rFonts w:ascii="Times New Roman" w:hAnsi="Times New Roman" w:cs="Times New Roman"/>
          <w:color w:val="000000" w:themeColor="text1"/>
          <w:sz w:val="23"/>
          <w:szCs w:val="23"/>
        </w:rPr>
        <w:t>O Edital do presente certame não esclarece o que se entende por "atividade baseada na localização da escola, devendo mencionar se esta configuração de realização de atividade inclui aquelas desenvolvidas somente dentro das instalações da escola ou em áreas próximas.</w:t>
      </w:r>
    </w:p>
    <w:p w14:paraId="045E556F" w14:textId="77777777" w:rsidR="00C91A4F" w:rsidRDefault="00C91A4F" w:rsidP="00C91A4F">
      <w:pPr>
        <w:spacing w:after="0"/>
        <w:rPr>
          <w:rFonts w:ascii="Times New Roman" w:hAnsi="Times New Roman" w:cs="Times New Roman"/>
          <w:color w:val="000000" w:themeColor="text1"/>
          <w:sz w:val="23"/>
          <w:szCs w:val="23"/>
        </w:rPr>
      </w:pPr>
      <w:r w:rsidRPr="3A2D0D0B">
        <w:rPr>
          <w:rFonts w:ascii="Times New Roman" w:hAnsi="Times New Roman" w:cs="Times New Roman"/>
          <w:color w:val="000000" w:themeColor="text1"/>
          <w:sz w:val="23"/>
          <w:szCs w:val="23"/>
        </w:rPr>
        <w:t>Evidenciando a possibilidade de realizar atividades externas, o Edital deve estabelecer quais devem ser os parâmetros de distância no caso de atividades externas, ou seja, quais são as diretrizes em relação à distância mínima e máxima a partir do ponto de localização da escola para que a atividade seja considerada "baseada na localização" e se existem restrições relacionadas ao deslocamento dos alunos para a realização dessas atividades.</w:t>
      </w:r>
    </w:p>
    <w:p w14:paraId="32003A40" w14:textId="77777777" w:rsidR="00C91A4F" w:rsidRDefault="00C91A4F" w:rsidP="00C91A4F">
      <w:pPr>
        <w:spacing w:after="0"/>
        <w:rPr>
          <w:rFonts w:ascii="Times New Roman" w:hAnsi="Times New Roman" w:cs="Times New Roman"/>
          <w:color w:val="000000" w:themeColor="text1"/>
          <w:sz w:val="23"/>
          <w:szCs w:val="23"/>
        </w:rPr>
      </w:pPr>
      <w:r w:rsidRPr="3A2D0D0B">
        <w:rPr>
          <w:rFonts w:ascii="Times New Roman" w:hAnsi="Times New Roman" w:cs="Times New Roman"/>
          <w:color w:val="000000" w:themeColor="text1"/>
          <w:sz w:val="23"/>
          <w:szCs w:val="23"/>
        </w:rPr>
        <w:t>Devem ser determinados quais os critérios ou características específicas que devem ser cumpridos para que uma atividade seja classificada como "baseada na localização da escola”, e se as atividades desenvolvidas nestes moldes podem envolver o uso de equipamentos ou espaços públicos e/ou privados.</w:t>
      </w:r>
    </w:p>
    <w:p w14:paraId="4DC77930" w14:textId="77777777" w:rsidR="00C91A4F" w:rsidRDefault="00C91A4F" w:rsidP="00C91A4F">
      <w:pPr>
        <w:spacing w:after="0"/>
        <w:rPr>
          <w:rFonts w:ascii="Times New Roman" w:hAnsi="Times New Roman" w:cs="Times New Roman"/>
          <w:color w:val="000000" w:themeColor="text1"/>
          <w:sz w:val="23"/>
          <w:szCs w:val="23"/>
        </w:rPr>
      </w:pPr>
      <w:r w:rsidRPr="3A2D0D0B">
        <w:rPr>
          <w:rFonts w:ascii="Times New Roman" w:hAnsi="Times New Roman" w:cs="Times New Roman"/>
          <w:color w:val="000000" w:themeColor="text1"/>
          <w:sz w:val="23"/>
          <w:szCs w:val="23"/>
        </w:rPr>
        <w:t>Cumpre o Edital esclarecer se há um limite de custo associado à realização dessas atividades e se pode haver custo adicional para a escola.</w:t>
      </w:r>
    </w:p>
    <w:p w14:paraId="7881101F" w14:textId="07FE4EAD" w:rsidR="00C91A4F" w:rsidRDefault="00C91A4F" w:rsidP="00C91A4F">
      <w:pPr>
        <w:spacing w:after="0"/>
        <w:rPr>
          <w:rFonts w:ascii="Times New Roman" w:hAnsi="Times New Roman" w:cs="Times New Roman"/>
          <w:color w:val="000000" w:themeColor="text1"/>
          <w:sz w:val="23"/>
          <w:szCs w:val="23"/>
        </w:rPr>
      </w:pPr>
      <w:r w:rsidRPr="3A2D0D0B">
        <w:rPr>
          <w:rFonts w:ascii="Times New Roman" w:hAnsi="Times New Roman" w:cs="Times New Roman"/>
          <w:color w:val="000000" w:themeColor="text1"/>
          <w:sz w:val="23"/>
          <w:szCs w:val="23"/>
        </w:rPr>
        <w:lastRenderedPageBreak/>
        <w:t>Deve ser esclarecido nas normas editalícias se as atividades baseadas na localização podem ser programadas para qualquer horário, e o tempo máximo e mínimo que pode ser alocado para a realização de cada atividade baseada na localização da escola</w:t>
      </w:r>
    </w:p>
    <w:p w14:paraId="0A546A27" w14:textId="77777777" w:rsidR="00C91A4F" w:rsidRDefault="00C91A4F" w:rsidP="00C91A4F">
      <w:pPr>
        <w:spacing w:after="0"/>
        <w:rPr>
          <w:rFonts w:ascii="Times New Roman" w:hAnsi="Times New Roman" w:cs="Times New Roman"/>
          <w:color w:val="000000" w:themeColor="text1"/>
          <w:sz w:val="23"/>
          <w:szCs w:val="23"/>
        </w:rPr>
      </w:pPr>
      <w:r w:rsidRPr="3A2D0D0B">
        <w:rPr>
          <w:rFonts w:ascii="Times New Roman" w:hAnsi="Times New Roman" w:cs="Times New Roman"/>
          <w:color w:val="000000" w:themeColor="text1"/>
          <w:sz w:val="23"/>
          <w:szCs w:val="23"/>
        </w:rPr>
        <w:t xml:space="preserve">Por fim, deve o Edital esclarecer se as atividades baseadas na localização da escola previstas no item 2.18 integram ou são complementares às 4 atividades a serem realizadas em sala de aula, conforme especificado no item 2.12. </w:t>
      </w:r>
    </w:p>
    <w:p w14:paraId="0D8747F2" w14:textId="77777777" w:rsidR="003E5756" w:rsidRDefault="003E5756" w:rsidP="003E5756">
      <w:pPr>
        <w:pStyle w:val="xmsonormal"/>
        <w:shd w:val="clear" w:color="auto" w:fill="FFFFFF"/>
        <w:spacing w:before="0" w:beforeAutospacing="0" w:after="0" w:afterAutospacing="0"/>
        <w:jc w:val="both"/>
        <w:rPr>
          <w:rFonts w:ascii="Arial Narrow" w:hAnsi="Arial Narrow" w:cs="Calibri"/>
          <w:b/>
          <w:bCs/>
          <w:color w:val="000000"/>
          <w:bdr w:val="none" w:sz="0" w:space="0" w:color="auto" w:frame="1"/>
        </w:rPr>
      </w:pPr>
    </w:p>
    <w:p w14:paraId="7A557E64" w14:textId="3258A38E" w:rsidR="003E5756" w:rsidRDefault="008A790C" w:rsidP="003E5756">
      <w:pPr>
        <w:pStyle w:val="xmsonormal"/>
        <w:shd w:val="clear" w:color="auto" w:fill="FFFFFF"/>
        <w:spacing w:before="0" w:beforeAutospacing="0" w:after="0" w:afterAutospacing="0"/>
        <w:jc w:val="both"/>
        <w:rPr>
          <w:rFonts w:ascii="Calibri" w:hAnsi="Calibri" w:cs="Calibri"/>
          <w:color w:val="000000"/>
          <w:sz w:val="22"/>
          <w:szCs w:val="22"/>
        </w:rPr>
      </w:pPr>
      <w:r w:rsidRPr="00E62AB5">
        <w:rPr>
          <w:rFonts w:ascii="Arial Narrow" w:hAnsi="Arial Narrow" w:cs="Calibri"/>
          <w:b/>
          <w:bCs/>
          <w:color w:val="000000"/>
          <w:bdr w:val="none" w:sz="0" w:space="0" w:color="auto" w:frame="1"/>
        </w:rPr>
        <w:t>RESPOSTA.:</w:t>
      </w:r>
      <w:r>
        <w:rPr>
          <w:rFonts w:ascii="Arial Narrow" w:hAnsi="Arial Narrow" w:cs="Calibri"/>
          <w:b/>
          <w:bCs/>
          <w:color w:val="000000"/>
          <w:bdr w:val="none" w:sz="0" w:space="0" w:color="auto" w:frame="1"/>
        </w:rPr>
        <w:t xml:space="preserve"> </w:t>
      </w:r>
      <w:r w:rsidR="003E5756">
        <w:rPr>
          <w:rFonts w:ascii="Calibri" w:hAnsi="Calibri" w:cs="Calibri"/>
          <w:i/>
          <w:iCs/>
          <w:color w:val="002451"/>
          <w:sz w:val="22"/>
          <w:szCs w:val="22"/>
          <w:bdr w:val="none" w:sz="0" w:space="0" w:color="auto" w:frame="1"/>
        </w:rPr>
        <w:t>Entende-se como atividades “baseada na localização da escola” um raio de até 10km em torno da latitude e da longitude da escola para que seja possível prever espaços públicos e privados para a realização de atividades escolares. </w:t>
      </w:r>
    </w:p>
    <w:p w14:paraId="3CDEC215" w14:textId="77777777" w:rsidR="003E5756" w:rsidRDefault="003E5756" w:rsidP="003E5756">
      <w:pPr>
        <w:pStyle w:val="xmsonormal"/>
        <w:shd w:val="clear" w:color="auto" w:fill="FFFFFF"/>
        <w:spacing w:before="0" w:beforeAutospacing="0" w:after="0" w:afterAutospacing="0"/>
        <w:jc w:val="both"/>
        <w:rPr>
          <w:rFonts w:ascii="Calibri" w:hAnsi="Calibri" w:cs="Calibri"/>
          <w:color w:val="000000"/>
          <w:sz w:val="22"/>
          <w:szCs w:val="22"/>
        </w:rPr>
      </w:pPr>
      <w:r>
        <w:rPr>
          <w:rFonts w:ascii="Calibri" w:hAnsi="Calibri" w:cs="Calibri"/>
          <w:i/>
          <w:iCs/>
          <w:color w:val="002451"/>
          <w:sz w:val="22"/>
          <w:szCs w:val="22"/>
          <w:bdr w:val="none" w:sz="0" w:space="0" w:color="auto" w:frame="1"/>
        </w:rPr>
        <w:t>As atividades previstas na letra “n” do Item 4.2.3.7 são complementares às 4 atividades previstas no plano de aula. </w:t>
      </w:r>
    </w:p>
    <w:p w14:paraId="10E5128D" w14:textId="05E83BC6" w:rsidR="00816927" w:rsidRDefault="00816927" w:rsidP="00816927">
      <w:pPr>
        <w:spacing w:after="0"/>
        <w:rPr>
          <w:rFonts w:ascii="Arial Narrow" w:eastAsia="Times New Roman" w:hAnsi="Arial Narrow" w:cs="Calibri"/>
          <w:b/>
          <w:bCs/>
          <w:color w:val="000000"/>
          <w:sz w:val="24"/>
          <w:szCs w:val="24"/>
          <w:bdr w:val="none" w:sz="0" w:space="0" w:color="auto" w:frame="1"/>
          <w:shd w:val="clear" w:color="auto" w:fill="FFFFFF"/>
          <w:lang w:eastAsia="pt-BR"/>
        </w:rPr>
      </w:pPr>
    </w:p>
    <w:p w14:paraId="77BEAF06" w14:textId="77777777" w:rsidR="00C91A4F" w:rsidRDefault="00816927" w:rsidP="00C91A4F">
      <w:pPr>
        <w:spacing w:after="0"/>
        <w:rPr>
          <w:rFonts w:ascii="Times New Roman" w:hAnsi="Times New Roman" w:cs="Times New Roman"/>
          <w:b/>
          <w:bCs/>
          <w:i/>
          <w:iCs/>
          <w:color w:val="343541"/>
          <w:sz w:val="23"/>
          <w:szCs w:val="23"/>
        </w:rPr>
      </w:pPr>
      <w:bookmarkStart w:id="1" w:name="_Hlk144815618"/>
      <w:r w:rsidRPr="00E62AB5">
        <w:rPr>
          <w:rFonts w:ascii="Arial Narrow" w:eastAsia="Times New Roman" w:hAnsi="Arial Narrow" w:cs="Calibri"/>
          <w:b/>
          <w:bCs/>
          <w:color w:val="000000"/>
          <w:sz w:val="24"/>
          <w:szCs w:val="24"/>
          <w:bdr w:val="none" w:sz="0" w:space="0" w:color="auto" w:frame="1"/>
          <w:shd w:val="clear" w:color="auto" w:fill="FFFFFF"/>
          <w:lang w:eastAsia="pt-BR"/>
        </w:rPr>
        <w:t xml:space="preserve">PERGUNTA </w:t>
      </w:r>
      <w:r>
        <w:rPr>
          <w:rFonts w:ascii="Arial Narrow" w:eastAsia="Times New Roman" w:hAnsi="Arial Narrow" w:cs="Calibri"/>
          <w:b/>
          <w:bCs/>
          <w:color w:val="000000"/>
          <w:sz w:val="24"/>
          <w:szCs w:val="24"/>
          <w:bdr w:val="none" w:sz="0" w:space="0" w:color="auto" w:frame="1"/>
          <w:shd w:val="clear" w:color="auto" w:fill="FFFFFF"/>
          <w:lang w:eastAsia="pt-BR"/>
        </w:rPr>
        <w:t>4</w:t>
      </w:r>
      <w:r w:rsidRPr="00E62AB5">
        <w:rPr>
          <w:rFonts w:ascii="Arial Narrow" w:eastAsia="Times New Roman" w:hAnsi="Arial Narrow" w:cs="Calibri"/>
          <w:b/>
          <w:bCs/>
          <w:color w:val="000000"/>
          <w:sz w:val="24"/>
          <w:szCs w:val="24"/>
          <w:bdr w:val="none" w:sz="0" w:space="0" w:color="auto" w:frame="1"/>
          <w:shd w:val="clear" w:color="auto" w:fill="FFFFFF"/>
          <w:lang w:eastAsia="pt-BR"/>
        </w:rPr>
        <w:t>.:</w:t>
      </w:r>
      <w:bookmarkEnd w:id="1"/>
      <w:r w:rsidRPr="00E62AB5">
        <w:rPr>
          <w:rFonts w:ascii="Arial Narrow" w:eastAsia="Times New Roman" w:hAnsi="Arial Narrow" w:cs="Calibri"/>
          <w:color w:val="000000"/>
          <w:sz w:val="24"/>
          <w:szCs w:val="24"/>
          <w:bdr w:val="none" w:sz="0" w:space="0" w:color="auto" w:frame="1"/>
          <w:shd w:val="clear" w:color="auto" w:fill="FFFFFF"/>
          <w:lang w:eastAsia="pt-BR"/>
        </w:rPr>
        <w:t xml:space="preserve"> </w:t>
      </w:r>
      <w:r w:rsidR="00C91A4F" w:rsidRPr="3A2D0D0B">
        <w:rPr>
          <w:rFonts w:ascii="Times New Roman" w:hAnsi="Times New Roman" w:cs="Times New Roman"/>
          <w:b/>
          <w:bCs/>
          <w:i/>
          <w:iCs/>
          <w:color w:val="000000" w:themeColor="text1"/>
          <w:sz w:val="23"/>
          <w:szCs w:val="23"/>
        </w:rPr>
        <w:t>d) esclarecimentos s</w:t>
      </w:r>
      <w:r w:rsidR="00C91A4F" w:rsidRPr="3A2D0D0B">
        <w:rPr>
          <w:rFonts w:ascii="Times New Roman" w:hAnsi="Times New Roman" w:cs="Times New Roman"/>
          <w:b/>
          <w:bCs/>
          <w:i/>
          <w:iCs/>
          <w:color w:val="343541"/>
          <w:sz w:val="23"/>
          <w:szCs w:val="23"/>
        </w:rPr>
        <w:t>obre o item 4.2.10 do Edital</w:t>
      </w:r>
    </w:p>
    <w:p w14:paraId="694D842B" w14:textId="77777777" w:rsidR="00C91A4F" w:rsidRDefault="00C91A4F" w:rsidP="00C91A4F">
      <w:pPr>
        <w:tabs>
          <w:tab w:val="left" w:pos="284"/>
        </w:tabs>
        <w:spacing w:after="0"/>
        <w:ind w:right="-23"/>
        <w:contextualSpacing/>
        <w:rPr>
          <w:rFonts w:ascii="Calibri" w:eastAsia="Calibri" w:hAnsi="Calibri" w:cs="Calibri"/>
          <w:color w:val="000000" w:themeColor="text1"/>
        </w:rPr>
      </w:pPr>
    </w:p>
    <w:p w14:paraId="5DD463B9" w14:textId="77777777" w:rsidR="00C91A4F" w:rsidRDefault="00C91A4F" w:rsidP="00C91A4F">
      <w:pPr>
        <w:tabs>
          <w:tab w:val="left" w:pos="284"/>
        </w:tabs>
        <w:spacing w:after="0"/>
        <w:ind w:right="-23"/>
        <w:contextualSpacing/>
        <w:rPr>
          <w:rFonts w:ascii="Times New Roman" w:hAnsi="Times New Roman" w:cs="Times New Roman"/>
          <w:color w:val="000000" w:themeColor="text1"/>
          <w:sz w:val="23"/>
          <w:szCs w:val="23"/>
        </w:rPr>
      </w:pPr>
      <w:r w:rsidRPr="3A2D0D0B">
        <w:rPr>
          <w:rFonts w:ascii="Times New Roman" w:hAnsi="Times New Roman" w:cs="Times New Roman"/>
          <w:color w:val="000000" w:themeColor="text1"/>
          <w:sz w:val="23"/>
          <w:szCs w:val="23"/>
        </w:rPr>
        <w:t>O item 4.2.10 do Edital, prevê que os planos de aula criados de forma automatizada pela inteligência artificial deverão sugerir locais, tais como parques, museus, praças, laboratórios, dentre outros, que poderão ser utilizados para realização de atividades escolares se selecionados. Contudo, deve o Edital do presente certame esclarecer de que modo e como estes locais serão selecionados.</w:t>
      </w:r>
    </w:p>
    <w:p w14:paraId="1C0D975B" w14:textId="77777777" w:rsidR="00F412E4" w:rsidRDefault="00F412E4" w:rsidP="00850000">
      <w:pPr>
        <w:shd w:val="clear" w:color="auto" w:fill="FFFFFF"/>
        <w:spacing w:after="0"/>
        <w:rPr>
          <w:rFonts w:ascii="Arial Narrow" w:eastAsia="Times New Roman" w:hAnsi="Arial Narrow" w:cs="Calibri"/>
          <w:b/>
          <w:bCs/>
          <w:color w:val="000000"/>
          <w:sz w:val="24"/>
          <w:szCs w:val="24"/>
          <w:bdr w:val="none" w:sz="0" w:space="0" w:color="auto" w:frame="1"/>
          <w:shd w:val="clear" w:color="auto" w:fill="FFFFFF"/>
          <w:lang w:eastAsia="pt-BR"/>
        </w:rPr>
      </w:pPr>
    </w:p>
    <w:p w14:paraId="40A1BEC4" w14:textId="5D04CBDC" w:rsidR="00070A7A" w:rsidRDefault="003E5756" w:rsidP="00850000">
      <w:pPr>
        <w:shd w:val="clear" w:color="auto" w:fill="FFFFFF"/>
        <w:spacing w:after="0"/>
        <w:rPr>
          <w:rFonts w:ascii="Calibri" w:hAnsi="Calibri" w:cs="Calibri"/>
          <w:i/>
          <w:iCs/>
          <w:color w:val="002451"/>
          <w:bdr w:val="none" w:sz="0" w:space="0" w:color="auto" w:frame="1"/>
          <w:shd w:val="clear" w:color="auto" w:fill="FFFFFF"/>
        </w:rPr>
      </w:pPr>
      <w:r>
        <w:rPr>
          <w:rFonts w:ascii="Arial Narrow" w:eastAsia="Times New Roman" w:hAnsi="Arial Narrow" w:cs="Calibri"/>
          <w:b/>
          <w:bCs/>
          <w:color w:val="000000"/>
          <w:sz w:val="24"/>
          <w:szCs w:val="24"/>
          <w:bdr w:val="none" w:sz="0" w:space="0" w:color="auto" w:frame="1"/>
          <w:shd w:val="clear" w:color="auto" w:fill="FFFFFF"/>
          <w:lang w:eastAsia="pt-BR"/>
        </w:rPr>
        <w:t>RESPOSTA</w:t>
      </w:r>
      <w:r w:rsidRPr="00E62AB5">
        <w:rPr>
          <w:rFonts w:ascii="Arial Narrow" w:eastAsia="Times New Roman" w:hAnsi="Arial Narrow" w:cs="Calibri"/>
          <w:b/>
          <w:bCs/>
          <w:color w:val="000000"/>
          <w:sz w:val="24"/>
          <w:szCs w:val="24"/>
          <w:bdr w:val="none" w:sz="0" w:space="0" w:color="auto" w:frame="1"/>
          <w:shd w:val="clear" w:color="auto" w:fill="FFFFFF"/>
          <w:lang w:eastAsia="pt-BR"/>
        </w:rPr>
        <w:t xml:space="preserve"> </w:t>
      </w:r>
      <w:r>
        <w:rPr>
          <w:rFonts w:ascii="Arial Narrow" w:eastAsia="Times New Roman" w:hAnsi="Arial Narrow" w:cs="Calibri"/>
          <w:b/>
          <w:bCs/>
          <w:color w:val="000000"/>
          <w:sz w:val="24"/>
          <w:szCs w:val="24"/>
          <w:bdr w:val="none" w:sz="0" w:space="0" w:color="auto" w:frame="1"/>
          <w:shd w:val="clear" w:color="auto" w:fill="FFFFFF"/>
          <w:lang w:eastAsia="pt-BR"/>
        </w:rPr>
        <w:t>4</w:t>
      </w:r>
      <w:r w:rsidRPr="00E62AB5">
        <w:rPr>
          <w:rFonts w:ascii="Arial Narrow" w:eastAsia="Times New Roman" w:hAnsi="Arial Narrow" w:cs="Calibri"/>
          <w:b/>
          <w:bCs/>
          <w:color w:val="000000"/>
          <w:sz w:val="24"/>
          <w:szCs w:val="24"/>
          <w:bdr w:val="none" w:sz="0" w:space="0" w:color="auto" w:frame="1"/>
          <w:shd w:val="clear" w:color="auto" w:fill="FFFFFF"/>
          <w:lang w:eastAsia="pt-BR"/>
        </w:rPr>
        <w:t>.:</w:t>
      </w:r>
      <w:r>
        <w:rPr>
          <w:rFonts w:ascii="Calibri" w:hAnsi="Calibri" w:cs="Calibri"/>
          <w:i/>
          <w:iCs/>
          <w:color w:val="002451"/>
          <w:bdr w:val="none" w:sz="0" w:space="0" w:color="auto" w:frame="1"/>
          <w:shd w:val="clear" w:color="auto" w:fill="FFFFFF"/>
        </w:rPr>
        <w:t>Entende-se como sugestão de locais públicos um raio de até 10km em torno da latitude e longitude da escola.</w:t>
      </w:r>
      <w:r w:rsidR="00070A7A">
        <w:rPr>
          <w:rFonts w:ascii="Calibri" w:hAnsi="Calibri" w:cs="Calibri"/>
          <w:i/>
          <w:iCs/>
          <w:color w:val="002451"/>
          <w:bdr w:val="none" w:sz="0" w:space="0" w:color="auto" w:frame="1"/>
          <w:shd w:val="clear" w:color="auto" w:fill="FFFFFF"/>
        </w:rPr>
        <w:t xml:space="preserve"> </w:t>
      </w:r>
    </w:p>
    <w:p w14:paraId="7E0F342B" w14:textId="7DC86AFC" w:rsidR="00070A7A" w:rsidRDefault="00070A7A" w:rsidP="00850000">
      <w:pPr>
        <w:shd w:val="clear" w:color="auto" w:fill="FFFFFF"/>
        <w:spacing w:after="0"/>
        <w:rPr>
          <w:rFonts w:ascii="Calibri" w:hAnsi="Calibri" w:cs="Calibri"/>
          <w:i/>
          <w:iCs/>
          <w:color w:val="002451"/>
          <w:bdr w:val="none" w:sz="0" w:space="0" w:color="auto" w:frame="1"/>
          <w:shd w:val="clear" w:color="auto" w:fill="FFFFFF"/>
        </w:rPr>
      </w:pPr>
      <w:r>
        <w:rPr>
          <w:rFonts w:ascii="Calibri" w:hAnsi="Calibri" w:cs="Calibri"/>
          <w:i/>
          <w:iCs/>
          <w:color w:val="002451"/>
          <w:bdr w:val="none" w:sz="0" w:space="0" w:color="auto" w:frame="1"/>
          <w:shd w:val="clear" w:color="auto" w:fill="FFFFFF"/>
        </w:rPr>
        <w:t>O item 4.2.10 refere-se ao Termo de referência e não ao edital conforme questionamento.</w:t>
      </w:r>
    </w:p>
    <w:p w14:paraId="778E2066" w14:textId="157BF713" w:rsidR="00E62AB5" w:rsidRPr="00E62AB5" w:rsidRDefault="003E5756" w:rsidP="0082537C">
      <w:pPr>
        <w:shd w:val="clear" w:color="auto" w:fill="FFFFFF"/>
        <w:spacing w:beforeAutospacing="1" w:after="0" w:afterAutospacing="1"/>
        <w:rPr>
          <w:rFonts w:ascii="Arial Narrow" w:hAnsi="Arial Narrow"/>
          <w:sz w:val="24"/>
          <w:szCs w:val="24"/>
        </w:rPr>
      </w:pPr>
      <w:r>
        <w:rPr>
          <w:rFonts w:ascii="Calibri" w:hAnsi="Calibri" w:cs="Calibri"/>
          <w:i/>
          <w:iCs/>
          <w:color w:val="002451"/>
          <w:bdr w:val="none" w:sz="0" w:space="0" w:color="auto" w:frame="1"/>
          <w:shd w:val="clear" w:color="auto" w:fill="FFFFFF"/>
        </w:rPr>
        <w:t> </w:t>
      </w:r>
    </w:p>
    <w:p w14:paraId="31906E1F" w14:textId="64359B27" w:rsidR="008E3403" w:rsidRPr="00E62AB5" w:rsidRDefault="008E3403" w:rsidP="008E3403">
      <w:pPr>
        <w:shd w:val="clear" w:color="auto" w:fill="FFFFFF"/>
        <w:ind w:left="-284" w:right="-285"/>
        <w:jc w:val="center"/>
        <w:rPr>
          <w:rFonts w:ascii="Arial Narrow" w:eastAsia="Arial Narrow" w:hAnsi="Arial Narrow" w:cs="Arial Narrow"/>
          <w:b/>
          <w:sz w:val="24"/>
          <w:szCs w:val="24"/>
        </w:rPr>
      </w:pPr>
      <w:r w:rsidRPr="00E62AB5">
        <w:rPr>
          <w:rFonts w:ascii="Arial Narrow" w:hAnsi="Arial Narrow"/>
          <w:sz w:val="24"/>
          <w:szCs w:val="24"/>
        </w:rPr>
        <w:tab/>
      </w:r>
      <w:r w:rsidRPr="00E62AB5">
        <w:rPr>
          <w:rFonts w:ascii="Arial Narrow" w:hAnsi="Arial Narrow"/>
          <w:sz w:val="24"/>
          <w:szCs w:val="24"/>
        </w:rPr>
        <w:tab/>
      </w:r>
      <w:r w:rsidRPr="00E62AB5">
        <w:rPr>
          <w:rFonts w:ascii="Arial Narrow" w:eastAsia="Arial Narrow" w:hAnsi="Arial Narrow" w:cs="Arial Narrow"/>
          <w:b/>
          <w:sz w:val="24"/>
          <w:szCs w:val="24"/>
        </w:rPr>
        <w:t>Para todos os efeitos este documento passa a integrar o edital em referência.</w:t>
      </w:r>
    </w:p>
    <w:p w14:paraId="0CDD624C" w14:textId="3972597A" w:rsidR="008E3403" w:rsidRPr="00E62AB5" w:rsidRDefault="008E3403" w:rsidP="008E3403">
      <w:pPr>
        <w:spacing w:after="0"/>
        <w:ind w:left="-284" w:right="-285"/>
        <w:jc w:val="right"/>
        <w:rPr>
          <w:rFonts w:ascii="Arial Narrow" w:eastAsia="Arial Narrow" w:hAnsi="Arial Narrow" w:cs="Arial Narrow"/>
          <w:sz w:val="24"/>
          <w:szCs w:val="24"/>
        </w:rPr>
      </w:pPr>
    </w:p>
    <w:p w14:paraId="2410B894" w14:textId="4BC75BF7" w:rsidR="008E3403" w:rsidRPr="00DB3062" w:rsidRDefault="008E3403" w:rsidP="008E3403">
      <w:pPr>
        <w:spacing w:after="0"/>
        <w:ind w:left="-284" w:right="-285"/>
        <w:jc w:val="right"/>
        <w:rPr>
          <w:rFonts w:ascii="Arial Narrow" w:eastAsia="Arial Narrow" w:hAnsi="Arial Narrow" w:cs="Arial Narrow"/>
          <w:sz w:val="24"/>
          <w:szCs w:val="24"/>
        </w:rPr>
      </w:pPr>
      <w:r w:rsidRPr="00E62AB5">
        <w:rPr>
          <w:rFonts w:ascii="Arial Narrow" w:eastAsia="Arial Narrow" w:hAnsi="Arial Narrow" w:cs="Arial Narrow"/>
          <w:sz w:val="24"/>
          <w:szCs w:val="24"/>
        </w:rPr>
        <w:t>Brasília - DF,</w:t>
      </w:r>
      <w:r w:rsidR="00B52B3B" w:rsidRPr="00E62AB5">
        <w:rPr>
          <w:rFonts w:ascii="Arial Narrow" w:eastAsia="Arial Narrow" w:hAnsi="Arial Narrow" w:cs="Arial Narrow"/>
          <w:sz w:val="24"/>
          <w:szCs w:val="24"/>
        </w:rPr>
        <w:t xml:space="preserve"> </w:t>
      </w:r>
      <w:r w:rsidR="003E5756">
        <w:rPr>
          <w:rFonts w:ascii="Arial Narrow" w:eastAsia="Arial Narrow" w:hAnsi="Arial Narrow" w:cs="Arial Narrow"/>
          <w:sz w:val="24"/>
          <w:szCs w:val="24"/>
        </w:rPr>
        <w:t>05</w:t>
      </w:r>
      <w:r w:rsidR="000E2536" w:rsidRPr="00E62AB5">
        <w:rPr>
          <w:rFonts w:ascii="Arial Narrow" w:eastAsia="Arial Narrow" w:hAnsi="Arial Narrow" w:cs="Arial Narrow"/>
          <w:sz w:val="24"/>
          <w:szCs w:val="24"/>
        </w:rPr>
        <w:t xml:space="preserve"> </w:t>
      </w:r>
      <w:r w:rsidRPr="00E62AB5">
        <w:rPr>
          <w:rFonts w:ascii="Arial Narrow" w:eastAsia="Arial Narrow" w:hAnsi="Arial Narrow" w:cs="Arial Narrow"/>
          <w:sz w:val="24"/>
          <w:szCs w:val="24"/>
        </w:rPr>
        <w:t xml:space="preserve">de </w:t>
      </w:r>
      <w:r w:rsidR="008E183A" w:rsidRPr="00E62AB5">
        <w:rPr>
          <w:rFonts w:ascii="Arial Narrow" w:eastAsia="Arial Narrow" w:hAnsi="Arial Narrow" w:cs="Arial Narrow"/>
          <w:sz w:val="24"/>
          <w:szCs w:val="24"/>
        </w:rPr>
        <w:t>setembro</w:t>
      </w:r>
      <w:r w:rsidRPr="00E62AB5">
        <w:rPr>
          <w:rFonts w:ascii="Arial Narrow" w:eastAsia="Arial Narrow" w:hAnsi="Arial Narrow" w:cs="Arial Narrow"/>
          <w:sz w:val="24"/>
          <w:szCs w:val="24"/>
        </w:rPr>
        <w:t xml:space="preserve"> de 202</w:t>
      </w:r>
      <w:r w:rsidR="000E2536" w:rsidRPr="00E62AB5">
        <w:rPr>
          <w:rFonts w:ascii="Arial Narrow" w:eastAsia="Arial Narrow" w:hAnsi="Arial Narrow" w:cs="Arial Narrow"/>
          <w:sz w:val="24"/>
          <w:szCs w:val="24"/>
        </w:rPr>
        <w:t>3</w:t>
      </w:r>
      <w:r w:rsidRPr="00E62AB5">
        <w:rPr>
          <w:rFonts w:ascii="Arial Narrow" w:eastAsia="Arial Narrow" w:hAnsi="Arial Narrow" w:cs="Arial Narrow"/>
          <w:sz w:val="24"/>
          <w:szCs w:val="24"/>
        </w:rPr>
        <w:t>.</w:t>
      </w:r>
    </w:p>
    <w:p w14:paraId="5AC901B6" w14:textId="6C538259" w:rsidR="00C85680" w:rsidRPr="00DB3062" w:rsidRDefault="00C85680" w:rsidP="008E3403">
      <w:pPr>
        <w:spacing w:after="0"/>
        <w:ind w:left="-284" w:right="-285"/>
        <w:jc w:val="right"/>
        <w:rPr>
          <w:rFonts w:ascii="Arial Narrow" w:eastAsia="Arial Narrow" w:hAnsi="Arial Narrow" w:cs="Arial Narrow"/>
          <w:sz w:val="24"/>
          <w:szCs w:val="24"/>
        </w:rPr>
      </w:pPr>
    </w:p>
    <w:p w14:paraId="1A983237" w14:textId="77777777" w:rsidR="008E3403" w:rsidRPr="00DB3062" w:rsidRDefault="008E3403" w:rsidP="008E3403">
      <w:pPr>
        <w:spacing w:after="0"/>
        <w:ind w:left="-284" w:right="-285"/>
        <w:rPr>
          <w:rFonts w:ascii="Arial Narrow" w:eastAsia="Arial Narrow" w:hAnsi="Arial Narrow" w:cs="Arial Narrow"/>
          <w:sz w:val="24"/>
          <w:szCs w:val="24"/>
        </w:rPr>
      </w:pPr>
    </w:p>
    <w:p w14:paraId="5BCB354E" w14:textId="3E39824D" w:rsidR="008E3403" w:rsidRPr="00DB3062" w:rsidRDefault="008E3403" w:rsidP="008E3403">
      <w:pPr>
        <w:spacing w:after="0"/>
        <w:ind w:left="-284" w:right="-285"/>
        <w:jc w:val="center"/>
        <w:rPr>
          <w:rFonts w:ascii="Arial Narrow" w:eastAsia="Arial Narrow" w:hAnsi="Arial Narrow" w:cs="Arial Narrow"/>
          <w:b/>
          <w:sz w:val="24"/>
          <w:szCs w:val="24"/>
        </w:rPr>
      </w:pPr>
      <w:r w:rsidRPr="00DB3062">
        <w:rPr>
          <w:rFonts w:ascii="Arial Narrow" w:eastAsia="Arial Narrow" w:hAnsi="Arial Narrow" w:cs="Arial Narrow"/>
          <w:b/>
          <w:sz w:val="24"/>
          <w:szCs w:val="24"/>
        </w:rPr>
        <w:t>________________________________________</w:t>
      </w:r>
    </w:p>
    <w:p w14:paraId="1DC8DC90" w14:textId="77777777" w:rsidR="008E3403" w:rsidRPr="00DB3062" w:rsidRDefault="008E3403" w:rsidP="008E3403">
      <w:pPr>
        <w:spacing w:after="0"/>
        <w:ind w:left="-284" w:right="-285"/>
        <w:jc w:val="center"/>
        <w:rPr>
          <w:rFonts w:ascii="Arial Narrow" w:eastAsia="Arial Narrow" w:hAnsi="Arial Narrow" w:cs="Arial Narrow"/>
          <w:b/>
          <w:sz w:val="24"/>
          <w:szCs w:val="24"/>
        </w:rPr>
      </w:pPr>
      <w:r w:rsidRPr="00DB3062">
        <w:rPr>
          <w:rFonts w:ascii="Arial Narrow" w:eastAsia="Arial Narrow" w:hAnsi="Arial Narrow" w:cs="Arial Narrow"/>
          <w:b/>
          <w:sz w:val="24"/>
          <w:szCs w:val="24"/>
        </w:rPr>
        <w:t>Comissão Permanente de Licitação - CPL</w:t>
      </w:r>
    </w:p>
    <w:p w14:paraId="434830CA" w14:textId="3DC23104" w:rsidR="008E3403" w:rsidRPr="00DB3062" w:rsidRDefault="008E3403" w:rsidP="008E3403">
      <w:pPr>
        <w:jc w:val="center"/>
        <w:rPr>
          <w:rFonts w:ascii="Arial Narrow" w:hAnsi="Arial Narrow"/>
          <w:sz w:val="24"/>
          <w:szCs w:val="24"/>
        </w:rPr>
      </w:pPr>
    </w:p>
    <w:sectPr w:rsidR="008E3403" w:rsidRPr="00DB3062">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D7901" w14:textId="77777777" w:rsidR="00BD326B" w:rsidRDefault="00BD326B" w:rsidP="007A57D8">
      <w:pPr>
        <w:spacing w:after="0"/>
      </w:pPr>
      <w:r>
        <w:separator/>
      </w:r>
    </w:p>
  </w:endnote>
  <w:endnote w:type="continuationSeparator" w:id="0">
    <w:p w14:paraId="6478C0BD" w14:textId="77777777" w:rsidR="00BD326B" w:rsidRDefault="00BD326B" w:rsidP="007A57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127A8" w14:textId="77777777" w:rsidR="00BD326B" w:rsidRDefault="00BD326B" w:rsidP="007A57D8">
      <w:pPr>
        <w:spacing w:after="0"/>
      </w:pPr>
      <w:r>
        <w:separator/>
      </w:r>
    </w:p>
  </w:footnote>
  <w:footnote w:type="continuationSeparator" w:id="0">
    <w:p w14:paraId="187945A3" w14:textId="77777777" w:rsidR="00BD326B" w:rsidRDefault="00BD326B" w:rsidP="007A57D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4A0DE" w14:textId="1BBE0DAB" w:rsidR="007A57D8" w:rsidRDefault="00F97E9B" w:rsidP="00F97E9B">
    <w:pPr>
      <w:pStyle w:val="Cabealho"/>
      <w:jc w:val="center"/>
    </w:pPr>
    <w:r>
      <w:rPr>
        <w:noProof/>
        <w:lang w:eastAsia="pt-BR"/>
      </w:rPr>
      <w:drawing>
        <wp:inline distT="0" distB="0" distL="0" distR="0" wp14:anchorId="651F27A5" wp14:editId="7740CC90">
          <wp:extent cx="1372024" cy="514509"/>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372024" cy="51450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008B4"/>
    <w:multiLevelType w:val="multilevel"/>
    <w:tmpl w:val="48B836B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2C0B6EA9"/>
    <w:multiLevelType w:val="multilevel"/>
    <w:tmpl w:val="19D0AA84"/>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3CA669AD"/>
    <w:multiLevelType w:val="multilevel"/>
    <w:tmpl w:val="D5A46C6C"/>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45B505EE"/>
    <w:multiLevelType w:val="multilevel"/>
    <w:tmpl w:val="722C849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46BB3A32"/>
    <w:multiLevelType w:val="hybridMultilevel"/>
    <w:tmpl w:val="A948A1C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B8B456D"/>
    <w:multiLevelType w:val="multilevel"/>
    <w:tmpl w:val="68BC8E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4BB53016"/>
    <w:multiLevelType w:val="multilevel"/>
    <w:tmpl w:val="6538B576"/>
    <w:lvl w:ilvl="0">
      <w:start w:val="9"/>
      <w:numFmt w:val="lowerLetter"/>
      <w:lvlText w:val="%1."/>
      <w:lvlJc w:val="left"/>
      <w:pPr>
        <w:tabs>
          <w:tab w:val="num" w:pos="720"/>
        </w:tabs>
        <w:ind w:left="720" w:hanging="360"/>
      </w:pPr>
    </w:lvl>
    <w:lvl w:ilvl="1">
      <w:start w:val="1"/>
      <w:numFmt w:val="upperRoman"/>
      <w:lvlText w:val="%2)"/>
      <w:lvlJc w:val="left"/>
      <w:pPr>
        <w:ind w:left="1800" w:hanging="72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56F702FA"/>
    <w:multiLevelType w:val="multilevel"/>
    <w:tmpl w:val="9F62DB3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672E267B"/>
    <w:multiLevelType w:val="multilevel"/>
    <w:tmpl w:val="0DD28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6F2BF9"/>
    <w:multiLevelType w:val="hybridMultilevel"/>
    <w:tmpl w:val="7BDC0BB0"/>
    <w:lvl w:ilvl="0" w:tplc="E47CE728">
      <w:start w:val="1"/>
      <w:numFmt w:val="lowerLetter"/>
      <w:pStyle w:val="textobase"/>
      <w:lvlText w:val="(%1)"/>
      <w:lvlJc w:val="left"/>
      <w:pPr>
        <w:ind w:left="1800" w:hanging="360"/>
      </w:pPr>
    </w:lvl>
    <w:lvl w:ilvl="1" w:tplc="FFFFFFFF">
      <w:start w:val="1"/>
      <w:numFmt w:val="lowerRoman"/>
      <w:pStyle w:val="textobase2"/>
      <w:lvlText w:val="%2."/>
      <w:lvlJc w:val="right"/>
      <w:pPr>
        <w:ind w:left="2520" w:hanging="360"/>
      </w:pPr>
    </w:lvl>
    <w:lvl w:ilvl="2" w:tplc="0416001B">
      <w:start w:val="1"/>
      <w:numFmt w:val="lowerRoman"/>
      <w:lvlText w:val="%3."/>
      <w:lvlJc w:val="right"/>
      <w:pPr>
        <w:ind w:left="3240" w:hanging="180"/>
      </w:pPr>
    </w:lvl>
    <w:lvl w:ilvl="3" w:tplc="0416000F">
      <w:start w:val="1"/>
      <w:numFmt w:val="decimal"/>
      <w:lvlText w:val="%4."/>
      <w:lvlJc w:val="left"/>
      <w:pPr>
        <w:ind w:left="3960" w:hanging="360"/>
      </w:pPr>
    </w:lvl>
    <w:lvl w:ilvl="4" w:tplc="04160019">
      <w:start w:val="1"/>
      <w:numFmt w:val="lowerLetter"/>
      <w:lvlText w:val="%5."/>
      <w:lvlJc w:val="left"/>
      <w:pPr>
        <w:ind w:left="4680" w:hanging="360"/>
      </w:pPr>
    </w:lvl>
    <w:lvl w:ilvl="5" w:tplc="0416001B">
      <w:start w:val="1"/>
      <w:numFmt w:val="lowerRoman"/>
      <w:lvlText w:val="%6."/>
      <w:lvlJc w:val="right"/>
      <w:pPr>
        <w:ind w:left="5400" w:hanging="180"/>
      </w:pPr>
    </w:lvl>
    <w:lvl w:ilvl="6" w:tplc="0416000F">
      <w:start w:val="1"/>
      <w:numFmt w:val="decimal"/>
      <w:lvlText w:val="%7."/>
      <w:lvlJc w:val="left"/>
      <w:pPr>
        <w:ind w:left="6120" w:hanging="360"/>
      </w:pPr>
    </w:lvl>
    <w:lvl w:ilvl="7" w:tplc="04160019">
      <w:start w:val="1"/>
      <w:numFmt w:val="lowerLetter"/>
      <w:lvlText w:val="%8."/>
      <w:lvlJc w:val="left"/>
      <w:pPr>
        <w:ind w:left="6840" w:hanging="360"/>
      </w:pPr>
    </w:lvl>
    <w:lvl w:ilvl="8" w:tplc="0416001B">
      <w:start w:val="1"/>
      <w:numFmt w:val="lowerRoman"/>
      <w:lvlText w:val="%9."/>
      <w:lvlJc w:val="right"/>
      <w:pPr>
        <w:ind w:left="7560" w:hanging="180"/>
      </w:pPr>
    </w:lvl>
  </w:abstractNum>
  <w:abstractNum w:abstractNumId="10" w15:restartNumberingAfterBreak="0">
    <w:nsid w:val="6BBF4088"/>
    <w:multiLevelType w:val="multilevel"/>
    <w:tmpl w:val="EA0A4254"/>
    <w:lvl w:ilvl="0">
      <w:start w:val="10"/>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6F4E5F08"/>
    <w:multiLevelType w:val="multilevel"/>
    <w:tmpl w:val="E1A637C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7ADD47AB"/>
    <w:multiLevelType w:val="multilevel"/>
    <w:tmpl w:val="6774384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7C662B81"/>
    <w:multiLevelType w:val="multilevel"/>
    <w:tmpl w:val="3BEAC90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766385625">
    <w:abstractNumId w:val="5"/>
  </w:num>
  <w:num w:numId="2" w16cid:durableId="1314212265">
    <w:abstractNumId w:val="3"/>
  </w:num>
  <w:num w:numId="3" w16cid:durableId="672994461">
    <w:abstractNumId w:val="13"/>
  </w:num>
  <w:num w:numId="4" w16cid:durableId="58795784">
    <w:abstractNumId w:val="0"/>
  </w:num>
  <w:num w:numId="5" w16cid:durableId="89129714">
    <w:abstractNumId w:val="11"/>
  </w:num>
  <w:num w:numId="6" w16cid:durableId="742147165">
    <w:abstractNumId w:val="12"/>
  </w:num>
  <w:num w:numId="7" w16cid:durableId="1868331795">
    <w:abstractNumId w:val="7"/>
  </w:num>
  <w:num w:numId="8" w16cid:durableId="1717393249">
    <w:abstractNumId w:val="1"/>
  </w:num>
  <w:num w:numId="9" w16cid:durableId="1897155636">
    <w:abstractNumId w:val="6"/>
  </w:num>
  <w:num w:numId="10" w16cid:durableId="1024862245">
    <w:abstractNumId w:val="10"/>
  </w:num>
  <w:num w:numId="11" w16cid:durableId="1412847917">
    <w:abstractNumId w:val="2"/>
  </w:num>
  <w:num w:numId="12" w16cid:durableId="1646886659">
    <w:abstractNumId w:val="4"/>
  </w:num>
  <w:num w:numId="13" w16cid:durableId="811216663">
    <w:abstractNumId w:val="8"/>
  </w:num>
  <w:num w:numId="14" w16cid:durableId="1635965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7D8"/>
    <w:rsid w:val="000002BA"/>
    <w:rsid w:val="00011E29"/>
    <w:rsid w:val="000508E4"/>
    <w:rsid w:val="00070A7A"/>
    <w:rsid w:val="00081CDE"/>
    <w:rsid w:val="000C24EF"/>
    <w:rsid w:val="000E2536"/>
    <w:rsid w:val="00133FAB"/>
    <w:rsid w:val="00151DBA"/>
    <w:rsid w:val="0016704F"/>
    <w:rsid w:val="001A43AF"/>
    <w:rsid w:val="001A69BF"/>
    <w:rsid w:val="001C3A5E"/>
    <w:rsid w:val="00217755"/>
    <w:rsid w:val="0033704B"/>
    <w:rsid w:val="00344FAF"/>
    <w:rsid w:val="00345DED"/>
    <w:rsid w:val="0036410B"/>
    <w:rsid w:val="003E3203"/>
    <w:rsid w:val="003E5756"/>
    <w:rsid w:val="00412126"/>
    <w:rsid w:val="0042752A"/>
    <w:rsid w:val="004B786A"/>
    <w:rsid w:val="004E3697"/>
    <w:rsid w:val="005158CD"/>
    <w:rsid w:val="00577FA6"/>
    <w:rsid w:val="005B57A3"/>
    <w:rsid w:val="005B74BD"/>
    <w:rsid w:val="005C1B35"/>
    <w:rsid w:val="0060471B"/>
    <w:rsid w:val="00605578"/>
    <w:rsid w:val="00633851"/>
    <w:rsid w:val="0070749A"/>
    <w:rsid w:val="00755C1B"/>
    <w:rsid w:val="00760026"/>
    <w:rsid w:val="007A57D8"/>
    <w:rsid w:val="007F1C2C"/>
    <w:rsid w:val="007F777D"/>
    <w:rsid w:val="0081402B"/>
    <w:rsid w:val="00816927"/>
    <w:rsid w:val="0082537C"/>
    <w:rsid w:val="00850000"/>
    <w:rsid w:val="00881238"/>
    <w:rsid w:val="008A790C"/>
    <w:rsid w:val="008C6508"/>
    <w:rsid w:val="008D24B1"/>
    <w:rsid w:val="008E183A"/>
    <w:rsid w:val="008E3403"/>
    <w:rsid w:val="009050C5"/>
    <w:rsid w:val="00976896"/>
    <w:rsid w:val="00990470"/>
    <w:rsid w:val="009C3BEA"/>
    <w:rsid w:val="009E108B"/>
    <w:rsid w:val="009F6E08"/>
    <w:rsid w:val="00A004B8"/>
    <w:rsid w:val="00A4000E"/>
    <w:rsid w:val="00A777D6"/>
    <w:rsid w:val="00A97FDF"/>
    <w:rsid w:val="00AC7D4B"/>
    <w:rsid w:val="00AD07B5"/>
    <w:rsid w:val="00AE4BB3"/>
    <w:rsid w:val="00B52B3B"/>
    <w:rsid w:val="00B52F2C"/>
    <w:rsid w:val="00B701C2"/>
    <w:rsid w:val="00B731EB"/>
    <w:rsid w:val="00B758BD"/>
    <w:rsid w:val="00BD243A"/>
    <w:rsid w:val="00BD326B"/>
    <w:rsid w:val="00BF787B"/>
    <w:rsid w:val="00C37392"/>
    <w:rsid w:val="00C42C69"/>
    <w:rsid w:val="00C46626"/>
    <w:rsid w:val="00C85680"/>
    <w:rsid w:val="00C91A4F"/>
    <w:rsid w:val="00CA1ADC"/>
    <w:rsid w:val="00CE00AA"/>
    <w:rsid w:val="00CF3483"/>
    <w:rsid w:val="00D44D11"/>
    <w:rsid w:val="00D847AA"/>
    <w:rsid w:val="00DA6EE3"/>
    <w:rsid w:val="00DB3062"/>
    <w:rsid w:val="00E13019"/>
    <w:rsid w:val="00E237E7"/>
    <w:rsid w:val="00E6228E"/>
    <w:rsid w:val="00E62AB5"/>
    <w:rsid w:val="00E720A2"/>
    <w:rsid w:val="00E90882"/>
    <w:rsid w:val="00E92B3B"/>
    <w:rsid w:val="00E97242"/>
    <w:rsid w:val="00EA737D"/>
    <w:rsid w:val="00EB21A2"/>
    <w:rsid w:val="00EF30BB"/>
    <w:rsid w:val="00F17FFD"/>
    <w:rsid w:val="00F37ABE"/>
    <w:rsid w:val="00F412E4"/>
    <w:rsid w:val="00F46C52"/>
    <w:rsid w:val="00F56768"/>
    <w:rsid w:val="00F869D1"/>
    <w:rsid w:val="00F97E9B"/>
    <w:rsid w:val="00FB7358"/>
    <w:rsid w:val="00FE38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3F24D"/>
  <w15:chartTrackingRefBased/>
  <w15:docId w15:val="{FFA5589F-B14C-4DCB-B633-D1BD8288B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7D8"/>
    <w:pPr>
      <w:spacing w:after="120" w:line="240" w:lineRule="auto"/>
      <w:jc w:val="both"/>
    </w:pPr>
  </w:style>
  <w:style w:type="paragraph" w:styleId="Ttulo1">
    <w:name w:val="heading 1"/>
    <w:basedOn w:val="Normal"/>
    <w:link w:val="Ttulo1Char"/>
    <w:qFormat/>
    <w:rsid w:val="00976896"/>
    <w:pPr>
      <w:spacing w:before="100" w:beforeAutospacing="1" w:after="100" w:afterAutospacing="1"/>
      <w:jc w:val="left"/>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xmsonormal">
    <w:name w:val="x_msonormal"/>
    <w:basedOn w:val="Normal"/>
    <w:rsid w:val="007A57D8"/>
    <w:pPr>
      <w:spacing w:before="100" w:beforeAutospacing="1" w:after="100" w:afterAutospacing="1"/>
      <w:jc w:val="left"/>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7A57D8"/>
    <w:pPr>
      <w:tabs>
        <w:tab w:val="center" w:pos="4252"/>
        <w:tab w:val="right" w:pos="8504"/>
      </w:tabs>
      <w:spacing w:after="0"/>
    </w:pPr>
  </w:style>
  <w:style w:type="character" w:customStyle="1" w:styleId="CabealhoChar">
    <w:name w:val="Cabeçalho Char"/>
    <w:basedOn w:val="Fontepargpadro"/>
    <w:link w:val="Cabealho"/>
    <w:uiPriority w:val="99"/>
    <w:rsid w:val="007A57D8"/>
  </w:style>
  <w:style w:type="paragraph" w:styleId="Rodap">
    <w:name w:val="footer"/>
    <w:basedOn w:val="Normal"/>
    <w:link w:val="RodapChar"/>
    <w:uiPriority w:val="99"/>
    <w:unhideWhenUsed/>
    <w:rsid w:val="007A57D8"/>
    <w:pPr>
      <w:tabs>
        <w:tab w:val="center" w:pos="4252"/>
        <w:tab w:val="right" w:pos="8504"/>
      </w:tabs>
      <w:spacing w:after="0"/>
    </w:pPr>
  </w:style>
  <w:style w:type="character" w:customStyle="1" w:styleId="RodapChar">
    <w:name w:val="Rodapé Char"/>
    <w:basedOn w:val="Fontepargpadro"/>
    <w:link w:val="Rodap"/>
    <w:uiPriority w:val="99"/>
    <w:rsid w:val="007A57D8"/>
  </w:style>
  <w:style w:type="paragraph" w:customStyle="1" w:styleId="xgmail-m-1690895072251280272xxxxmsonormal">
    <w:name w:val="x_gmail-m-1690895072251280272xxxxmsonormal"/>
    <w:basedOn w:val="Normal"/>
    <w:rsid w:val="00081CDE"/>
    <w:pPr>
      <w:spacing w:before="100" w:beforeAutospacing="1" w:after="100" w:afterAutospacing="1"/>
      <w:jc w:val="left"/>
    </w:pPr>
    <w:rPr>
      <w:rFonts w:ascii="Times New Roman" w:eastAsia="Times New Roman" w:hAnsi="Times New Roman" w:cs="Times New Roman"/>
      <w:sz w:val="24"/>
      <w:szCs w:val="24"/>
      <w:lang w:eastAsia="pt-BR"/>
    </w:rPr>
  </w:style>
  <w:style w:type="paragraph" w:customStyle="1" w:styleId="xmsolistparagraph">
    <w:name w:val="x_msolistparagraph"/>
    <w:basedOn w:val="Normal"/>
    <w:rsid w:val="0016704F"/>
    <w:pPr>
      <w:spacing w:before="100" w:beforeAutospacing="1" w:after="100" w:afterAutospacing="1"/>
      <w:jc w:val="left"/>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755C1B"/>
    <w:pPr>
      <w:spacing w:before="100" w:beforeAutospacing="1" w:after="100" w:afterAutospacing="1"/>
      <w:jc w:val="left"/>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EF30BB"/>
    <w:pPr>
      <w:spacing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F30BB"/>
    <w:rPr>
      <w:rFonts w:ascii="Segoe UI" w:hAnsi="Segoe UI" w:cs="Segoe UI"/>
      <w:sz w:val="18"/>
      <w:szCs w:val="18"/>
    </w:rPr>
  </w:style>
  <w:style w:type="character" w:customStyle="1" w:styleId="Ttulo1Char">
    <w:name w:val="Título 1 Char"/>
    <w:basedOn w:val="Fontepargpadro"/>
    <w:link w:val="Ttulo1"/>
    <w:rsid w:val="00976896"/>
    <w:rPr>
      <w:rFonts w:ascii="Times New Roman" w:eastAsia="Times New Roman" w:hAnsi="Times New Roman" w:cs="Times New Roman"/>
      <w:b/>
      <w:bCs/>
      <w:kern w:val="36"/>
      <w:sz w:val="48"/>
      <w:szCs w:val="48"/>
      <w:lang w:eastAsia="pt-BR"/>
    </w:rPr>
  </w:style>
  <w:style w:type="paragraph" w:styleId="Ttulo">
    <w:name w:val="Title"/>
    <w:basedOn w:val="Normal"/>
    <w:link w:val="TtuloChar"/>
    <w:qFormat/>
    <w:rsid w:val="00976896"/>
    <w:pPr>
      <w:spacing w:before="100" w:beforeAutospacing="1" w:after="100" w:afterAutospacing="1"/>
      <w:jc w:val="left"/>
    </w:pPr>
    <w:rPr>
      <w:rFonts w:ascii="Times New Roman" w:eastAsia="Times New Roman" w:hAnsi="Times New Roman" w:cs="Times New Roman"/>
      <w:sz w:val="24"/>
      <w:szCs w:val="24"/>
      <w:lang w:eastAsia="pt-BR"/>
    </w:rPr>
  </w:style>
  <w:style w:type="character" w:customStyle="1" w:styleId="TtuloChar">
    <w:name w:val="Título Char"/>
    <w:basedOn w:val="Fontepargpadro"/>
    <w:link w:val="Ttulo"/>
    <w:rsid w:val="00976896"/>
    <w:rPr>
      <w:rFonts w:ascii="Times New Roman" w:eastAsia="Times New Roman" w:hAnsi="Times New Roman" w:cs="Times New Roman"/>
      <w:sz w:val="24"/>
      <w:szCs w:val="24"/>
      <w:lang w:eastAsia="pt-BR"/>
    </w:rPr>
  </w:style>
  <w:style w:type="paragraph" w:styleId="PargrafodaLista">
    <w:name w:val="List Paragraph"/>
    <w:aliases w:val="Texto,Lista Paragrafo em Preto,Titulo de Fígura,TITULO A,lp1,Iz - Párrafo de lista,Sivsa Parrafo,Titulo parrafo,3,Punto,Fundamentacion,Título 4a,Corpo Texto,Marcação,Segundo,List I Paragraph,DOCs_Paragrafo-1,Apêndice,SubSubSub"/>
    <w:basedOn w:val="Normal"/>
    <w:link w:val="PargrafodaListaChar"/>
    <w:uiPriority w:val="34"/>
    <w:qFormat/>
    <w:rsid w:val="008E183A"/>
    <w:pPr>
      <w:spacing w:before="100" w:beforeAutospacing="1" w:after="100" w:afterAutospacing="1"/>
      <w:jc w:val="left"/>
    </w:pPr>
    <w:rPr>
      <w:rFonts w:ascii="Times New Roman" w:eastAsia="Times New Roman" w:hAnsi="Times New Roman" w:cs="Times New Roman"/>
      <w:sz w:val="24"/>
      <w:szCs w:val="24"/>
      <w:lang w:eastAsia="pt-BR"/>
    </w:rPr>
  </w:style>
  <w:style w:type="character" w:customStyle="1" w:styleId="PargrafodaListaChar">
    <w:name w:val="Parágrafo da Lista Char"/>
    <w:aliases w:val="Texto Char,Lista Paragrafo em Preto Char,Titulo de Fígura Char,TITULO A Char,lp1 Char,Iz - Párrafo de lista Char,Sivsa Parrafo Char,Titulo parrafo Char,3 Char,Punto Char,Fundamentacion Char,Título 4a Char,Corpo Texto Char"/>
    <w:basedOn w:val="Fontepargpadro"/>
    <w:link w:val="PargrafodaLista"/>
    <w:uiPriority w:val="34"/>
    <w:qFormat/>
    <w:rsid w:val="008E183A"/>
    <w:rPr>
      <w:rFonts w:ascii="Times New Roman" w:eastAsia="Times New Roman" w:hAnsi="Times New Roman" w:cs="Times New Roman"/>
      <w:sz w:val="24"/>
      <w:szCs w:val="24"/>
      <w:lang w:eastAsia="pt-BR"/>
    </w:rPr>
  </w:style>
  <w:style w:type="paragraph" w:customStyle="1" w:styleId="textobase">
    <w:name w:val="texto base"/>
    <w:basedOn w:val="Normal"/>
    <w:link w:val="textobaseChar"/>
    <w:uiPriority w:val="1"/>
    <w:qFormat/>
    <w:rsid w:val="00C91A4F"/>
    <w:pPr>
      <w:widowControl w:val="0"/>
      <w:numPr>
        <w:numId w:val="14"/>
      </w:numPr>
      <w:tabs>
        <w:tab w:val="num" w:pos="1418"/>
      </w:tabs>
      <w:spacing w:before="240" w:after="240" w:line="360" w:lineRule="auto"/>
      <w:ind w:left="0" w:firstLine="0"/>
      <w:contextualSpacing/>
    </w:pPr>
    <w:rPr>
      <w:rFonts w:ascii="Times New Roman" w:eastAsiaTheme="minorEastAsia" w:hAnsi="Times New Roman" w:cs="Times New Roman"/>
      <w:sz w:val="23"/>
      <w:szCs w:val="23"/>
    </w:rPr>
  </w:style>
  <w:style w:type="paragraph" w:customStyle="1" w:styleId="textobase2">
    <w:name w:val="texto base 2"/>
    <w:basedOn w:val="Normal"/>
    <w:link w:val="textobase2Char"/>
    <w:uiPriority w:val="1"/>
    <w:qFormat/>
    <w:rsid w:val="00C91A4F"/>
    <w:pPr>
      <w:widowControl w:val="0"/>
      <w:numPr>
        <w:ilvl w:val="1"/>
        <w:numId w:val="14"/>
      </w:numPr>
      <w:spacing w:before="240" w:after="240" w:line="360" w:lineRule="auto"/>
      <w:ind w:left="720" w:firstLine="0"/>
      <w:contextualSpacing/>
    </w:pPr>
    <w:rPr>
      <w:rFonts w:ascii="Times New Roman" w:eastAsiaTheme="minorEastAsia" w:hAnsi="Times New Roman" w:cs="Times New Roman"/>
      <w:sz w:val="23"/>
      <w:szCs w:val="23"/>
    </w:rPr>
  </w:style>
  <w:style w:type="character" w:customStyle="1" w:styleId="textobase2Char">
    <w:name w:val="texto base 2 Char"/>
    <w:basedOn w:val="Fontepargpadro"/>
    <w:link w:val="textobase2"/>
    <w:uiPriority w:val="1"/>
    <w:rsid w:val="00C91A4F"/>
    <w:rPr>
      <w:rFonts w:ascii="Times New Roman" w:eastAsiaTheme="minorEastAsia" w:hAnsi="Times New Roman" w:cs="Times New Roman"/>
      <w:sz w:val="23"/>
      <w:szCs w:val="23"/>
    </w:rPr>
  </w:style>
  <w:style w:type="character" w:customStyle="1" w:styleId="textobaseChar">
    <w:name w:val="texto base Char"/>
    <w:basedOn w:val="Fontepargpadro"/>
    <w:link w:val="textobase"/>
    <w:uiPriority w:val="1"/>
    <w:rsid w:val="00C91A4F"/>
    <w:rPr>
      <w:rFonts w:ascii="Times New Roman" w:eastAsiaTheme="minorEastAsia"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452574">
      <w:bodyDiv w:val="1"/>
      <w:marLeft w:val="0"/>
      <w:marRight w:val="0"/>
      <w:marTop w:val="0"/>
      <w:marBottom w:val="0"/>
      <w:divBdr>
        <w:top w:val="none" w:sz="0" w:space="0" w:color="auto"/>
        <w:left w:val="none" w:sz="0" w:space="0" w:color="auto"/>
        <w:bottom w:val="none" w:sz="0" w:space="0" w:color="auto"/>
        <w:right w:val="none" w:sz="0" w:space="0" w:color="auto"/>
      </w:divBdr>
    </w:div>
    <w:div w:id="900096002">
      <w:bodyDiv w:val="1"/>
      <w:marLeft w:val="0"/>
      <w:marRight w:val="0"/>
      <w:marTop w:val="0"/>
      <w:marBottom w:val="0"/>
      <w:divBdr>
        <w:top w:val="none" w:sz="0" w:space="0" w:color="auto"/>
        <w:left w:val="none" w:sz="0" w:space="0" w:color="auto"/>
        <w:bottom w:val="none" w:sz="0" w:space="0" w:color="auto"/>
        <w:right w:val="none" w:sz="0" w:space="0" w:color="auto"/>
      </w:divBdr>
    </w:div>
    <w:div w:id="921989417">
      <w:bodyDiv w:val="1"/>
      <w:marLeft w:val="0"/>
      <w:marRight w:val="0"/>
      <w:marTop w:val="0"/>
      <w:marBottom w:val="0"/>
      <w:divBdr>
        <w:top w:val="none" w:sz="0" w:space="0" w:color="auto"/>
        <w:left w:val="none" w:sz="0" w:space="0" w:color="auto"/>
        <w:bottom w:val="none" w:sz="0" w:space="0" w:color="auto"/>
        <w:right w:val="none" w:sz="0" w:space="0" w:color="auto"/>
      </w:divBdr>
    </w:div>
    <w:div w:id="960575543">
      <w:bodyDiv w:val="1"/>
      <w:marLeft w:val="0"/>
      <w:marRight w:val="0"/>
      <w:marTop w:val="0"/>
      <w:marBottom w:val="0"/>
      <w:divBdr>
        <w:top w:val="none" w:sz="0" w:space="0" w:color="auto"/>
        <w:left w:val="none" w:sz="0" w:space="0" w:color="auto"/>
        <w:bottom w:val="none" w:sz="0" w:space="0" w:color="auto"/>
        <w:right w:val="none" w:sz="0" w:space="0" w:color="auto"/>
      </w:divBdr>
    </w:div>
    <w:div w:id="1298098537">
      <w:bodyDiv w:val="1"/>
      <w:marLeft w:val="0"/>
      <w:marRight w:val="0"/>
      <w:marTop w:val="0"/>
      <w:marBottom w:val="0"/>
      <w:divBdr>
        <w:top w:val="none" w:sz="0" w:space="0" w:color="auto"/>
        <w:left w:val="none" w:sz="0" w:space="0" w:color="auto"/>
        <w:bottom w:val="none" w:sz="0" w:space="0" w:color="auto"/>
        <w:right w:val="none" w:sz="0" w:space="0" w:color="auto"/>
      </w:divBdr>
    </w:div>
    <w:div w:id="1354376749">
      <w:bodyDiv w:val="1"/>
      <w:marLeft w:val="0"/>
      <w:marRight w:val="0"/>
      <w:marTop w:val="0"/>
      <w:marBottom w:val="0"/>
      <w:divBdr>
        <w:top w:val="none" w:sz="0" w:space="0" w:color="auto"/>
        <w:left w:val="none" w:sz="0" w:space="0" w:color="auto"/>
        <w:bottom w:val="none" w:sz="0" w:space="0" w:color="auto"/>
        <w:right w:val="none" w:sz="0" w:space="0" w:color="auto"/>
      </w:divBdr>
    </w:div>
    <w:div w:id="1805655806">
      <w:bodyDiv w:val="1"/>
      <w:marLeft w:val="0"/>
      <w:marRight w:val="0"/>
      <w:marTop w:val="0"/>
      <w:marBottom w:val="0"/>
      <w:divBdr>
        <w:top w:val="none" w:sz="0" w:space="0" w:color="auto"/>
        <w:left w:val="none" w:sz="0" w:space="0" w:color="auto"/>
        <w:bottom w:val="none" w:sz="0" w:space="0" w:color="auto"/>
        <w:right w:val="none" w:sz="0" w:space="0" w:color="auto"/>
      </w:divBdr>
    </w:div>
    <w:div w:id="1867282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7FA52ABA9AAE444BC3972C48EEEDAEF" ma:contentTypeVersion="13" ma:contentTypeDescription="Crie um novo documento." ma:contentTypeScope="" ma:versionID="7ab0678a5d6c8aeff02cf9fe9bc62421">
  <xsd:schema xmlns:xsd="http://www.w3.org/2001/XMLSchema" xmlns:xs="http://www.w3.org/2001/XMLSchema" xmlns:p="http://schemas.microsoft.com/office/2006/metadata/properties" xmlns:ns2="b5f1b761-a9c3-4b0e-8940-c53d07385fb6" xmlns:ns3="a188d03d-45b8-470d-a6bb-406d3f25fd8d" targetNamespace="http://schemas.microsoft.com/office/2006/metadata/properties" ma:root="true" ma:fieldsID="d029fec8d9eb4aea0864f67ed6b99136" ns2:_="" ns3:_="">
    <xsd:import namespace="b5f1b761-a9c3-4b0e-8940-c53d07385fb6"/>
    <xsd:import namespace="a188d03d-45b8-470d-a6bb-406d3f25fd8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f1b761-a9c3-4b0e-8940-c53d07385f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88d03d-45b8-470d-a6bb-406d3f25fd8d"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000793-158A-4109-A043-4708CE263E80}">
  <ds:schemaRefs>
    <ds:schemaRef ds:uri="http://schemas.microsoft.com/sharepoint/v3/contenttype/forms"/>
  </ds:schemaRefs>
</ds:datastoreItem>
</file>

<file path=customXml/itemProps2.xml><?xml version="1.0" encoding="utf-8"?>
<ds:datastoreItem xmlns:ds="http://schemas.openxmlformats.org/officeDocument/2006/customXml" ds:itemID="{089EBD50-624A-43F9-948B-630B094AD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f1b761-a9c3-4b0e-8940-c53d07385fb6"/>
    <ds:schemaRef ds:uri="a188d03d-45b8-470d-a6bb-406d3f25fd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4B82C2-C06E-4941-B27F-1B04BBD49DE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1237</Words>
  <Characters>6683</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Dulce Spies</dc:creator>
  <cp:keywords/>
  <dc:description/>
  <cp:lastModifiedBy>Nigia Rafaela Fernandes Maluf Lopes</cp:lastModifiedBy>
  <cp:revision>7</cp:revision>
  <dcterms:created xsi:type="dcterms:W3CDTF">2023-09-05T18:07:00Z</dcterms:created>
  <dcterms:modified xsi:type="dcterms:W3CDTF">2023-09-05T18:13:00Z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0x01010097FA52ABA9AAE444BC3972C48EEEDAEF</vt:lpwstr>
  </property>
</Properties>
</file>