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218B5" w14:textId="4E804358" w:rsidR="00A33CD1" w:rsidRPr="00994DA0" w:rsidRDefault="00A33CD1" w:rsidP="00A33CD1">
      <w:pPr>
        <w:spacing w:after="120" w:line="240" w:lineRule="auto"/>
        <w:ind w:left="4253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ACORDO DE COOPERAÇÃO TÉCNICO-FINANCEIRO QUE ENTRE SI CELEBRAM O SERVIÇO NACIONAL DE APRENDIZAGEM INDUSTRIAL – DEPARTAMENTO REGIONAL 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 – SENAI-XX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E A EMPRESA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NA FORMA ABAIXO:</w:t>
      </w:r>
    </w:p>
    <w:p w14:paraId="18AAA801" w14:textId="77777777" w:rsidR="00A33CD1" w:rsidRPr="00994DA0" w:rsidRDefault="00A33CD1" w:rsidP="00A33CD1">
      <w:pPr>
        <w:spacing w:after="120" w:line="240" w:lineRule="auto"/>
        <w:ind w:left="4253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5FBF671" w14:textId="516A43DB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O SERVIÇO NACIONAL DE APRENDIZAGEM INDUSTRIAL – DEPARTAMENTO REGIONAL DO ESTADO 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– SENAI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-XX</w:t>
      </w:r>
      <w:r w:rsidRPr="00994DA0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>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sediado na Avenida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 xxxxx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inscrita no CNPJ sob o nº.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xx.xxx.xxxx/xxxx-xx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neste ato representado por seu Diretor Regional,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xxxxxxxxxxxxxxxxxxxx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brasileiro, profissão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portador da carteira de identidade no.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expedida pelo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em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xx.xx.xx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inscrito no CPF/MF sob nº.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xxxxxxxxxxxxxxxxx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doravante denominado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</w:p>
    <w:p w14:paraId="0E2A4337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 empresa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xxxxxxxxxxxxxxxxxxxxx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LTDA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com sede na cidade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situada à Rua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Bairro 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Georgia" w:hAnsi="Arial" w:cs="Arial"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cidade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inscrita no CNPJ/MF sob o nº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neste ato representada por seu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Diretor Executivo,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brasileiro, estado civil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profissão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portador da carteira de identidade no.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xxxxxxxxxxxxxxxxx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expedida pelo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inscrito no CPF sob o nº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doravante denominada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0661599E" w14:textId="63318125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que </w:t>
      </w:r>
      <w:r w:rsidR="008151D4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8151D4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Plataforma Inovação para a Indústria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tem por objeto financiar o desenvolvimento de novos produtos, processos e serviços inovadores da indústria nacional.</w:t>
      </w:r>
    </w:p>
    <w:p w14:paraId="5FB7C48F" w14:textId="452B4B15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que os projetos selecionados por meio da Chamada </w:t>
      </w:r>
      <w:r w:rsidR="002F4E9A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>6</w:t>
      </w:r>
      <w:r w:rsidR="00E64909" w:rsidRPr="00E6490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>ª</w:t>
      </w:r>
      <w:r w:rsidR="00B7091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0919D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do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Rota 2030 – Hands-on devem promover o aumento da competitividade e da produtividade industrial do setor automotivo, bem como desmistificar e aplicar os conceitos de produtividade, digitalização e indústria 4.0.</w:t>
      </w:r>
    </w:p>
    <w:p w14:paraId="27FC8AB3" w14:textId="663689FF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que no âmbito d</w:t>
      </w:r>
      <w:r w:rsidR="000919D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Chamada</w:t>
      </w:r>
      <w:r w:rsidR="000919D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foi aprovada a proposta de consultoria Hands-on,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0878D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apresentado pela</w:t>
      </w:r>
      <w:r w:rsidRPr="0016191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161916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16191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em</w:t>
      </w:r>
      <w:r w:rsidRPr="000878D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conjunto com o</w:t>
      </w:r>
      <w:r w:rsidRPr="00994DA0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.</w:t>
      </w:r>
    </w:p>
    <w:p w14:paraId="1E61CC52" w14:textId="2B8349F1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que compete ao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cooperar no desenvolvimento de pesquisas tecnológicas de interesse para a indústria e atividades assemelhadas;</w:t>
      </w:r>
    </w:p>
    <w:p w14:paraId="28E830B8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RESOLVEM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celebrar o presente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ACORDO DE COOPERAÇÃO TÉCNICO-FINANCEIRO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que se regerá mediante as seguintes cláusulas e condições:</w:t>
      </w:r>
    </w:p>
    <w:p w14:paraId="02EDA58A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6EA1CEE5" w14:textId="7D7B6C10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CLÁUSULA PRIMEIRA - DO OBJETO</w:t>
      </w:r>
    </w:p>
    <w:p w14:paraId="508B0F0B" w14:textId="4BA05B7F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1.1. Constitui objeto do presente Acordo o estabelecimento de mútua cooperação entre as partícipes, visando a execução da proposta de consultoria Hands-on,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0878D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apresentado pela</w:t>
      </w:r>
      <w:r w:rsidRPr="0016191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161916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16191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0878D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em conjunto com o</w:t>
      </w:r>
      <w:r w:rsidRPr="00994DA0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01CCE98C" w14:textId="232C1118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1.2. A proposta será desenvolvida com base na descrição detalhada, requisitos, entregas e recursos constantes 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Anexo I – Proposta Técnica</w:t>
      </w:r>
      <w:r w:rsidR="00C44003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="00C44003" w:rsidRPr="00EF67D9">
        <w:rPr>
          <w:rFonts w:ascii="Arial" w:eastAsia="Times New Roman" w:hAnsi="Arial" w:cs="Arial"/>
          <w:b/>
          <w:bCs/>
          <w:color w:val="000000"/>
          <w:sz w:val="21"/>
          <w:szCs w:val="21"/>
          <w:highlight w:val="cyan"/>
          <w:lang w:eastAsia="pt-BR"/>
        </w:rPr>
        <w:t>de Projeto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deste Acordo,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aprovado nos termos d</w:t>
      </w:r>
      <w:r w:rsidR="000919D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Chamada Rota 2030 – Hands-on.</w:t>
      </w:r>
    </w:p>
    <w:p w14:paraId="46F4E69F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2D285D74" w14:textId="71F45F32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CLÁUSULA SEGUNDA - DAS RESPONSABILIDADES DAS PARTÍCIPES</w:t>
      </w:r>
    </w:p>
    <w:p w14:paraId="125067A5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Para a consecução dos objetivos previstos na Cláusula Primeira, as partícipes se responsabilizam a:</w:t>
      </w:r>
    </w:p>
    <w:p w14:paraId="31A4CFF4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I – EMPRESA PARCEIRA:</w:t>
      </w:r>
    </w:p>
    <w:p w14:paraId="1ACA8CA9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Disponibilizar os equipamentos, materiais e técnicos necessários para a execução das atividades que se fizerem necessários;</w:t>
      </w:r>
    </w:p>
    <w:p w14:paraId="6782F663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Disponibilizar os profissionais necessários para realizar a execução das atividades de consultoria;</w:t>
      </w:r>
    </w:p>
    <w:p w14:paraId="263324FF" w14:textId="7C75002F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c)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Prestar ao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sempre que solicitado, e em tempo hábil, todos os esclarecimentos e informações necessárias ao perfeito entendimento dos serviços executados, e desenvolvimento de suas diversas fases;</w:t>
      </w:r>
    </w:p>
    <w:p w14:paraId="131F1186" w14:textId="12667F5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Autorizar ao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ao SENAI Departamento Nacional a utilização de sua logomarca, informações e resultados objetos deste acordo em peças de divulgação;</w:t>
      </w:r>
    </w:p>
    <w:p w14:paraId="29EFEEB7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Monitorar e participar ativamente do desenvolvimento do projeto; e</w:t>
      </w:r>
    </w:p>
    <w:p w14:paraId="74A59C52" w14:textId="5A9A7774" w:rsidR="00A33CD1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Realizar as atividades conforme descritas na Proposta Técnica</w:t>
      </w:r>
      <w:r w:rsidR="00851D4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851D45"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>de Projeto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650BBD06" w14:textId="77777777" w:rsidR="003C2934" w:rsidRPr="00994DA0" w:rsidRDefault="003C2934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106AFEB0" w14:textId="7A6F5ADB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II –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:</w:t>
      </w:r>
    </w:p>
    <w:p w14:paraId="73B95404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Coordenar, monitorar e executar o Projeto, que consiste em:</w:t>
      </w:r>
    </w:p>
    <w:p w14:paraId="27D9127E" w14:textId="77777777" w:rsidR="00A33CD1" w:rsidRPr="00994DA0" w:rsidRDefault="00A33CD1" w:rsidP="00A33CD1">
      <w:pPr>
        <w:spacing w:after="120" w:line="240" w:lineRule="auto"/>
        <w:ind w:left="952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i. xxxxxxxx.</w:t>
      </w:r>
    </w:p>
    <w:p w14:paraId="4DA73B1F" w14:textId="1C9C9CF5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(CABE A</w:t>
      </w:r>
      <w:r w:rsidR="00B40FEE"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O SENAI DEPARTAMENTO REGIONAL </w:t>
      </w:r>
      <w:r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DESCREVER AS ATIVIDADES QUE SERÃO REALIZADAS PARA OS FINS DE CONSULTORIA</w:t>
      </w:r>
      <w:r w:rsidR="00B40FEE"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 CONFORME CONSTA NA PROPOSTA TÉCNICA </w:t>
      </w:r>
      <w:r w:rsidR="00851D45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DE PROJETO </w:t>
      </w:r>
      <w:r w:rsidR="00B40FEE"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APROVADA</w:t>
      </w:r>
      <w:r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)</w:t>
      </w:r>
    </w:p>
    <w:p w14:paraId="2393FBD1" w14:textId="0E5F765C" w:rsidR="00A33CD1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Prestar 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sempre que solicitado, e em tempo hábil, todos os esclarecimentos e informações necessárias ao perfeito entendimento dos serviços executados, e desenvolvimento das suas diversas fases.</w:t>
      </w:r>
    </w:p>
    <w:p w14:paraId="7F4C5F77" w14:textId="77777777" w:rsidR="003C2934" w:rsidRPr="00994DA0" w:rsidRDefault="003C2934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F303572" w14:textId="611BF83E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III – EMPRESA PARCEIRA E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:</w:t>
      </w:r>
    </w:p>
    <w:p w14:paraId="777F6347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Elaborar, em conjunto, os Relatórios Parciais e Final com todas as informações sobre o desenvolvimento do projeto e os resultados obtidos;</w:t>
      </w:r>
    </w:p>
    <w:p w14:paraId="6D108736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Participar, conjuntamente, do desenvolvimento e monitoramento do projeto;</w:t>
      </w:r>
    </w:p>
    <w:p w14:paraId="2E201C87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Observar 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Termo de Confidencialidade - Anexo II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celebrado que é parte integrante e complementar do presente Instrumento; e</w:t>
      </w:r>
    </w:p>
    <w:p w14:paraId="20F32EE7" w14:textId="205DBBBC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(CABE A</w:t>
      </w:r>
      <w:r w:rsidR="00B40FEE"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O SENAI DEPARTAMENTO REGIONAL</w:t>
      </w:r>
      <w:r w:rsidRPr="00B7091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 CERTIFICAR-SE SOBRE A APLICABILIDADE DA CONFIDENCIALIDADE NO PRESENTE CASO)</w:t>
      </w:r>
    </w:p>
    <w:p w14:paraId="2C5B0ED0" w14:textId="17E09A0E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Prestarem contas nos termos do </w:t>
      </w:r>
      <w:r w:rsidR="00B40FEE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Plataforma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Inovação para a Indústria.</w:t>
      </w:r>
    </w:p>
    <w:p w14:paraId="049AB2E2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3C54128F" w14:textId="3C402A11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CLAUSULA TERCEIRA – DO PRAZO</w:t>
      </w:r>
    </w:p>
    <w:p w14:paraId="07A7B8D0" w14:textId="5CBC2B4E" w:rsidR="006F6BEA" w:rsidRDefault="00A33CD1" w:rsidP="006F6BEA">
      <w:pPr>
        <w:spacing w:after="120" w:line="240" w:lineRule="auto"/>
        <w:jc w:val="both"/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3.1. O Presente Acordo vigorará pelo prazo de</w:t>
      </w:r>
      <w:r w:rsidRPr="006F6BE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C44003"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 xml:space="preserve">08 (oito) </w:t>
      </w:r>
      <w:r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>meses</w:t>
      </w:r>
      <w:r w:rsidRPr="00B7091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0878D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contado da data da sua assinatura</w:t>
      </w:r>
      <w:r w:rsidR="006F6BEA"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>, sem possibilidade de prorrogação</w:t>
      </w:r>
      <w:r w:rsidR="006F6BEA" w:rsidRPr="006F6BE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  <w:r w:rsidR="006F6BEA">
        <w:t xml:space="preserve"> </w:t>
      </w:r>
    </w:p>
    <w:p w14:paraId="75C7CD88" w14:textId="57C3C50D" w:rsidR="006F6BEA" w:rsidRDefault="006F6BEA" w:rsidP="009D206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 xml:space="preserve">3.2. O prazo de duração será contado a partir da data de assinatura do Acordo de Cooperação Técnico-financeira que deverá ser assinado até </w:t>
      </w:r>
      <w:r w:rsidR="002F4E9A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>30</w:t>
      </w:r>
      <w:r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 xml:space="preserve"> </w:t>
      </w:r>
      <w:r w:rsidR="009D2064"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>(</w:t>
      </w:r>
      <w:r w:rsidR="002F4E9A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>trinta</w:t>
      </w:r>
      <w:r w:rsidR="009D2064"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 xml:space="preserve">) </w:t>
      </w:r>
      <w:r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>dias após a aprovação do projeto.</w:t>
      </w:r>
    </w:p>
    <w:p w14:paraId="0FDBF5B6" w14:textId="77777777" w:rsidR="000878DF" w:rsidRDefault="000878DF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6C7D4CA5" w14:textId="446AA0C1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CLÁUSULA QUARTA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RESPONSABILIDADE TRABALHISTA, PREVIDENCIÁRIA E FISCAL</w:t>
      </w:r>
    </w:p>
    <w:p w14:paraId="1DF244B0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4.1. Cada partícipe, individualmente considerado, será integralmente responsável pelo pagamento de todos os encargos trabalhistas, previdenciários e fiscais de seus funcionários e/ou contratados, decorrentes da execução deste Acordo.</w:t>
      </w:r>
    </w:p>
    <w:p w14:paraId="7241E7A1" w14:textId="0107E415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4.1.1.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Não haverá qualquer vínculo entre os empregados da</w:t>
      </w:r>
      <w:r w:rsidRPr="0016191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161916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16191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com o</w:t>
      </w:r>
      <w:r w:rsidRPr="00994DA0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vice-versa. O vínculo trabalhista permanecerá restrito ao empregado e seu empregador, ficando a outra partícipe eximida de quaisquer responsabilidades e pagamentos.</w:t>
      </w:r>
    </w:p>
    <w:p w14:paraId="65600791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4.1.2.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Se porventura um dos Partícipes vier a ser condenado ao pagamento de qualquer valor, em decorrência de decisão judicial de natureza trabalhista, cujo autor da ação seja empregado do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outro Partícipe, aquele que pagou terá resguardado o direito de cobrar do outro não só o valor da condenação, mas também todas as despesas com custos judiciais e honorários advocatícios.</w:t>
      </w:r>
    </w:p>
    <w:p w14:paraId="3FCB1278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300F3E16" w14:textId="7EAF9993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CLAUSULA QUINTA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DIREITOS AUTORAIS</w:t>
      </w:r>
    </w:p>
    <w:p w14:paraId="53CDA7DC" w14:textId="5CE2EA2A" w:rsidR="00A33CD1" w:rsidRPr="000878DF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</w:pPr>
      <w:r w:rsidRPr="000878DF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(CABE </w:t>
      </w:r>
      <w:r w:rsidR="00B40FEE" w:rsidRPr="000878DF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AO SENAI DEPARTAMENTO REGIONAL</w:t>
      </w:r>
      <w:r w:rsidRPr="000878DF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 CERTIFICAR-SE SE HAVERÁ DIREITOS AUTORAIS ENVOLVIDOS, ESTIPULANDO-OS CONFORME NEGOCIAÇÃO COM AS EMPRESAS)</w:t>
      </w:r>
    </w:p>
    <w:p w14:paraId="6485D64E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FF0000"/>
          <w:sz w:val="21"/>
          <w:szCs w:val="21"/>
          <w:lang w:eastAsia="pt-BR"/>
        </w:rPr>
      </w:pPr>
      <w:bookmarkStart w:id="0" w:name="_Hlk50971557"/>
    </w:p>
    <w:p w14:paraId="13AD82E8" w14:textId="6A7FB1B7" w:rsidR="00A33CD1" w:rsidRPr="00BE27E9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BE27E9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CLÁUSULA SEXTA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BE27E9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 DOS RECURSOS</w:t>
      </w:r>
    </w:p>
    <w:bookmarkEnd w:id="0"/>
    <w:p w14:paraId="0636D9E9" w14:textId="772E2E01" w:rsidR="00BE27E9" w:rsidRPr="00BE27E9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6.1. Na forma do Anexo I - Proposta Técnica</w:t>
      </w:r>
      <w:r w:rsidR="00C4400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C44003"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>de Projeto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o custo da consultoria aprovada correrá por conta dos recursos do Rota 2030, </w:t>
      </w:r>
      <w:r w:rsidRPr="0080759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conforme tópicos I, III e VII d</w:t>
      </w:r>
      <w:r w:rsidR="000919DE" w:rsidRPr="0080759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</w:t>
      </w:r>
      <w:r w:rsidRPr="0080759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Chamada Rota 2030 – Hands-On, observadas ainda as seguintes condições: </w:t>
      </w:r>
    </w:p>
    <w:p w14:paraId="7B545B33" w14:textId="77777777" w:rsidR="00BE27E9" w:rsidRPr="00BE27E9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1526E08" w14:textId="3D0170E2" w:rsidR="00BE27E9" w:rsidRPr="00BE27E9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i) cada consultoria poderá executar até 600 (seiscentas) horas com montante de até R$ 120.000,00 (cento e vinte mil reais) por consultoria, sendo R$ 200,00 (duzentos reais) a remuneração de cada hora técnica. </w:t>
      </w:r>
    </w:p>
    <w:p w14:paraId="02E3C4B0" w14:textId="77777777" w:rsidR="00BE27E9" w:rsidRPr="00BE27E9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0564154" w14:textId="77777777" w:rsidR="00703BA2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6.</w:t>
      </w:r>
      <w:r w:rsidR="00703B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A </w:t>
      </w:r>
      <w:r w:rsidRPr="00BE27E9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EMPRESA PARCEIRA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por meio deste acordo solicita o total de </w:t>
      </w:r>
      <w:r w:rsidRPr="00BE27E9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XX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horas pela consultoria, totalizando o valor de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R$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703BA2" w:rsidRPr="00BE27E9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XX</w:t>
      </w:r>
      <w:r w:rsidRPr="00703B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BE27E9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(xx)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</w:p>
    <w:p w14:paraId="5253C6BA" w14:textId="381515E6" w:rsidR="00BE27E9" w:rsidRPr="00BE27E9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2FBB2A6" w14:textId="5EF908B7" w:rsidR="00BE27E9" w:rsidRPr="00161916" w:rsidRDefault="00BE27E9" w:rsidP="0016191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6.</w:t>
      </w:r>
      <w:r w:rsidR="00703B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 Não haverá contrapartida financeira da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807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16191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 </w:t>
      </w:r>
    </w:p>
    <w:p w14:paraId="7AE89870" w14:textId="77777777" w:rsidR="000878DF" w:rsidRPr="00161916" w:rsidRDefault="000878DF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5F8EB228" w14:textId="68270A46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61916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CLAUSULA SÉTIMA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DO CANCELAMENTO E DA DESISTÊNCIA</w:t>
      </w:r>
    </w:p>
    <w:p w14:paraId="00559029" w14:textId="6803ADDD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7.1. Os casos de cancelamento e desistência serão tratados conforme o </w:t>
      </w:r>
      <w:r w:rsidR="00534AF9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Plataforma Inovação para a Indústria</w:t>
      </w:r>
      <w:r w:rsidRPr="008010A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6701422C" w14:textId="77777777" w:rsidR="000878DF" w:rsidRPr="00994DA0" w:rsidRDefault="000878DF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6D883063" w14:textId="7DB1C21E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CLAUSULA OITAVA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DAS DISPOSIÇÕES GERAIS</w:t>
      </w:r>
    </w:p>
    <w:p w14:paraId="1CB5285A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8.1. Toda e qualquer alteração do presente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Acordo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deverá ser formalizada por escrito, mediante assinatura do respectivo Termo Aditivo.</w:t>
      </w:r>
    </w:p>
    <w:p w14:paraId="6CD9B339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8.2. As comunicações entre as participes serão feitas sempre por escrito, por meio de carta registrada e com aviso de recebimento, par fac-símile e/ou por e-mail com confirmação de recebimento.</w:t>
      </w:r>
    </w:p>
    <w:p w14:paraId="76BD8A30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8.3. Este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Acordo</w:t>
      </w:r>
      <w:r w:rsidRPr="00994DA0">
        <w:rPr>
          <w:rFonts w:ascii="Arial" w:eastAsia="Georgia" w:hAnsi="Arial" w:cs="Arial"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não cria qualquer vínculo societário, associativo, de representação, agenciamento, consórcio ou assemelhado entre as participes, arcando cada qual com suas respectivas responsabilidades isoladamente, nos termos do ordenamento jurídico em vigor.</w:t>
      </w:r>
    </w:p>
    <w:p w14:paraId="606B56A3" w14:textId="063311A5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8.4. Em nenhuma hipótese poderá ser imputada ao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="000919DE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quaisquer responsabilidades por danos ou prejuízos decorrentes de eventuais acidentes durante a realização do projeto, nem quaisquer outros acidentes, decorrentes que sejam de ação ou omissão da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seus sócios, dirigentes, prepostos, entre si, ou frente a terceiros, cabendo 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estes, ou aos seus representantes, individualmente, a contratação e o pagamento dos prêmios de seguros que para tal fim forem necessários ou julgados convenientes.</w:t>
      </w:r>
    </w:p>
    <w:p w14:paraId="10E78728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8.5. Na hipótese do item acima, caberá exclusivamente ao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partícipe responsável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ou aos seus representantes, responder, civil e criminalmente, pelos danos ou prejuízos decorrentes de eventuais acidentes durante a execução da consultoria.</w:t>
      </w:r>
    </w:p>
    <w:p w14:paraId="1D38B824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8.6. A invalidade ou ineficácia de qualquer das disposições do presente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Acordo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não implicará invalidade ou ineficácia das demais.</w:t>
      </w:r>
    </w:p>
    <w:p w14:paraId="23FCEFCE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8.7. Sempre que possível, as disposições consideradas inválidas ou ineficazes deverão ser reescritas, de modo a refletir a real e inicial intenção das participes, em conformidade com a legislação aplicável.</w:t>
      </w:r>
    </w:p>
    <w:p w14:paraId="39888A8D" w14:textId="2CC97586" w:rsidR="00A33CD1" w:rsidRDefault="00A33CD1" w:rsidP="000878D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8.8. Os termos e condições deste</w:t>
      </w:r>
      <w:r w:rsidRPr="000878D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Acordo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obrigam as partícipes e seus respectivos sucessores a qualquer título.</w:t>
      </w:r>
    </w:p>
    <w:p w14:paraId="47AE5465" w14:textId="77777777" w:rsidR="000878DF" w:rsidRDefault="000878DF" w:rsidP="000878D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46381F76" w14:textId="31006F93" w:rsidR="00A33CD1" w:rsidRPr="000878DF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0878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CLÁUSULA NONA </w:t>
      </w:r>
      <w:r w:rsidR="00C4022D" w:rsidRPr="000878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0878DF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DOS ANEXOS</w:t>
      </w:r>
    </w:p>
    <w:p w14:paraId="721BBC58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9.1. Fazem parte integrante deste Acordo independentemente de transcrição os seguintes anexos:</w:t>
      </w:r>
    </w:p>
    <w:p w14:paraId="2D156AF0" w14:textId="4A5A2F76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Anexo I – Proposta Técnica</w:t>
      </w:r>
      <w:r w:rsidR="00C4400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C44003" w:rsidRPr="00EF67D9">
        <w:rPr>
          <w:rFonts w:ascii="Arial" w:eastAsia="Times New Roman" w:hAnsi="Arial" w:cs="Arial"/>
          <w:color w:val="000000"/>
          <w:sz w:val="21"/>
          <w:szCs w:val="21"/>
          <w:highlight w:val="cyan"/>
          <w:lang w:eastAsia="pt-BR"/>
        </w:rPr>
        <w:t>de Projeto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</w:p>
    <w:p w14:paraId="29B4537A" w14:textId="6B712580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b) Anexo II – </w:t>
      </w:r>
      <w:r w:rsidR="00361EFE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Regulamento d</w:t>
      </w:r>
      <w:r w:rsidR="000919D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esta</w:t>
      </w:r>
      <w:r w:rsidR="00361EFE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1E7904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Chamada Rota 2030 – Hands-on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</w:p>
    <w:p w14:paraId="05F34471" w14:textId="6A407B12" w:rsidR="00A33CD1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c) Anexo III –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Termo de Confidencialidade;</w:t>
      </w:r>
    </w:p>
    <w:p w14:paraId="46BE4711" w14:textId="061D0EBA" w:rsidR="00F54966" w:rsidRDefault="00F54966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d) Anexo IV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–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Da proteção de dados pessoais.</w:t>
      </w:r>
    </w:p>
    <w:p w14:paraId="23CAA2FB" w14:textId="77777777" w:rsidR="00F54966" w:rsidRPr="00994DA0" w:rsidRDefault="00F54966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09563B6" w14:textId="32CE7A8C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0878DF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(CABE </w:t>
      </w:r>
      <w:r w:rsidR="00BD44F0" w:rsidRPr="000878DF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AO SENAI DEPARTAMENTO REGIONAL</w:t>
      </w:r>
      <w:r w:rsidRPr="000878DF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 CERTIFICAR-SE SOBRE A APLICABILIDADE DA CONFIDENCIALIDADE NO PRESENTE CASO)</w:t>
      </w:r>
    </w:p>
    <w:p w14:paraId="0EA28CDF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5E1F33F4" w14:textId="3E97B589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CLÁUSULA DÉCIMA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DO FORO</w:t>
      </w:r>
    </w:p>
    <w:p w14:paraId="6E18F4A0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10.1. As partícipes elegem o foro da Comarca da cidade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para dirimir as questões oriundas deste instrumento, renunciando a qualquer outro, por mais privilegiado que seja.</w:t>
      </w:r>
    </w:p>
    <w:p w14:paraId="4E6D87EC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por estarem de acordo com os seus termos, os partícipes assinam o presente Acordo, em 2 (duas) vias originais, na presença das testemunhas abaixo.</w:t>
      </w:r>
    </w:p>
    <w:p w14:paraId="5B0454DB" w14:textId="3BB5BFAA" w:rsidR="00A33CD1" w:rsidRPr="00994DA0" w:rsidRDefault="00A33CD1" w:rsidP="00A33CD1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Local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de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de 202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.</w:t>
      </w:r>
    </w:p>
    <w:p w14:paraId="50383385" w14:textId="45A726B2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D3D3D3"/>
          <w:lang w:eastAsia="pt-BR"/>
        </w:rPr>
        <w:t>:</w:t>
      </w:r>
    </w:p>
    <w:p w14:paraId="171D469E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________________________________</w:t>
      </w:r>
    </w:p>
    <w:p w14:paraId="592AD1F2" w14:textId="38845182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Diretor Regional 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</w:p>
    <w:p w14:paraId="5AC513BE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 </w:t>
      </w:r>
    </w:p>
    <w:p w14:paraId="55935044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EMPRESA PARCEIRA:</w:t>
      </w:r>
    </w:p>
    <w:p w14:paraId="0F7B1E4B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______________________________</w:t>
      </w:r>
    </w:p>
    <w:p w14:paraId="0145D1B5" w14:textId="0B363E7A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(Representante legal)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da Empresa</w:t>
      </w:r>
      <w:r w:rsidR="00994DA0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994DA0" w:rsidRPr="00994DA0">
        <w:rPr>
          <w:rFonts w:ascii="Arial" w:eastAsia="Times New Roman" w:hAnsi="Arial" w:cs="Arial"/>
          <w:color w:val="FF0000"/>
          <w:sz w:val="21"/>
          <w:szCs w:val="21"/>
          <w:lang w:eastAsia="pt-BR"/>
        </w:rPr>
        <w:t>(este deve constar no Ato Constitutivo enviado pela empresa)</w:t>
      </w:r>
    </w:p>
    <w:p w14:paraId="6E8AB18B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 </w:t>
      </w:r>
    </w:p>
    <w:p w14:paraId="59CA0274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Testemunhas:</w:t>
      </w:r>
    </w:p>
    <w:p w14:paraId="35CD032B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1)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____________________________________________</w:t>
      </w:r>
    </w:p>
    <w:p w14:paraId="14FF5919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Nome:</w:t>
      </w:r>
    </w:p>
    <w:p w14:paraId="2309CAB5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CPF:</w:t>
      </w:r>
    </w:p>
    <w:p w14:paraId="49B24530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14:paraId="57152E8F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2)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-----------------------------------------------------------------</w:t>
      </w:r>
    </w:p>
    <w:p w14:paraId="62A801E8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Nome:</w:t>
      </w:r>
    </w:p>
    <w:p w14:paraId="625E18F1" w14:textId="3E44F4DE" w:rsidR="00CB635C" w:rsidRPr="00994DA0" w:rsidRDefault="00A33CD1" w:rsidP="00A33CD1">
      <w:pPr>
        <w:rPr>
          <w:rFonts w:ascii="Arial" w:hAnsi="Arial" w:cs="Arial"/>
          <w:sz w:val="21"/>
          <w:szCs w:val="21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CPF:</w:t>
      </w:r>
    </w:p>
    <w:sectPr w:rsidR="00CB635C" w:rsidRPr="00994DA0" w:rsidSect="000919DE">
      <w:headerReference w:type="default" r:id="rId6"/>
      <w:pgSz w:w="11906" w:h="16838"/>
      <w:pgMar w:top="1701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93659" w14:textId="77777777" w:rsidR="00EA407D" w:rsidRDefault="00EA407D" w:rsidP="00CB75C2">
      <w:pPr>
        <w:spacing w:after="0" w:line="240" w:lineRule="auto"/>
      </w:pPr>
      <w:r>
        <w:separator/>
      </w:r>
    </w:p>
  </w:endnote>
  <w:endnote w:type="continuationSeparator" w:id="0">
    <w:p w14:paraId="00469CE3" w14:textId="77777777" w:rsidR="00EA407D" w:rsidRDefault="00EA407D" w:rsidP="00CB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918C5" w14:textId="77777777" w:rsidR="00EA407D" w:rsidRDefault="00EA407D" w:rsidP="00CB75C2">
      <w:pPr>
        <w:spacing w:after="0" w:line="240" w:lineRule="auto"/>
      </w:pPr>
      <w:r>
        <w:separator/>
      </w:r>
    </w:p>
  </w:footnote>
  <w:footnote w:type="continuationSeparator" w:id="0">
    <w:p w14:paraId="2ECD6A66" w14:textId="77777777" w:rsidR="00EA407D" w:rsidRDefault="00EA407D" w:rsidP="00CB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4B33" w14:textId="56779321" w:rsidR="00CB75C2" w:rsidRDefault="00000000">
    <w:pPr>
      <w:pStyle w:val="Cabealho"/>
    </w:pPr>
    <w:r>
      <w:rPr>
        <w:noProof/>
        <w:lang w:eastAsia="pt-BR"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1025" type="#_x0000_t75" alt="" style="position:absolute;margin-left:-82.05pt;margin-top:-84.45pt;width:589pt;height:833.15pt;z-index:-251658752;mso-wrap-edited:f;mso-width-percent:0;mso-height-percent:0;mso-position-horizontal-relative:margin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D1"/>
    <w:rsid w:val="000878DF"/>
    <w:rsid w:val="000919DE"/>
    <w:rsid w:val="00105088"/>
    <w:rsid w:val="00161916"/>
    <w:rsid w:val="001E7904"/>
    <w:rsid w:val="002F4E9A"/>
    <w:rsid w:val="002F77FF"/>
    <w:rsid w:val="00361EFE"/>
    <w:rsid w:val="00380EE5"/>
    <w:rsid w:val="003C2934"/>
    <w:rsid w:val="00431AA2"/>
    <w:rsid w:val="00494709"/>
    <w:rsid w:val="00534AF9"/>
    <w:rsid w:val="005B74B6"/>
    <w:rsid w:val="006D44B1"/>
    <w:rsid w:val="006E136E"/>
    <w:rsid w:val="006F6BEA"/>
    <w:rsid w:val="00703BA2"/>
    <w:rsid w:val="0071009B"/>
    <w:rsid w:val="008010A9"/>
    <w:rsid w:val="0080479A"/>
    <w:rsid w:val="0080759E"/>
    <w:rsid w:val="008151D4"/>
    <w:rsid w:val="00851D45"/>
    <w:rsid w:val="008A7C7E"/>
    <w:rsid w:val="009116A5"/>
    <w:rsid w:val="00930C18"/>
    <w:rsid w:val="0093555F"/>
    <w:rsid w:val="009417BA"/>
    <w:rsid w:val="00994DA0"/>
    <w:rsid w:val="009B12C8"/>
    <w:rsid w:val="009D2064"/>
    <w:rsid w:val="00A33CD1"/>
    <w:rsid w:val="00A900CB"/>
    <w:rsid w:val="00A94200"/>
    <w:rsid w:val="00B17B13"/>
    <w:rsid w:val="00B40FEE"/>
    <w:rsid w:val="00B41F5A"/>
    <w:rsid w:val="00B70914"/>
    <w:rsid w:val="00B73CEF"/>
    <w:rsid w:val="00BB7125"/>
    <w:rsid w:val="00BD44F0"/>
    <w:rsid w:val="00BE27E9"/>
    <w:rsid w:val="00C4022D"/>
    <w:rsid w:val="00C44003"/>
    <w:rsid w:val="00C54E40"/>
    <w:rsid w:val="00CB635C"/>
    <w:rsid w:val="00CB75C2"/>
    <w:rsid w:val="00D239FC"/>
    <w:rsid w:val="00D30280"/>
    <w:rsid w:val="00D4372B"/>
    <w:rsid w:val="00DF3341"/>
    <w:rsid w:val="00E64909"/>
    <w:rsid w:val="00EA407D"/>
    <w:rsid w:val="00EA7CCD"/>
    <w:rsid w:val="00EB0B3A"/>
    <w:rsid w:val="00EB45A1"/>
    <w:rsid w:val="00EE06ED"/>
    <w:rsid w:val="00EF67D9"/>
    <w:rsid w:val="00F54966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0D461"/>
  <w15:chartTrackingRefBased/>
  <w15:docId w15:val="{DAE82EC0-A09B-40BF-BBE8-D18FF7CF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5C2"/>
  </w:style>
  <w:style w:type="paragraph" w:styleId="Rodap">
    <w:name w:val="footer"/>
    <w:basedOn w:val="Normal"/>
    <w:link w:val="RodapChar"/>
    <w:uiPriority w:val="99"/>
    <w:unhideWhenUsed/>
    <w:rsid w:val="00CB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Cabral Fernandes da Costa</dc:creator>
  <cp:keywords/>
  <dc:description/>
  <cp:lastModifiedBy>Eduardo Avancini Felicio</cp:lastModifiedBy>
  <cp:revision>3</cp:revision>
  <cp:lastPrinted>2023-06-19T18:53:00Z</cp:lastPrinted>
  <dcterms:created xsi:type="dcterms:W3CDTF">2023-11-20T17:05:00Z</dcterms:created>
  <dcterms:modified xsi:type="dcterms:W3CDTF">2024-07-18T19:09:00Z</dcterms:modified>
</cp:coreProperties>
</file>