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461F" w14:textId="400BAD80" w:rsidR="00B038D9" w:rsidRPr="00D9623E" w:rsidRDefault="00B038D9" w:rsidP="00B038D9">
      <w:pPr>
        <w:jc w:val="center"/>
        <w:rPr>
          <w:rFonts w:ascii="Arial Narrow" w:hAnsi="Arial Narrow"/>
          <w:b/>
          <w:bCs/>
          <w:color w:val="0E2841" w:themeColor="text2"/>
          <w:sz w:val="22"/>
          <w:szCs w:val="22"/>
          <w:u w:val="single"/>
        </w:rPr>
      </w:pPr>
      <w:r w:rsidRPr="00D9623E">
        <w:rPr>
          <w:rFonts w:ascii="Arial Narrow" w:hAnsi="Arial Narrow"/>
          <w:b/>
          <w:bCs/>
          <w:color w:val="0E2841" w:themeColor="text2"/>
          <w:sz w:val="22"/>
          <w:szCs w:val="22"/>
          <w:u w:val="single"/>
        </w:rPr>
        <w:t>ESCLARECIMENTO</w:t>
      </w:r>
      <w:r w:rsidR="00606E9E">
        <w:rPr>
          <w:rFonts w:ascii="Arial Narrow" w:hAnsi="Arial Narrow"/>
          <w:b/>
          <w:bCs/>
          <w:color w:val="0E2841" w:themeColor="text2"/>
          <w:sz w:val="22"/>
          <w:szCs w:val="22"/>
          <w:u w:val="single"/>
        </w:rPr>
        <w:t xml:space="preserve"> 2</w:t>
      </w:r>
    </w:p>
    <w:p w14:paraId="216EFD83" w14:textId="77777777" w:rsidR="00B038D9" w:rsidRPr="00D9623E" w:rsidRDefault="00B038D9" w:rsidP="00B038D9">
      <w:pPr>
        <w:rPr>
          <w:rFonts w:ascii="Arial Narrow" w:hAnsi="Arial Narrow"/>
          <w:b/>
          <w:color w:val="0E2841" w:themeColor="text2"/>
          <w:sz w:val="22"/>
          <w:szCs w:val="22"/>
        </w:rPr>
      </w:pPr>
    </w:p>
    <w:p w14:paraId="3A0053F2" w14:textId="77777777" w:rsidR="00B038D9" w:rsidRPr="00D9623E" w:rsidRDefault="00B038D9" w:rsidP="00B038D9">
      <w:pPr>
        <w:jc w:val="center"/>
        <w:rPr>
          <w:rFonts w:ascii="Arial Narrow" w:hAnsi="Arial Narrow"/>
          <w:b/>
          <w:color w:val="0E2841" w:themeColor="text2"/>
          <w:sz w:val="22"/>
          <w:szCs w:val="22"/>
        </w:rPr>
      </w:pPr>
      <w:r w:rsidRPr="00D9623E">
        <w:rPr>
          <w:rFonts w:ascii="Arial Narrow" w:hAnsi="Arial Narrow"/>
          <w:b/>
          <w:color w:val="0E2841" w:themeColor="text2"/>
          <w:sz w:val="22"/>
          <w:szCs w:val="22"/>
        </w:rPr>
        <w:t>CHAMAMENTO PÚBLICO</w:t>
      </w:r>
    </w:p>
    <w:p w14:paraId="39A13E16" w14:textId="4F0D218F" w:rsidR="00B038D9" w:rsidRPr="00D9623E" w:rsidRDefault="00B038D9" w:rsidP="00B038D9">
      <w:pPr>
        <w:jc w:val="center"/>
        <w:rPr>
          <w:rFonts w:ascii="Arial Narrow" w:hAnsi="Arial Narrow"/>
          <w:b/>
          <w:color w:val="0E2841" w:themeColor="text2"/>
          <w:sz w:val="22"/>
          <w:szCs w:val="22"/>
        </w:rPr>
      </w:pPr>
      <w:r w:rsidRPr="00D9623E">
        <w:rPr>
          <w:rFonts w:ascii="Arial Narrow" w:hAnsi="Arial Narrow"/>
          <w:b/>
          <w:color w:val="0E2841" w:themeColor="text2"/>
          <w:sz w:val="22"/>
          <w:szCs w:val="22"/>
        </w:rPr>
        <w:t xml:space="preserve">SELEÇÃO COM DISPUTA NA FORMA ABERTA PELO PROCEDIMENTO REMOTO Nº </w:t>
      </w:r>
      <w:bookmarkStart w:id="0" w:name="Texto33"/>
      <w:bookmarkEnd w:id="0"/>
      <w:sdt>
        <w:sdtPr>
          <w:rPr>
            <w:rFonts w:ascii="Arial Narrow" w:hAnsi="Arial Narrow"/>
            <w:b/>
            <w:color w:val="0E2841" w:themeColor="text2"/>
            <w:sz w:val="22"/>
            <w:szCs w:val="22"/>
          </w:rPr>
          <w:id w:val="5074964"/>
          <w:placeholder>
            <w:docPart w:val="F974C7F0AF874DF88C8A9F0C768344CC"/>
          </w:placeholder>
        </w:sdtPr>
        <w:sdtEndPr/>
        <w:sdtContent>
          <w:r w:rsidR="00D9623E" w:rsidRPr="00D9623E">
            <w:rPr>
              <w:rFonts w:ascii="Arial Narrow" w:hAnsi="Arial Narrow"/>
              <w:b/>
              <w:color w:val="0E2841" w:themeColor="text2"/>
              <w:sz w:val="22"/>
              <w:szCs w:val="22"/>
            </w:rPr>
            <w:t>9</w:t>
          </w:r>
          <w:r w:rsidRPr="00D9623E">
            <w:rPr>
              <w:rFonts w:ascii="Arial Narrow" w:hAnsi="Arial Narrow"/>
              <w:b/>
              <w:color w:val="0E2841" w:themeColor="text2"/>
              <w:sz w:val="22"/>
              <w:szCs w:val="22"/>
            </w:rPr>
            <w:t>0/2025</w:t>
          </w:r>
        </w:sdtContent>
      </w:sdt>
    </w:p>
    <w:p w14:paraId="79D79D4B" w14:textId="77777777" w:rsidR="00B038D9" w:rsidRPr="00D9623E" w:rsidRDefault="00B038D9" w:rsidP="00B038D9">
      <w:pPr>
        <w:rPr>
          <w:rFonts w:ascii="Arial Narrow" w:hAnsi="Arial Narrow"/>
          <w:b/>
          <w:color w:val="0E2841" w:themeColor="text2"/>
          <w:sz w:val="22"/>
          <w:szCs w:val="22"/>
        </w:rPr>
      </w:pP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3987"/>
      </w:tblGrid>
      <w:tr w:rsidR="00B038D9" w:rsidRPr="00D9623E" w14:paraId="525C376C" w14:textId="77777777" w:rsidTr="004E4936">
        <w:trPr>
          <w:trHeight w:val="400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3523" w14:textId="6B2ACEC0" w:rsidR="00B038D9" w:rsidRPr="00D9623E" w:rsidRDefault="00B038D9" w:rsidP="004E4936">
            <w:pPr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</w:pP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Processo nº 0</w:t>
            </w:r>
            <w:r w:rsidR="00D9623E"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2067</w:t>
            </w: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/2025</w:t>
            </w:r>
            <w:r w:rsidRPr="00D9623E">
              <w:rPr>
                <w:rFonts w:ascii="Arial Narrow" w:hAnsi="Arial Narrow"/>
                <w:b/>
                <w:bCs/>
                <w:color w:val="0E2841" w:themeColor="text2"/>
                <w:sz w:val="22"/>
                <w:szCs w:val="22"/>
              </w:rPr>
              <w:t xml:space="preserve"> –SC </w:t>
            </w:r>
            <w:r w:rsidR="00D9623E" w:rsidRPr="00D9623E">
              <w:rPr>
                <w:rFonts w:ascii="Arial Narrow" w:hAnsi="Arial Narrow"/>
                <w:b/>
                <w:bCs/>
                <w:color w:val="0E2841" w:themeColor="text2"/>
                <w:sz w:val="22"/>
                <w:szCs w:val="22"/>
              </w:rPr>
              <w:t>226816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57954" w14:textId="77777777" w:rsidR="00B038D9" w:rsidRPr="00D9623E" w:rsidRDefault="00B038D9" w:rsidP="004E4936">
            <w:pPr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</w:pP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Critério: Econômico pelo Menor Preço</w:t>
            </w:r>
          </w:p>
        </w:tc>
      </w:tr>
      <w:tr w:rsidR="00B038D9" w:rsidRPr="00D9623E" w14:paraId="096F4216" w14:textId="77777777" w:rsidTr="004E4936">
        <w:trPr>
          <w:trHeight w:val="478"/>
          <w:jc w:val="center"/>
        </w:trPr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1502" w14:textId="106B69D4" w:rsidR="00B038D9" w:rsidRPr="00D9623E" w:rsidRDefault="00B038D9" w:rsidP="004E4936">
            <w:pPr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</w:pP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 xml:space="preserve">Abertura: </w:t>
            </w:r>
            <w:r w:rsidR="00D9623E"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18/09</w:t>
            </w: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/2025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C15A" w14:textId="77777777" w:rsidR="00B038D9" w:rsidRPr="00D9623E" w:rsidRDefault="00B038D9" w:rsidP="004E4936">
            <w:pPr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</w:pP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Horário: 10h</w:t>
            </w:r>
          </w:p>
        </w:tc>
      </w:tr>
      <w:tr w:rsidR="00B038D9" w:rsidRPr="00D9623E" w14:paraId="1950689B" w14:textId="77777777" w:rsidTr="004E4936">
        <w:trPr>
          <w:trHeight w:val="398"/>
          <w:jc w:val="center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F5CD" w14:textId="77777777" w:rsidR="00B038D9" w:rsidRPr="00D9623E" w:rsidRDefault="00B038D9" w:rsidP="004E4936">
            <w:pPr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</w:pP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</w:rPr>
              <w:t>Local: SBN, Quadra 1, Bloco C, Edifício Roberto Simonsen, 2º andar, CEP 70040-903 Brasília (DF). Fone: (61) 3317-9891 – E-mail:</w:t>
            </w:r>
            <w:r w:rsidRPr="00D9623E">
              <w:rPr>
                <w:rFonts w:ascii="Arial Narrow" w:hAnsi="Arial Narrow"/>
                <w:b/>
                <w:color w:val="0E2841" w:themeColor="text2"/>
                <w:sz w:val="22"/>
                <w:szCs w:val="22"/>
                <w:u w:val="single"/>
              </w:rPr>
              <w:t xml:space="preserve"> </w:t>
            </w:r>
            <w:hyperlink r:id="rId11" w:history="1">
              <w:r w:rsidRPr="00D9623E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processodeselecao@cni.com.br</w:t>
              </w:r>
            </w:hyperlink>
          </w:p>
        </w:tc>
      </w:tr>
    </w:tbl>
    <w:p w14:paraId="3CC9BF73" w14:textId="77777777" w:rsidR="00B038D9" w:rsidRPr="00D9623E" w:rsidRDefault="00B038D9" w:rsidP="00B038D9">
      <w:pPr>
        <w:jc w:val="both"/>
        <w:rPr>
          <w:rFonts w:ascii="Arial Narrow" w:hAnsi="Arial Narrow"/>
          <w:b/>
          <w:color w:val="0E2841" w:themeColor="text2"/>
          <w:sz w:val="22"/>
          <w:szCs w:val="22"/>
        </w:rPr>
      </w:pPr>
    </w:p>
    <w:p w14:paraId="66BBF44A" w14:textId="6074FE03" w:rsidR="00606E9E" w:rsidRPr="00606E9E" w:rsidRDefault="00D9623E" w:rsidP="00606E9E">
      <w:pPr>
        <w:jc w:val="both"/>
        <w:rPr>
          <w:rFonts w:ascii="Arial Narrow" w:hAnsi="Arial Narrow"/>
          <w:b/>
          <w:bCs/>
          <w:color w:val="0E2841" w:themeColor="text2"/>
          <w:sz w:val="22"/>
          <w:szCs w:val="22"/>
        </w:rPr>
      </w:pPr>
      <w:r w:rsidRPr="00D9623E">
        <w:rPr>
          <w:rFonts w:ascii="Arial Narrow" w:hAnsi="Arial Narrow"/>
          <w:b/>
          <w:bCs/>
          <w:color w:val="0E2841" w:themeColor="text2"/>
          <w:sz w:val="22"/>
          <w:szCs w:val="22"/>
        </w:rPr>
        <w:t>PERGUNTA</w:t>
      </w:r>
      <w:r w:rsidR="00606E9E">
        <w:rPr>
          <w:rFonts w:ascii="Arial Narrow" w:hAnsi="Arial Narrow"/>
          <w:b/>
          <w:bCs/>
          <w:color w:val="0E2841" w:themeColor="text2"/>
          <w:sz w:val="22"/>
          <w:szCs w:val="22"/>
        </w:rPr>
        <w:t xml:space="preserve"> 1</w:t>
      </w:r>
      <w:r w:rsidRPr="00D9623E">
        <w:rPr>
          <w:rFonts w:ascii="Arial Narrow" w:hAnsi="Arial Narrow"/>
          <w:b/>
          <w:bCs/>
          <w:color w:val="0E2841" w:themeColor="text2"/>
          <w:sz w:val="22"/>
          <w:szCs w:val="22"/>
        </w:rPr>
        <w:t>: “</w:t>
      </w:r>
      <w:r w:rsidR="00606E9E" w:rsidRPr="00606E9E">
        <w:rPr>
          <w:rFonts w:ascii="Arial Narrow" w:hAnsi="Arial Narrow"/>
          <w:b/>
          <w:bCs/>
          <w:i/>
          <w:iCs/>
          <w:color w:val="0E2841" w:themeColor="text2"/>
          <w:sz w:val="22"/>
          <w:szCs w:val="22"/>
        </w:rPr>
        <w:t>O valor fixo solicitado na proposta deve ser mensal, anual ou o total referente aos 24 meses de contrato?</w:t>
      </w:r>
      <w:r w:rsidR="00606E9E">
        <w:rPr>
          <w:rFonts w:ascii="Arial Narrow" w:hAnsi="Arial Narrow"/>
          <w:b/>
          <w:bCs/>
          <w:i/>
          <w:iCs/>
          <w:color w:val="0E2841" w:themeColor="text2"/>
          <w:sz w:val="22"/>
          <w:szCs w:val="22"/>
        </w:rPr>
        <w:t>”</w:t>
      </w:r>
    </w:p>
    <w:p w14:paraId="54FD377F" w14:textId="77777777" w:rsidR="00D9623E" w:rsidRPr="00D9623E" w:rsidRDefault="00D9623E" w:rsidP="00B038D9">
      <w:pPr>
        <w:jc w:val="both"/>
        <w:rPr>
          <w:rFonts w:ascii="Arial Narrow" w:hAnsi="Arial Narrow"/>
          <w:b/>
          <w:color w:val="0E2841" w:themeColor="text2"/>
          <w:sz w:val="22"/>
          <w:szCs w:val="22"/>
        </w:rPr>
      </w:pPr>
    </w:p>
    <w:p w14:paraId="4238B9F8" w14:textId="07847677" w:rsidR="00062B39" w:rsidRPr="00062B39" w:rsidRDefault="00B038D9" w:rsidP="00062B39">
      <w:pPr>
        <w:jc w:val="both"/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</w:pPr>
      <w:r w:rsidRPr="00D9623E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>RESPOSTA</w:t>
      </w:r>
      <w:r w:rsidR="00606E9E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 xml:space="preserve"> 1</w:t>
      </w:r>
      <w:r w:rsidRPr="00D9623E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>:</w:t>
      </w:r>
      <w:r w:rsidR="00606E9E" w:rsidRPr="00062B39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 xml:space="preserve"> </w:t>
      </w:r>
      <w:r w:rsidR="00062B39" w:rsidRPr="00062B39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>C</w:t>
      </w:r>
      <w:r w:rsidR="00062B39" w:rsidRPr="00062B39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>onforme disposto no item 7 do Termo de Referência, a proposta de preço deve ser apresentada na forma de valor fixo anual para a prestação dos serviços, acrescido da taxa de sucesso limitada a 5% sobre o valor efetivamente captado.</w:t>
      </w:r>
      <w:r w:rsidR="00062B39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 xml:space="preserve"> O Chamamento Público </w:t>
      </w:r>
      <w:r w:rsidR="00062B39" w:rsidRPr="00062B39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>não prevê a apresentação de um único valor global para os 24 meses, mas sim a composição entre o valor fixo anual</w:t>
      </w:r>
      <w:r w:rsidR="00062B39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 xml:space="preserve"> </w:t>
      </w:r>
      <w:r w:rsidR="00062B39" w:rsidRPr="00062B39"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  <w:t>e a taxa de sucesso com possibilidade de reajuste após 1 ano de contrato.</w:t>
      </w:r>
    </w:p>
    <w:p w14:paraId="39150436" w14:textId="154345AC" w:rsidR="00062B39" w:rsidRPr="00062B39" w:rsidRDefault="00062B39" w:rsidP="00062B39">
      <w:pPr>
        <w:jc w:val="both"/>
        <w:rPr>
          <w:rFonts w:ascii="Arial Narrow" w:hAnsi="Arial Narrow"/>
          <w:b/>
          <w:bCs/>
          <w:color w:val="0E2841" w:themeColor="text2"/>
          <w:sz w:val="22"/>
          <w:szCs w:val="22"/>
          <w:highlight w:val="darkGray"/>
        </w:rPr>
      </w:pPr>
    </w:p>
    <w:p w14:paraId="764F70B1" w14:textId="77777777" w:rsidR="00062B39" w:rsidRPr="00062B39" w:rsidRDefault="00062B39" w:rsidP="00062B39">
      <w:pPr>
        <w:jc w:val="both"/>
        <w:rPr>
          <w:rFonts w:ascii="Arial Narrow" w:hAnsi="Arial Narrow"/>
          <w:b/>
          <w:bCs/>
          <w:color w:val="0E2841" w:themeColor="text2"/>
          <w:sz w:val="22"/>
          <w:szCs w:val="22"/>
        </w:rPr>
      </w:pPr>
    </w:p>
    <w:p w14:paraId="03103808" w14:textId="3605494B" w:rsidR="00B038D9" w:rsidRPr="00D9623E" w:rsidRDefault="00B038D9" w:rsidP="00B038D9">
      <w:pPr>
        <w:jc w:val="right"/>
        <w:rPr>
          <w:rFonts w:ascii="Arial Narrow" w:hAnsi="Arial Narrow"/>
          <w:b/>
          <w:color w:val="0E2841" w:themeColor="text2"/>
          <w:sz w:val="22"/>
          <w:szCs w:val="22"/>
        </w:rPr>
      </w:pPr>
      <w:r w:rsidRPr="00D9623E">
        <w:rPr>
          <w:rFonts w:ascii="Arial Narrow" w:hAnsi="Arial Narrow"/>
          <w:b/>
          <w:color w:val="0E2841" w:themeColor="text2"/>
          <w:sz w:val="22"/>
          <w:szCs w:val="22"/>
        </w:rPr>
        <w:t xml:space="preserve">Brasília - DF, </w:t>
      </w:r>
      <w:r w:rsidR="00606E9E">
        <w:rPr>
          <w:rFonts w:ascii="Arial Narrow" w:hAnsi="Arial Narrow"/>
          <w:b/>
          <w:color w:val="0E2841" w:themeColor="text2"/>
          <w:sz w:val="22"/>
          <w:szCs w:val="22"/>
        </w:rPr>
        <w:t>17</w:t>
      </w:r>
      <w:r w:rsidRPr="00D9623E">
        <w:rPr>
          <w:rFonts w:ascii="Arial Narrow" w:hAnsi="Arial Narrow"/>
          <w:b/>
          <w:color w:val="0E2841" w:themeColor="text2"/>
          <w:sz w:val="22"/>
          <w:szCs w:val="22"/>
        </w:rPr>
        <w:t xml:space="preserve"> de </w:t>
      </w:r>
      <w:r w:rsidR="00D9623E">
        <w:rPr>
          <w:rFonts w:ascii="Arial Narrow" w:hAnsi="Arial Narrow"/>
          <w:b/>
          <w:color w:val="0E2841" w:themeColor="text2"/>
          <w:sz w:val="22"/>
          <w:szCs w:val="22"/>
        </w:rPr>
        <w:t>setembro</w:t>
      </w:r>
      <w:r w:rsidRPr="00D9623E">
        <w:rPr>
          <w:rFonts w:ascii="Arial Narrow" w:hAnsi="Arial Narrow"/>
          <w:b/>
          <w:color w:val="0E2841" w:themeColor="text2"/>
          <w:sz w:val="22"/>
          <w:szCs w:val="22"/>
        </w:rPr>
        <w:t xml:space="preserve"> de 2025.</w:t>
      </w:r>
    </w:p>
    <w:p w14:paraId="204240A2" w14:textId="77777777" w:rsidR="00B038D9" w:rsidRDefault="00B038D9" w:rsidP="00B038D9">
      <w:pPr>
        <w:jc w:val="right"/>
        <w:rPr>
          <w:rFonts w:ascii="Arial Narrow" w:hAnsi="Arial Narrow"/>
          <w:b/>
          <w:color w:val="0E2841" w:themeColor="text2"/>
          <w:sz w:val="22"/>
          <w:szCs w:val="22"/>
        </w:rPr>
      </w:pPr>
    </w:p>
    <w:p w14:paraId="3A31D80E" w14:textId="77777777" w:rsidR="00062B39" w:rsidRPr="00D9623E" w:rsidRDefault="00062B39" w:rsidP="00B038D9">
      <w:pPr>
        <w:jc w:val="right"/>
        <w:rPr>
          <w:rFonts w:ascii="Arial Narrow" w:hAnsi="Arial Narrow"/>
          <w:b/>
          <w:color w:val="0E2841" w:themeColor="text2"/>
          <w:sz w:val="22"/>
          <w:szCs w:val="22"/>
        </w:rPr>
      </w:pPr>
    </w:p>
    <w:p w14:paraId="28B64366" w14:textId="77777777" w:rsidR="00B038D9" w:rsidRPr="00D9623E" w:rsidRDefault="00B038D9" w:rsidP="00B038D9">
      <w:pPr>
        <w:rPr>
          <w:rFonts w:ascii="Arial Narrow" w:hAnsi="Arial Narrow"/>
          <w:b/>
          <w:color w:val="0E2841" w:themeColor="text2"/>
          <w:sz w:val="22"/>
          <w:szCs w:val="22"/>
        </w:rPr>
      </w:pPr>
    </w:p>
    <w:p w14:paraId="392DB0B7" w14:textId="5BC0D64C" w:rsidR="00182CF2" w:rsidRPr="00D9623E" w:rsidRDefault="00B038D9" w:rsidP="00D9623E">
      <w:pPr>
        <w:jc w:val="center"/>
        <w:rPr>
          <w:rFonts w:ascii="Arial Narrow" w:hAnsi="Arial Narrow"/>
          <w:b/>
          <w:color w:val="0E2841" w:themeColor="text2"/>
          <w:sz w:val="22"/>
          <w:szCs w:val="22"/>
        </w:rPr>
      </w:pPr>
      <w:r w:rsidRPr="00D9623E">
        <w:rPr>
          <w:rFonts w:ascii="Arial Narrow" w:hAnsi="Arial Narrow"/>
          <w:b/>
          <w:color w:val="0E2841" w:themeColor="text2"/>
          <w:sz w:val="22"/>
          <w:szCs w:val="22"/>
        </w:rPr>
        <w:t>Comissão Permanente de Contratação e Alienação</w:t>
      </w:r>
    </w:p>
    <w:sectPr w:rsidR="00182CF2" w:rsidRPr="00D9623E" w:rsidSect="00721DA9">
      <w:headerReference w:type="even" r:id="rId12"/>
      <w:headerReference w:type="default" r:id="rId13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E6E3" w14:textId="77777777" w:rsidR="00DF5B78" w:rsidRDefault="00DF5B78">
      <w:r>
        <w:separator/>
      </w:r>
    </w:p>
  </w:endnote>
  <w:endnote w:type="continuationSeparator" w:id="0">
    <w:p w14:paraId="21A47FD2" w14:textId="77777777" w:rsidR="00DF5B78" w:rsidRDefault="00DF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5F57" w14:textId="77777777" w:rsidR="00DF5B78" w:rsidRDefault="00DF5B78">
      <w:r>
        <w:separator/>
      </w:r>
    </w:p>
  </w:footnote>
  <w:footnote w:type="continuationSeparator" w:id="0">
    <w:p w14:paraId="089B398B" w14:textId="77777777" w:rsidR="00DF5B78" w:rsidRDefault="00DF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D94D" w14:textId="77777777" w:rsidR="00B76B1E" w:rsidRDefault="00E24368">
    <w:pPr>
      <w:pStyle w:val="Cabealho"/>
    </w:pPr>
    <w:r>
      <w:rPr>
        <w:noProof/>
      </w:rPr>
      <w:drawing>
        <wp:inline distT="0" distB="0" distL="0" distR="0" wp14:anchorId="4FAC1B90" wp14:editId="18AA4F23">
          <wp:extent cx="4660900" cy="181610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AAB3CD" wp14:editId="27C0A142">
          <wp:extent cx="4660900" cy="18161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71607" wp14:editId="5914D518">
          <wp:extent cx="4660900" cy="1816100"/>
          <wp:effectExtent l="0" t="0" r="0" b="0"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AA81" w14:textId="349C91FD" w:rsidR="00C24AE6" w:rsidRPr="00C85193" w:rsidRDefault="009554DB" w:rsidP="00C851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5F10" wp14:editId="30B30C89">
          <wp:simplePos x="0" y="0"/>
          <wp:positionH relativeFrom="column">
            <wp:posOffset>-685800</wp:posOffset>
          </wp:positionH>
          <wp:positionV relativeFrom="paragraph">
            <wp:posOffset>-373380</wp:posOffset>
          </wp:positionV>
          <wp:extent cx="7575872" cy="10720815"/>
          <wp:effectExtent l="0" t="0" r="6350" b="0"/>
          <wp:wrapNone/>
          <wp:docPr id="3774480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872" cy="1072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C2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A0329"/>
    <w:multiLevelType w:val="multilevel"/>
    <w:tmpl w:val="E120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406782">
    <w:abstractNumId w:val="0"/>
  </w:num>
  <w:num w:numId="2" w16cid:durableId="94365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62B39"/>
    <w:rsid w:val="000813DF"/>
    <w:rsid w:val="00085201"/>
    <w:rsid w:val="0009540C"/>
    <w:rsid w:val="0009568E"/>
    <w:rsid w:val="000D26B9"/>
    <w:rsid w:val="00182CF2"/>
    <w:rsid w:val="001D5E9F"/>
    <w:rsid w:val="002928FB"/>
    <w:rsid w:val="002B2D74"/>
    <w:rsid w:val="002B3841"/>
    <w:rsid w:val="002B59FF"/>
    <w:rsid w:val="003167F3"/>
    <w:rsid w:val="00364299"/>
    <w:rsid w:val="003D7AFA"/>
    <w:rsid w:val="003E2202"/>
    <w:rsid w:val="003E7EF4"/>
    <w:rsid w:val="004526DE"/>
    <w:rsid w:val="00490EEE"/>
    <w:rsid w:val="004A7AA7"/>
    <w:rsid w:val="004B1BE5"/>
    <w:rsid w:val="004C60F5"/>
    <w:rsid w:val="004D5495"/>
    <w:rsid w:val="00525D08"/>
    <w:rsid w:val="005368DB"/>
    <w:rsid w:val="00561571"/>
    <w:rsid w:val="005E3D00"/>
    <w:rsid w:val="005F3637"/>
    <w:rsid w:val="00606E9E"/>
    <w:rsid w:val="00613EA2"/>
    <w:rsid w:val="00671EDA"/>
    <w:rsid w:val="006D2382"/>
    <w:rsid w:val="007106CC"/>
    <w:rsid w:val="00721DA9"/>
    <w:rsid w:val="00740D36"/>
    <w:rsid w:val="007C4593"/>
    <w:rsid w:val="00824983"/>
    <w:rsid w:val="00897B36"/>
    <w:rsid w:val="008B0928"/>
    <w:rsid w:val="00925711"/>
    <w:rsid w:val="00943574"/>
    <w:rsid w:val="009554DB"/>
    <w:rsid w:val="00971BCA"/>
    <w:rsid w:val="009A0A53"/>
    <w:rsid w:val="00A20228"/>
    <w:rsid w:val="00A30258"/>
    <w:rsid w:val="00A374A8"/>
    <w:rsid w:val="00A81FA5"/>
    <w:rsid w:val="00AA3DA6"/>
    <w:rsid w:val="00AD7059"/>
    <w:rsid w:val="00B038D9"/>
    <w:rsid w:val="00B047E7"/>
    <w:rsid w:val="00B05E52"/>
    <w:rsid w:val="00B077B4"/>
    <w:rsid w:val="00B23D65"/>
    <w:rsid w:val="00B3270E"/>
    <w:rsid w:val="00B3335D"/>
    <w:rsid w:val="00B510A4"/>
    <w:rsid w:val="00B76B1E"/>
    <w:rsid w:val="00B95153"/>
    <w:rsid w:val="00BD041F"/>
    <w:rsid w:val="00BD477E"/>
    <w:rsid w:val="00C24AE6"/>
    <w:rsid w:val="00C75316"/>
    <w:rsid w:val="00C769DC"/>
    <w:rsid w:val="00C846E2"/>
    <w:rsid w:val="00C85193"/>
    <w:rsid w:val="00CC08FE"/>
    <w:rsid w:val="00D36284"/>
    <w:rsid w:val="00D40681"/>
    <w:rsid w:val="00D72A8F"/>
    <w:rsid w:val="00D9623E"/>
    <w:rsid w:val="00DC0F35"/>
    <w:rsid w:val="00DC6857"/>
    <w:rsid w:val="00DF5B78"/>
    <w:rsid w:val="00E24368"/>
    <w:rsid w:val="00E50944"/>
    <w:rsid w:val="00EA3CF3"/>
    <w:rsid w:val="00F130FE"/>
    <w:rsid w:val="00F24D76"/>
    <w:rsid w:val="00F33866"/>
    <w:rsid w:val="00F7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A916E"/>
  <w15:chartTrackingRefBased/>
  <w15:docId w15:val="{6066F9AA-0855-4441-A608-9C4B4E6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038D9"/>
    <w:rPr>
      <w:color w:val="467886" w:themeColor="hyperlink"/>
      <w:u w:val="single"/>
    </w:rPr>
  </w:style>
  <w:style w:type="paragraph" w:styleId="NormalWeb">
    <w:name w:val="Normal (Web)"/>
    <w:basedOn w:val="Normal"/>
    <w:rsid w:val="00606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74C7F0AF874DF88C8A9F0C76834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462CE-2CF4-4D7D-8317-852F73DCB8EF}"/>
      </w:docPartPr>
      <w:docPartBody>
        <w:p w:rsidR="00762B8D" w:rsidRDefault="00762B8D" w:rsidP="00762B8D">
          <w:pPr>
            <w:pStyle w:val="F974C7F0AF874DF88C8A9F0C768344CC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8D"/>
    <w:rsid w:val="006D2382"/>
    <w:rsid w:val="00762B8D"/>
    <w:rsid w:val="00B047E7"/>
    <w:rsid w:val="00F3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2B8D"/>
  </w:style>
  <w:style w:type="paragraph" w:customStyle="1" w:styleId="F974C7F0AF874DF88C8A9F0C768344CC">
    <w:name w:val="F974C7F0AF874DF88C8A9F0C768344CC"/>
    <w:rsid w:val="00762B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96a76-302c-4e7c-9c4b-dbbba1c6eb82">
      <Terms xmlns="http://schemas.microsoft.com/office/infopath/2007/PartnerControls"/>
    </lcf76f155ced4ddcb4097134ff3c332f>
    <TaxCatchAll xmlns="50d9526c-e7b7-490c-92c1-10e345cbaa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EAD672638DCF4BBA7B37886D8A150B" ma:contentTypeVersion="13" ma:contentTypeDescription="Crie um novo documento." ma:contentTypeScope="" ma:versionID="287e3a55fc217c429cff469c3b2936dd">
  <xsd:schema xmlns:xsd="http://www.w3.org/2001/XMLSchema" xmlns:xs="http://www.w3.org/2001/XMLSchema" xmlns:p="http://schemas.microsoft.com/office/2006/metadata/properties" xmlns:ns2="48496a76-302c-4e7c-9c4b-dbbba1c6eb82" xmlns:ns3="50d9526c-e7b7-490c-92c1-10e345cbaa6e" targetNamespace="http://schemas.microsoft.com/office/2006/metadata/properties" ma:root="true" ma:fieldsID="e23a0cd1af98600b469ca91606480d2e" ns2:_="" ns3:_="">
    <xsd:import namespace="48496a76-302c-4e7c-9c4b-dbbba1c6eb82"/>
    <xsd:import namespace="50d9526c-e7b7-490c-92c1-10e345cba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96a76-302c-4e7c-9c4b-dbbba1c6eb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526c-e7b7-490c-92c1-10e345cbaa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bfd6d-b2b2-4c73-82e2-6d9378fdb38a}" ma:internalName="TaxCatchAll" ma:showField="CatchAllData" ma:web="50d9526c-e7b7-490c-92c1-10e345cba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C501A-AAD9-40D6-BA0A-2F277FFC7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742B7-725E-4C0A-BE32-C48D8F1D8F56}">
  <ds:schemaRefs>
    <ds:schemaRef ds:uri="http://schemas.microsoft.com/office/2006/metadata/properties"/>
    <ds:schemaRef ds:uri="http://schemas.microsoft.com/office/infopath/2007/PartnerControls"/>
    <ds:schemaRef ds:uri="48496a76-302c-4e7c-9c4b-dbbba1c6eb82"/>
    <ds:schemaRef ds:uri="50d9526c-e7b7-490c-92c1-10e345cbaa6e"/>
  </ds:schemaRefs>
</ds:datastoreItem>
</file>

<file path=customXml/itemProps3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445B5-5021-4BD0-A38F-25D46A9E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96a76-302c-4e7c-9c4b-dbbba1c6eb82"/>
    <ds:schemaRef ds:uri="50d9526c-e7b7-490c-92c1-10e345cba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4</cp:revision>
  <cp:lastPrinted>2025-09-15T12:04:00Z</cp:lastPrinted>
  <dcterms:created xsi:type="dcterms:W3CDTF">2025-09-16T21:20:00Z</dcterms:created>
  <dcterms:modified xsi:type="dcterms:W3CDTF">2025-09-17T18:45:00Z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0x01010003EAD672638DCF4BBA7B37886D8A150B</vt:lpwstr>
  </property>
  <property fmtid="{D5CDD505-2E9C-101B-9397-08002B2CF9AE}" pid="3" name="MediaServiceImageTags">
    <vt:lpwstr/>
  </property>
</Properties>
</file>