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AC97" w14:textId="035B747B" w:rsidR="00484440" w:rsidRDefault="00484440">
      <w:pPr>
        <w:rPr>
          <w:rFonts w:ascii="Bahnschrift Light SemiCondensed" w:hAnsi="Bahnschrift Light SemiCondensed"/>
          <w:b/>
          <w:bCs/>
          <w:color w:val="767171" w:themeColor="background2" w:themeShade="80"/>
          <w:sz w:val="48"/>
          <w:szCs w:val="48"/>
        </w:rPr>
      </w:pPr>
      <w:bookmarkStart w:id="0" w:name="_Hlk170139367"/>
      <w:r w:rsidRPr="00484440">
        <w:rPr>
          <w:rFonts w:ascii="Bahnschrift Light SemiCondensed" w:hAnsi="Bahnschrift Light SemiCondensed"/>
          <w:b/>
          <w:bCs/>
          <w:noProof/>
          <w:color w:val="767171" w:themeColor="background2" w:themeShade="80"/>
          <w:sz w:val="48"/>
          <w:szCs w:val="48"/>
        </w:rPr>
        <w:drawing>
          <wp:anchor distT="0" distB="0" distL="114300" distR="114300" simplePos="0" relativeHeight="251661340" behindDoc="0" locked="0" layoutInCell="1" allowOverlap="1" wp14:anchorId="66903EF7" wp14:editId="6842AD64">
            <wp:simplePos x="0" y="0"/>
            <wp:positionH relativeFrom="column">
              <wp:posOffset>-1070610</wp:posOffset>
            </wp:positionH>
            <wp:positionV relativeFrom="paragraph">
              <wp:posOffset>467</wp:posOffset>
            </wp:positionV>
            <wp:extent cx="7505225" cy="9311174"/>
            <wp:effectExtent l="0" t="0" r="635" b="4445"/>
            <wp:wrapSquare wrapText="bothSides"/>
            <wp:docPr id="1409398955" name="Imagem 1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98955" name="Imagem 1" descr="Uma imagem contendo Interface gráfica do usuário&#10;&#10;O conteúdo gerado por IA pode estar incorre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64" cy="931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 Light SemiCondensed" w:hAnsi="Bahnschrift Light SemiCondensed"/>
          <w:b/>
          <w:bCs/>
          <w:color w:val="767171" w:themeColor="background2" w:themeShade="80"/>
          <w:sz w:val="48"/>
          <w:szCs w:val="48"/>
        </w:rPr>
        <w:br w:type="page"/>
      </w:r>
    </w:p>
    <w:p w14:paraId="7CAAD093" w14:textId="238826F1" w:rsidR="00BB363F" w:rsidRPr="00B448A6" w:rsidRDefault="00BB363F" w:rsidP="00BB363F">
      <w:pPr>
        <w:rPr>
          <w:rFonts w:ascii="Bahnschrift Light SemiCondensed" w:hAnsi="Bahnschrift Light SemiCondensed"/>
          <w:b/>
          <w:bCs/>
          <w:color w:val="767171" w:themeColor="background2" w:themeShade="80"/>
          <w:sz w:val="48"/>
          <w:szCs w:val="48"/>
        </w:rPr>
      </w:pPr>
      <w:r w:rsidRPr="00B448A6">
        <w:rPr>
          <w:rFonts w:ascii="Bahnschrift Light SemiCondensed" w:hAnsi="Bahnschrift Light SemiCondensed"/>
          <w:b/>
          <w:bCs/>
          <w:color w:val="767171" w:themeColor="background2" w:themeShade="80"/>
          <w:sz w:val="48"/>
          <w:szCs w:val="48"/>
        </w:rPr>
        <w:lastRenderedPageBreak/>
        <w:t>SUMÁRIO</w:t>
      </w:r>
    </w:p>
    <w:p w14:paraId="401085FF" w14:textId="77777777" w:rsidR="00BB363F" w:rsidRPr="004069D4" w:rsidRDefault="00BB363F" w:rsidP="00BB363F">
      <w:pPr>
        <w:rPr>
          <w:rFonts w:ascii="Bahnschrift Light SemiCondensed" w:hAnsi="Bahnschrift Light SemiCondensed"/>
          <w:b/>
          <w:bCs/>
          <w:sz w:val="40"/>
          <w:szCs w:val="40"/>
        </w:rPr>
      </w:pPr>
    </w:p>
    <w:p w14:paraId="54F1655F" w14:textId="77777777" w:rsidR="00BB363F" w:rsidRPr="00500E6C" w:rsidRDefault="00BB363F" w:rsidP="00BB363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Bahnschrift Light SemiCondensed" w:hAnsi="Bahnschrift Light SemiCondensed"/>
          <w:sz w:val="28"/>
          <w:szCs w:val="28"/>
        </w:rPr>
      </w:pPr>
      <w:r w:rsidRPr="00500E6C">
        <w:rPr>
          <w:rFonts w:ascii="Bahnschrift Light SemiCondensed" w:hAnsi="Bahnschrift Light SemiCondensed"/>
          <w:sz w:val="28"/>
          <w:szCs w:val="28"/>
        </w:rPr>
        <w:t>Introdução....................................................................................................................</w:t>
      </w:r>
      <w:r>
        <w:rPr>
          <w:rFonts w:ascii="Bahnschrift Light SemiCondensed" w:hAnsi="Bahnschrift Light SemiCondensed"/>
          <w:sz w:val="28"/>
          <w:szCs w:val="28"/>
        </w:rPr>
        <w:t xml:space="preserve"> </w:t>
      </w:r>
      <w:r w:rsidRPr="00500E6C">
        <w:rPr>
          <w:rFonts w:ascii="Bahnschrift Light SemiCondensed" w:hAnsi="Bahnschrift Light SemiCondensed"/>
          <w:sz w:val="28"/>
          <w:szCs w:val="28"/>
        </w:rPr>
        <w:t>2</w:t>
      </w:r>
    </w:p>
    <w:p w14:paraId="4BCAD044" w14:textId="77777777" w:rsidR="00BB363F" w:rsidRDefault="00BB363F" w:rsidP="00BB363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Bahnschrift Light SemiCondensed" w:hAnsi="Bahnschrift Light SemiCondensed"/>
          <w:sz w:val="28"/>
          <w:szCs w:val="28"/>
        </w:rPr>
      </w:pPr>
      <w:r w:rsidRPr="00500E6C">
        <w:rPr>
          <w:rFonts w:ascii="Bahnschrift Light SemiCondensed" w:hAnsi="Bahnschrift Light SemiCondensed"/>
          <w:sz w:val="28"/>
          <w:szCs w:val="28"/>
        </w:rPr>
        <w:t>Sistemas e Processos de Acesso à Informação do SENAI CETIQ</w:t>
      </w:r>
      <w:r>
        <w:rPr>
          <w:rFonts w:ascii="Bahnschrift Light SemiCondensed" w:hAnsi="Bahnschrift Light SemiCondensed"/>
          <w:sz w:val="28"/>
          <w:szCs w:val="28"/>
        </w:rPr>
        <w:t>T ........... 4</w:t>
      </w:r>
    </w:p>
    <w:p w14:paraId="3EA4A9FA" w14:textId="77777777" w:rsidR="00BB363F" w:rsidRPr="00500E6C" w:rsidRDefault="00BB363F" w:rsidP="00BB363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Bahnschrift Light SemiCondensed" w:hAnsi="Bahnschrift Light SemiCondensed"/>
          <w:sz w:val="28"/>
          <w:szCs w:val="28"/>
        </w:rPr>
      </w:pPr>
      <w:r w:rsidRPr="00500E6C">
        <w:rPr>
          <w:rFonts w:ascii="Bahnschrift Light SemiCondensed" w:hAnsi="Bahnschrift Light SemiCondensed"/>
          <w:sz w:val="28"/>
          <w:szCs w:val="28"/>
        </w:rPr>
        <w:t xml:space="preserve">Resultados e Informações </w:t>
      </w:r>
      <w:r>
        <w:rPr>
          <w:rFonts w:ascii="Bahnschrift Light SemiCondensed" w:hAnsi="Bahnschrift Light SemiCondensed"/>
          <w:sz w:val="28"/>
          <w:szCs w:val="28"/>
        </w:rPr>
        <w:t>G</w:t>
      </w:r>
      <w:r w:rsidRPr="00500E6C">
        <w:rPr>
          <w:rFonts w:ascii="Bahnschrift Light SemiCondensed" w:hAnsi="Bahnschrift Light SemiCondensed"/>
          <w:sz w:val="28"/>
          <w:szCs w:val="28"/>
        </w:rPr>
        <w:t>erais.....................................................</w:t>
      </w:r>
      <w:r>
        <w:rPr>
          <w:rFonts w:ascii="Bahnschrift Light SemiCondensed" w:hAnsi="Bahnschrift Light SemiCondensed"/>
          <w:sz w:val="28"/>
          <w:szCs w:val="28"/>
        </w:rPr>
        <w:t>..</w:t>
      </w:r>
      <w:r w:rsidRPr="00500E6C">
        <w:rPr>
          <w:rFonts w:ascii="Bahnschrift Light SemiCondensed" w:hAnsi="Bahnschrift Light SemiCondensed"/>
          <w:sz w:val="28"/>
          <w:szCs w:val="28"/>
        </w:rPr>
        <w:t>................</w:t>
      </w:r>
      <w:r>
        <w:rPr>
          <w:rFonts w:ascii="Bahnschrift Light SemiCondensed" w:hAnsi="Bahnschrift Light SemiCondensed"/>
          <w:sz w:val="28"/>
          <w:szCs w:val="28"/>
        </w:rPr>
        <w:t>. 5</w:t>
      </w:r>
    </w:p>
    <w:p w14:paraId="4E19BD87" w14:textId="341D15D1" w:rsidR="00BB363F" w:rsidRDefault="00BB363F" w:rsidP="00BB363F">
      <w:pPr>
        <w:pStyle w:val="PargrafodaLista"/>
        <w:numPr>
          <w:ilvl w:val="0"/>
          <w:numId w:val="1"/>
        </w:numPr>
        <w:spacing w:after="0" w:line="360" w:lineRule="auto"/>
        <w:ind w:left="709"/>
        <w:jc w:val="both"/>
        <w:rPr>
          <w:rFonts w:ascii="Bahnschrift Light SemiCondensed" w:hAnsi="Bahnschrift Light SemiCondensed"/>
          <w:sz w:val="28"/>
          <w:szCs w:val="28"/>
        </w:rPr>
      </w:pPr>
      <w:r>
        <w:rPr>
          <w:rFonts w:ascii="Bahnschrift Light SemiCondensed" w:hAnsi="Bahnschrift Light SemiCondensed"/>
          <w:sz w:val="28"/>
          <w:szCs w:val="28"/>
        </w:rPr>
        <w:t xml:space="preserve">Do responsável pelo monitoramento ................................................................ </w:t>
      </w:r>
      <w:r w:rsidR="009A0A38">
        <w:rPr>
          <w:rFonts w:ascii="Bahnschrift Light SemiCondensed" w:hAnsi="Bahnschrift Light SemiCondensed"/>
          <w:sz w:val="28"/>
          <w:szCs w:val="28"/>
        </w:rPr>
        <w:t>9</w:t>
      </w:r>
      <w:r>
        <w:rPr>
          <w:rFonts w:ascii="Bahnschrift Light SemiCondensed" w:hAnsi="Bahnschrift Light SemiCondensed"/>
          <w:sz w:val="28"/>
          <w:szCs w:val="28"/>
        </w:rPr>
        <w:t xml:space="preserve"> </w:t>
      </w:r>
    </w:p>
    <w:p w14:paraId="4C88B87D" w14:textId="013D56A2" w:rsidR="00BB363F" w:rsidRPr="00500E6C" w:rsidRDefault="00BB363F" w:rsidP="00BB363F">
      <w:pPr>
        <w:pStyle w:val="PargrafodaLista"/>
        <w:numPr>
          <w:ilvl w:val="0"/>
          <w:numId w:val="1"/>
        </w:numPr>
        <w:spacing w:after="0" w:line="360" w:lineRule="auto"/>
        <w:ind w:left="709"/>
        <w:jc w:val="both"/>
        <w:rPr>
          <w:rFonts w:ascii="Bahnschrift Light SemiCondensed" w:hAnsi="Bahnschrift Light SemiCondensed"/>
          <w:sz w:val="28"/>
          <w:szCs w:val="28"/>
        </w:rPr>
      </w:pPr>
      <w:r w:rsidRPr="00500E6C">
        <w:rPr>
          <w:rFonts w:ascii="Bahnschrift Light SemiCondensed" w:hAnsi="Bahnschrift Light SemiCondensed"/>
          <w:sz w:val="28"/>
          <w:szCs w:val="28"/>
        </w:rPr>
        <w:t xml:space="preserve">Indicadores </w:t>
      </w:r>
      <w:r>
        <w:rPr>
          <w:rFonts w:ascii="Bahnschrift Light SemiCondensed" w:hAnsi="Bahnschrift Light SemiCondensed"/>
          <w:sz w:val="28"/>
          <w:szCs w:val="28"/>
        </w:rPr>
        <w:t xml:space="preserve">e Resultados da Avaliação </w:t>
      </w:r>
      <w:r w:rsidRPr="00500E6C">
        <w:rPr>
          <w:rFonts w:ascii="Bahnschrift Light SemiCondensed" w:hAnsi="Bahnschrift Light SemiCondensed"/>
          <w:sz w:val="28"/>
          <w:szCs w:val="28"/>
        </w:rPr>
        <w:t>.</w:t>
      </w:r>
      <w:r>
        <w:rPr>
          <w:rFonts w:ascii="Bahnschrift Light SemiCondensed" w:hAnsi="Bahnschrift Light SemiCondensed"/>
          <w:sz w:val="28"/>
          <w:szCs w:val="28"/>
        </w:rPr>
        <w:t xml:space="preserve">........................................................... </w:t>
      </w:r>
      <w:r w:rsidR="000A4D08">
        <w:rPr>
          <w:rFonts w:ascii="Bahnschrift Light SemiCondensed" w:hAnsi="Bahnschrift Light SemiCondensed"/>
          <w:sz w:val="28"/>
          <w:szCs w:val="28"/>
        </w:rPr>
        <w:t>10</w:t>
      </w:r>
    </w:p>
    <w:p w14:paraId="341A6216" w14:textId="5B96CDED" w:rsidR="00BB363F" w:rsidRPr="00500E6C" w:rsidRDefault="00BB363F" w:rsidP="00BB363F">
      <w:pPr>
        <w:pStyle w:val="PargrafodaLista"/>
        <w:numPr>
          <w:ilvl w:val="0"/>
          <w:numId w:val="1"/>
        </w:numPr>
        <w:spacing w:after="0" w:line="360" w:lineRule="auto"/>
        <w:ind w:left="709"/>
        <w:jc w:val="both"/>
        <w:rPr>
          <w:rFonts w:ascii="Bahnschrift Light SemiCondensed" w:hAnsi="Bahnschrift Light SemiCondensed"/>
          <w:sz w:val="28"/>
          <w:szCs w:val="28"/>
        </w:rPr>
      </w:pPr>
      <w:r>
        <w:rPr>
          <w:rFonts w:ascii="Bahnschrift Light SemiCondensed" w:hAnsi="Bahnschrift Light SemiCondensed"/>
          <w:sz w:val="28"/>
          <w:szCs w:val="28"/>
        </w:rPr>
        <w:t xml:space="preserve">Recomendações </w:t>
      </w:r>
      <w:r w:rsidRPr="00500E6C">
        <w:rPr>
          <w:rFonts w:ascii="Bahnschrift Light SemiCondensed" w:hAnsi="Bahnschrift Light SemiCondensed"/>
          <w:sz w:val="28"/>
          <w:szCs w:val="28"/>
        </w:rPr>
        <w:t>...............................................</w:t>
      </w:r>
      <w:r>
        <w:rPr>
          <w:rFonts w:ascii="Bahnschrift Light SemiCondensed" w:hAnsi="Bahnschrift Light SemiCondensed"/>
          <w:sz w:val="28"/>
          <w:szCs w:val="28"/>
        </w:rPr>
        <w:t>........................................................</w:t>
      </w:r>
      <w:r w:rsidR="00AE17AC">
        <w:rPr>
          <w:rFonts w:ascii="Bahnschrift Light SemiCondensed" w:hAnsi="Bahnschrift Light SemiCondensed"/>
          <w:sz w:val="28"/>
          <w:szCs w:val="28"/>
        </w:rPr>
        <w:t xml:space="preserve"> 1</w:t>
      </w:r>
      <w:r w:rsidR="00C812E0">
        <w:rPr>
          <w:rFonts w:ascii="Bahnschrift Light SemiCondensed" w:hAnsi="Bahnschrift Light SemiCondensed"/>
          <w:sz w:val="28"/>
          <w:szCs w:val="28"/>
        </w:rPr>
        <w:t>5</w:t>
      </w:r>
    </w:p>
    <w:p w14:paraId="7331B530" w14:textId="5EA64073" w:rsidR="00BB363F" w:rsidRPr="00500E6C" w:rsidRDefault="00BB363F" w:rsidP="00BB363F">
      <w:pPr>
        <w:pStyle w:val="PargrafodaLista"/>
        <w:numPr>
          <w:ilvl w:val="0"/>
          <w:numId w:val="1"/>
        </w:numPr>
        <w:spacing w:after="0" w:line="360" w:lineRule="auto"/>
        <w:ind w:left="709"/>
        <w:jc w:val="both"/>
        <w:rPr>
          <w:rFonts w:ascii="Bahnschrift Light SemiCondensed" w:hAnsi="Bahnschrift Light SemiCondensed"/>
          <w:sz w:val="28"/>
          <w:szCs w:val="28"/>
        </w:rPr>
      </w:pPr>
      <w:r w:rsidRPr="00500E6C">
        <w:rPr>
          <w:rFonts w:ascii="Bahnschrift Light SemiCondensed" w:hAnsi="Bahnschrift Light SemiCondensed"/>
          <w:sz w:val="28"/>
          <w:szCs w:val="28"/>
        </w:rPr>
        <w:t>Conclusão</w:t>
      </w:r>
      <w:r w:rsidR="00E36A9C">
        <w:rPr>
          <w:rFonts w:ascii="Bahnschrift Light SemiCondensed" w:hAnsi="Bahnschrift Light SemiCondensed"/>
          <w:sz w:val="28"/>
          <w:szCs w:val="28"/>
        </w:rPr>
        <w:t xml:space="preserve"> .</w:t>
      </w:r>
      <w:r w:rsidRPr="00500E6C">
        <w:rPr>
          <w:rFonts w:ascii="Bahnschrift Light SemiCondensed" w:hAnsi="Bahnschrift Light SemiCondensed"/>
          <w:sz w:val="28"/>
          <w:szCs w:val="28"/>
        </w:rPr>
        <w:t>.................................................................................................................</w:t>
      </w:r>
      <w:r w:rsidR="00787355">
        <w:rPr>
          <w:rFonts w:ascii="Bahnschrift Light SemiCondensed" w:hAnsi="Bahnschrift Light SemiCondensed"/>
          <w:sz w:val="28"/>
          <w:szCs w:val="28"/>
        </w:rPr>
        <w:t xml:space="preserve"> </w:t>
      </w:r>
      <w:r w:rsidR="00AE17AC">
        <w:rPr>
          <w:rFonts w:ascii="Bahnschrift Light SemiCondensed" w:hAnsi="Bahnschrift Light SemiCondensed"/>
          <w:sz w:val="28"/>
          <w:szCs w:val="28"/>
        </w:rPr>
        <w:t>1</w:t>
      </w:r>
      <w:r w:rsidR="00C812E0">
        <w:rPr>
          <w:rFonts w:ascii="Bahnschrift Light SemiCondensed" w:hAnsi="Bahnschrift Light SemiCondensed"/>
          <w:sz w:val="28"/>
          <w:szCs w:val="28"/>
        </w:rPr>
        <w:t>5</w:t>
      </w:r>
      <w:r w:rsidR="00787355">
        <w:rPr>
          <w:rFonts w:ascii="Bahnschrift Light SemiCondensed" w:hAnsi="Bahnschrift Light SemiCondensed"/>
          <w:sz w:val="28"/>
          <w:szCs w:val="28"/>
        </w:rPr>
        <w:t xml:space="preserve"> </w:t>
      </w:r>
    </w:p>
    <w:p w14:paraId="5500F26A" w14:textId="77777777" w:rsidR="00BB363F" w:rsidRPr="004069D4" w:rsidRDefault="00BB363F" w:rsidP="00BB363F">
      <w:pPr>
        <w:rPr>
          <w:rFonts w:ascii="Bahnschrift Light SemiCondensed" w:hAnsi="Bahnschrift Light SemiCondensed"/>
          <w:sz w:val="28"/>
          <w:szCs w:val="28"/>
        </w:rPr>
      </w:pPr>
    </w:p>
    <w:p w14:paraId="2060AFA4" w14:textId="77777777" w:rsidR="00BB363F" w:rsidRPr="004069D4" w:rsidRDefault="00BB363F" w:rsidP="00BB363F">
      <w:pPr>
        <w:rPr>
          <w:rFonts w:ascii="Bahnschrift Light SemiCondensed" w:hAnsi="Bahnschrift Light SemiCondensed"/>
          <w:sz w:val="28"/>
          <w:szCs w:val="28"/>
        </w:rPr>
      </w:pPr>
    </w:p>
    <w:p w14:paraId="383EE5F8" w14:textId="77777777" w:rsidR="00BB363F" w:rsidRPr="004069D4" w:rsidRDefault="00BB363F" w:rsidP="00BB363F">
      <w:pPr>
        <w:rPr>
          <w:rFonts w:ascii="Bahnschrift Light SemiCondensed" w:hAnsi="Bahnschrift Light SemiCondensed"/>
        </w:rPr>
      </w:pPr>
    </w:p>
    <w:p w14:paraId="60092831" w14:textId="77777777" w:rsidR="00BB363F" w:rsidRPr="004069D4" w:rsidRDefault="00BB363F" w:rsidP="00BB363F">
      <w:pPr>
        <w:rPr>
          <w:rFonts w:ascii="Bahnschrift Light SemiCondensed" w:hAnsi="Bahnschrift Light SemiCondensed"/>
        </w:rPr>
      </w:pPr>
    </w:p>
    <w:p w14:paraId="5A57DC7B" w14:textId="36128CD2" w:rsidR="00BB363F" w:rsidRPr="004069D4" w:rsidRDefault="00BB363F" w:rsidP="00BB363F">
      <w:pPr>
        <w:rPr>
          <w:rFonts w:ascii="Bahnschrift Light SemiCondensed" w:hAnsi="Bahnschrift Light SemiCondensed"/>
        </w:rPr>
      </w:pPr>
    </w:p>
    <w:p w14:paraId="77B23E1C" w14:textId="77777777" w:rsidR="00BB363F" w:rsidRDefault="00BB363F" w:rsidP="00BB363F">
      <w:pPr>
        <w:rPr>
          <w:rFonts w:ascii="Bahnschrift Light SemiCondensed" w:hAnsi="Bahnschrift Light SemiCondensed"/>
        </w:rPr>
      </w:pPr>
    </w:p>
    <w:p w14:paraId="0C05B9CD" w14:textId="77777777" w:rsidR="00BB363F" w:rsidRDefault="00BB363F" w:rsidP="00BB363F">
      <w:pPr>
        <w:rPr>
          <w:rFonts w:ascii="Bahnschrift Light SemiCondensed" w:hAnsi="Bahnschrift Light SemiCondensed"/>
        </w:rPr>
      </w:pPr>
    </w:p>
    <w:p w14:paraId="52B5AA3D" w14:textId="6B711167" w:rsidR="00CD67CF" w:rsidRDefault="00CD67CF">
      <w:pPr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br w:type="page"/>
      </w:r>
    </w:p>
    <w:p w14:paraId="22FE2A55" w14:textId="77777777" w:rsidR="00BB363F" w:rsidRDefault="00BB363F" w:rsidP="00BB363F">
      <w:pPr>
        <w:tabs>
          <w:tab w:val="left" w:pos="284"/>
        </w:tabs>
        <w:rPr>
          <w:rFonts w:ascii="Bahnschrift Light SemiCondensed" w:hAnsi="Bahnschrift Light SemiCondensed"/>
          <w:b/>
          <w:bCs/>
        </w:rPr>
        <w:sectPr w:rsidR="00BB363F" w:rsidSect="00063360">
          <w:footerReference w:type="first" r:id="rId12"/>
          <w:pgSz w:w="11906" w:h="16838"/>
          <w:pgMar w:top="1418" w:right="1701" w:bottom="1418" w:left="1701" w:header="0" w:footer="0" w:gutter="0"/>
          <w:pgNumType w:start="1"/>
          <w:cols w:space="708"/>
          <w:titlePg/>
          <w:docGrid w:linePitch="360"/>
        </w:sectPr>
      </w:pPr>
    </w:p>
    <w:p w14:paraId="198DD0E3" w14:textId="6C82A7ED" w:rsidR="00BB363F" w:rsidRPr="00A868FD" w:rsidRDefault="00BB363F" w:rsidP="00BB363F">
      <w:pPr>
        <w:pStyle w:val="PargrafodaLista"/>
        <w:numPr>
          <w:ilvl w:val="0"/>
          <w:numId w:val="2"/>
        </w:numPr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  <w:r w:rsidRPr="00A868FD"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  <w:lastRenderedPageBreak/>
        <w:t>INTRODUÇÃO</w:t>
      </w:r>
    </w:p>
    <w:p w14:paraId="70935E31" w14:textId="77777777" w:rsidR="00BB363F" w:rsidRPr="007F6B67" w:rsidRDefault="00BB363F" w:rsidP="00BB363F">
      <w:pPr>
        <w:jc w:val="both"/>
        <w:rPr>
          <w:rFonts w:ascii="Bahnschrift Light SemiCondensed" w:hAnsi="Bahnschrift Light SemiCondensed"/>
          <w:b/>
          <w:bCs/>
          <w:color w:val="767171" w:themeColor="background2" w:themeShade="80"/>
          <w:sz w:val="28"/>
          <w:szCs w:val="28"/>
        </w:rPr>
        <w:sectPr w:rsidR="00BB363F" w:rsidRPr="007F6B67" w:rsidSect="00BC628E">
          <w:footerReference w:type="first" r:id="rId13"/>
          <w:type w:val="continuous"/>
          <w:pgSz w:w="11906" w:h="16838"/>
          <w:pgMar w:top="1418" w:right="1701" w:bottom="1418" w:left="1701" w:header="0" w:footer="0" w:gutter="0"/>
          <w:pgNumType w:start="0"/>
          <w:cols w:space="708"/>
          <w:titlePg/>
          <w:docGrid w:linePitch="360"/>
        </w:sectPr>
      </w:pPr>
    </w:p>
    <w:p w14:paraId="609173D0" w14:textId="77777777" w:rsidR="00BB363F" w:rsidRDefault="00BB363F" w:rsidP="00BB363F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Observando as diretrizes definidas pelo Comitê da Transparência e Gestão do Sistema Indústria, o SENAI CETIQT vem implementando diversas iniciativas para fortalecer o diálogo com a sociedade,</w:t>
      </w:r>
      <w:r w:rsidRPr="002F28F4">
        <w:rPr>
          <w:rFonts w:ascii="Franklin Gothic Book" w:hAnsi="Franklin Gothic Book"/>
          <w:b/>
          <w:bCs/>
          <w:sz w:val="28"/>
          <w:szCs w:val="28"/>
        </w:rPr>
        <w:t xml:space="preserve"> assegurando o aumento do nível de transparência e integridade de seus processos.</w:t>
      </w:r>
    </w:p>
    <w:p w14:paraId="437D8518" w14:textId="77777777" w:rsidR="00CD67CF" w:rsidRPr="002F28F4" w:rsidRDefault="00CD67CF" w:rsidP="00BB363F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4714CFB3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Dentre as iniciativas implementadas temos a transformação do Serviço de Atendimento ao Cliente em Serviço de Atendimento ao Cidadão (SAC), aprovação da Política para recebimento e tratamento de denúncias e do Regimento Interno do Comitê de Ética, definição de instâncias recursais e aprimoramento de ferramentas tecnológicas de apoio para sistematizar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os canais de acesso à informação</w:t>
      </w:r>
      <w:r w:rsidRPr="002F28F4">
        <w:rPr>
          <w:rFonts w:ascii="Franklin Gothic Book" w:hAnsi="Franklin Gothic Book"/>
          <w:sz w:val="28"/>
          <w:szCs w:val="28"/>
        </w:rPr>
        <w:t xml:space="preserve">. </w:t>
      </w:r>
    </w:p>
    <w:p w14:paraId="43E5E0B5" w14:textId="77777777" w:rsidR="00CD67CF" w:rsidRPr="002F28F4" w:rsidRDefault="00CD67C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0470D767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Reafirmando o compromisso do SENAI CETIQT com a transparência, os resultados e dados apurados são divulgados no site da Transparência em observância as orientações da Lei de Acesso à Informação – LAI, através da disponibilização do Serviço de Atendimento ao Cidadão – SAC, como um canal de atendimento capaz de prestar informações e esclarecer dúvidas apresentadas pelos cidadãos/ clientes e da Ouvidoria, canal disponibilizado ao público interno e externo onde são registradas as denúncias, reclamações, críticas, sugestões e elogios. </w:t>
      </w:r>
    </w:p>
    <w:p w14:paraId="0F985595" w14:textId="77777777" w:rsidR="00CD67CF" w:rsidRPr="002F28F4" w:rsidRDefault="00CD67C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780447EE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Em observância as exigências da Lei de Acesso à informação e em alinhamento as orientações emanadas na Portaria Conjunta SESI, SENAI, IEL 01/2022 foram </w:t>
      </w:r>
      <w:r w:rsidRPr="002F28F4">
        <w:rPr>
          <w:rFonts w:ascii="Franklin Gothic Book" w:hAnsi="Franklin Gothic Book"/>
          <w:b/>
          <w:bCs/>
          <w:sz w:val="28"/>
          <w:szCs w:val="28"/>
        </w:rPr>
        <w:t xml:space="preserve">definidos os Responsáveis Superior e Máximo, bem como responsáveis pelo monitoramento dos sistemas e processos de acesso à informação. </w:t>
      </w:r>
      <w:r w:rsidRPr="002F28F4">
        <w:rPr>
          <w:rFonts w:ascii="Franklin Gothic Book" w:hAnsi="Franklin Gothic Book"/>
          <w:sz w:val="28"/>
          <w:szCs w:val="28"/>
        </w:rPr>
        <w:t>Ademais, à ouvidoria coube o papel de instância recursal do SAC para manifestações não solucionadas na primeira instância, sob a ótica do manifestante.</w:t>
      </w:r>
    </w:p>
    <w:p w14:paraId="4912A1B0" w14:textId="77777777" w:rsidR="00CD67CF" w:rsidRPr="002F28F4" w:rsidRDefault="00CD67C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36582C29" w14:textId="6FA2F2F0" w:rsidR="00CD67CF" w:rsidRDefault="00BB363F" w:rsidP="00CD67C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Neste cenário, a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Ouvidoria do SENAI CETIQT</w:t>
      </w:r>
      <w:r w:rsidRPr="002F28F4">
        <w:rPr>
          <w:rFonts w:ascii="Franklin Gothic Book" w:hAnsi="Franklin Gothic Book"/>
          <w:sz w:val="28"/>
          <w:szCs w:val="28"/>
        </w:rPr>
        <w:t xml:space="preserve"> exerce as atribuições de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“Responsável Superior”</w:t>
      </w:r>
      <w:r w:rsidRPr="002F28F4">
        <w:rPr>
          <w:rFonts w:ascii="Franklin Gothic Book" w:hAnsi="Franklin Gothic Book"/>
          <w:sz w:val="28"/>
          <w:szCs w:val="28"/>
        </w:rPr>
        <w:t xml:space="preserve">, a quem compete o dever de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decidir os recursos</w:t>
      </w:r>
      <w:r w:rsidRPr="002F28F4">
        <w:rPr>
          <w:rFonts w:ascii="Franklin Gothic Book" w:hAnsi="Franklin Gothic Book"/>
          <w:sz w:val="28"/>
          <w:szCs w:val="28"/>
        </w:rPr>
        <w:t xml:space="preserve"> interpostos nos casos de negativa, fundamentada ou não, ou por inércia do SAC. </w:t>
      </w:r>
      <w:r w:rsidR="00CD67CF">
        <w:rPr>
          <w:rFonts w:ascii="Franklin Gothic Book" w:hAnsi="Franklin Gothic Book"/>
          <w:sz w:val="28"/>
          <w:szCs w:val="28"/>
        </w:rPr>
        <w:br w:type="page"/>
      </w:r>
    </w:p>
    <w:p w14:paraId="1291A407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lastRenderedPageBreak/>
        <w:t xml:space="preserve">Já à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Diretoria Geral</w:t>
      </w:r>
      <w:r w:rsidRPr="002F28F4">
        <w:rPr>
          <w:rFonts w:ascii="Franklin Gothic Book" w:hAnsi="Franklin Gothic Book"/>
          <w:sz w:val="28"/>
          <w:szCs w:val="28"/>
        </w:rPr>
        <w:t xml:space="preserve"> atua como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“Responsável Máximo”</w:t>
      </w:r>
      <w:r w:rsidRPr="002F28F4">
        <w:rPr>
          <w:rFonts w:ascii="Franklin Gothic Book" w:hAnsi="Franklin Gothic Book"/>
          <w:sz w:val="28"/>
          <w:szCs w:val="28"/>
        </w:rPr>
        <w:t xml:space="preserve"> em grau recursal em matéria de acesso à informação face decisões ou inércia do Responsável Superior.</w:t>
      </w:r>
    </w:p>
    <w:p w14:paraId="41913201" w14:textId="77777777" w:rsidR="00CD67CF" w:rsidRPr="002F28F4" w:rsidRDefault="00CD67C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75465458" w14:textId="2D527F08" w:rsidR="0029620B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A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autoridade de monitoramento</w:t>
      </w:r>
      <w:r w:rsidRPr="002F28F4">
        <w:rPr>
          <w:rFonts w:ascii="Franklin Gothic Book" w:hAnsi="Franklin Gothic Book"/>
          <w:sz w:val="28"/>
          <w:szCs w:val="28"/>
        </w:rPr>
        <w:t xml:space="preserve"> </w:t>
      </w:r>
      <w:r w:rsidR="0029620B">
        <w:rPr>
          <w:rFonts w:ascii="Franklin Gothic Book" w:hAnsi="Franklin Gothic Book"/>
          <w:sz w:val="28"/>
          <w:szCs w:val="28"/>
        </w:rPr>
        <w:t xml:space="preserve">é </w:t>
      </w:r>
      <w:r w:rsidRPr="002F28F4">
        <w:rPr>
          <w:rFonts w:ascii="Franklin Gothic Book" w:hAnsi="Franklin Gothic Book"/>
          <w:sz w:val="28"/>
          <w:szCs w:val="28"/>
        </w:rPr>
        <w:t xml:space="preserve">exercida pela Coordenação de Compliance e Integridade com o objetivo de analisar: </w:t>
      </w:r>
    </w:p>
    <w:p w14:paraId="0E8749A6" w14:textId="77211BED" w:rsidR="0029620B" w:rsidRPr="0029620B" w:rsidRDefault="00BB363F" w:rsidP="0029620B">
      <w:pPr>
        <w:pStyle w:val="PargrafodaLista"/>
        <w:numPr>
          <w:ilvl w:val="0"/>
          <w:numId w:val="12"/>
        </w:numPr>
        <w:jc w:val="both"/>
        <w:rPr>
          <w:rFonts w:ascii="Franklin Gothic Book" w:hAnsi="Franklin Gothic Book"/>
          <w:sz w:val="28"/>
          <w:szCs w:val="28"/>
        </w:rPr>
      </w:pPr>
      <w:r w:rsidRPr="0029620B">
        <w:rPr>
          <w:rFonts w:ascii="Franklin Gothic Book" w:hAnsi="Franklin Gothic Book"/>
          <w:sz w:val="28"/>
          <w:szCs w:val="28"/>
        </w:rPr>
        <w:t>a conformidade do tratamento dado aos pedidos de informação frente aos dispositivos e procedimentos institucionais;</w:t>
      </w:r>
    </w:p>
    <w:p w14:paraId="39C5CB33" w14:textId="14D1208F" w:rsidR="0029620B" w:rsidRPr="0029620B" w:rsidRDefault="00BB363F" w:rsidP="0029620B">
      <w:pPr>
        <w:pStyle w:val="PargrafodaLista"/>
        <w:numPr>
          <w:ilvl w:val="0"/>
          <w:numId w:val="12"/>
        </w:numPr>
        <w:jc w:val="both"/>
        <w:rPr>
          <w:rFonts w:ascii="Bahnschrift Light SemiCondensed" w:hAnsi="Bahnschrift Light SemiCondensed"/>
          <w:sz w:val="28"/>
          <w:szCs w:val="28"/>
        </w:rPr>
      </w:pPr>
      <w:r w:rsidRPr="0029620B">
        <w:rPr>
          <w:rFonts w:ascii="Franklin Gothic Book" w:hAnsi="Franklin Gothic Book"/>
          <w:sz w:val="28"/>
          <w:szCs w:val="28"/>
        </w:rPr>
        <w:t xml:space="preserve">observância aos prazos de atendimento fixados; </w:t>
      </w:r>
    </w:p>
    <w:p w14:paraId="57F9FB96" w14:textId="47924E8F" w:rsidR="00CD67CF" w:rsidRPr="00DF5E5F" w:rsidRDefault="00BB363F" w:rsidP="00DF5E5F">
      <w:pPr>
        <w:pStyle w:val="PargrafodaLista"/>
        <w:numPr>
          <w:ilvl w:val="0"/>
          <w:numId w:val="12"/>
        </w:numPr>
        <w:jc w:val="both"/>
        <w:rPr>
          <w:rFonts w:ascii="Bahnschrift Light SemiCondensed" w:hAnsi="Bahnschrift Light SemiCondensed"/>
          <w:sz w:val="28"/>
          <w:szCs w:val="28"/>
        </w:rPr>
      </w:pPr>
      <w:r w:rsidRPr="0029620B">
        <w:rPr>
          <w:rFonts w:ascii="Franklin Gothic Book" w:hAnsi="Franklin Gothic Book"/>
          <w:sz w:val="28"/>
          <w:szCs w:val="28"/>
        </w:rPr>
        <w:t>as oportunidades de melhorias dos canais de acesso à informação do SENAI CETIQT.</w:t>
      </w:r>
    </w:p>
    <w:p w14:paraId="7002B519" w14:textId="5A61F0DD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O presente Relatório tem por objetivo apresentar ao leitor os dados e resultados alcançados, cumulativamente, </w:t>
      </w:r>
      <w:r w:rsidRPr="00042CDA">
        <w:rPr>
          <w:rFonts w:ascii="Franklin Gothic Book" w:hAnsi="Franklin Gothic Book"/>
          <w:sz w:val="28"/>
          <w:szCs w:val="28"/>
        </w:rPr>
        <w:t>nos quatro trimestres do ano de 202</w:t>
      </w:r>
      <w:r w:rsidR="004A6AEB" w:rsidRPr="00042CDA">
        <w:rPr>
          <w:rFonts w:ascii="Franklin Gothic Book" w:hAnsi="Franklin Gothic Book"/>
          <w:sz w:val="28"/>
          <w:szCs w:val="28"/>
        </w:rPr>
        <w:t>5</w:t>
      </w:r>
      <w:r w:rsidRPr="00042CDA">
        <w:rPr>
          <w:rFonts w:ascii="Franklin Gothic Book" w:hAnsi="Franklin Gothic Book"/>
          <w:sz w:val="28"/>
          <w:szCs w:val="28"/>
        </w:rPr>
        <w:t>.</w:t>
      </w:r>
    </w:p>
    <w:p w14:paraId="1EF8C327" w14:textId="77777777" w:rsidR="00CD67CF" w:rsidRDefault="00CD67C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32EA738C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Boa leitura!</w:t>
      </w:r>
    </w:p>
    <w:p w14:paraId="675F9840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5960B9A6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6EBEEC72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2D81B4C5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6400BE02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0B8647C5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397BF967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641BBE08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17561C0A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5D7E6B05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55DC9248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09E4AA7A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5F7C38A6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3B961F08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093150DF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  <w:sectPr w:rsidR="00BB363F" w:rsidSect="00BC628E">
          <w:footerReference w:type="default" r:id="rId14"/>
          <w:type w:val="continuous"/>
          <w:pgSz w:w="11906" w:h="16838"/>
          <w:pgMar w:top="1418" w:right="1701" w:bottom="1418" w:left="1701" w:header="0" w:footer="0" w:gutter="0"/>
          <w:pgNumType w:start="15"/>
          <w:cols w:space="708"/>
          <w:titlePg/>
          <w:docGrid w:linePitch="360"/>
        </w:sectPr>
      </w:pPr>
    </w:p>
    <w:p w14:paraId="43F8421E" w14:textId="77777777" w:rsidR="00BB363F" w:rsidRDefault="00BB363F" w:rsidP="00BB363F">
      <w:pPr>
        <w:pStyle w:val="PargrafodaLista"/>
        <w:numPr>
          <w:ilvl w:val="0"/>
          <w:numId w:val="2"/>
        </w:numPr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  <w:r w:rsidRPr="00BC628E"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  <w:lastRenderedPageBreak/>
        <w:t>SISTEMAS E PROCESSOS DE ACESSO À INFORMAÇÃO DO SENAI CETIQT</w:t>
      </w:r>
    </w:p>
    <w:p w14:paraId="1F2DF86E" w14:textId="77777777" w:rsidR="00907A57" w:rsidRPr="00BC628E" w:rsidRDefault="00907A57" w:rsidP="00907A57">
      <w:pPr>
        <w:pStyle w:val="PargrafodaLista"/>
        <w:ind w:left="360"/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</w:p>
    <w:p w14:paraId="2A607BD0" w14:textId="1241D4F5" w:rsidR="00CD67CF" w:rsidRPr="002F28F4" w:rsidRDefault="000748E8" w:rsidP="00BB363F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O </w:t>
      </w:r>
      <w:r w:rsidR="00BB363F" w:rsidRPr="002F28F4">
        <w:rPr>
          <w:rFonts w:ascii="Franklin Gothic Book" w:hAnsi="Franklin Gothic Book"/>
          <w:sz w:val="28"/>
          <w:szCs w:val="28"/>
        </w:rPr>
        <w:t xml:space="preserve">Sistema de Acesso à Informação é um canal de comunicação entre a organização e seus clientes/cidadãos. </w:t>
      </w:r>
    </w:p>
    <w:p w14:paraId="6A56B55F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Tem a função de prestar informações e esclarecer dúvidas sobre seus produtos e serviços. O serviço permite que o cidadão possa registrar a abertura de pedido ou acompanhar uma solicitação em andamento. Os canais de manifestação disponibilizados são: </w:t>
      </w:r>
    </w:p>
    <w:p w14:paraId="2A2D8A33" w14:textId="77777777" w:rsidR="00CD67CF" w:rsidRPr="002F28F4" w:rsidRDefault="00CD67C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1B78E12B" w14:textId="2A72898C" w:rsidR="00BB363F" w:rsidRPr="002F28F4" w:rsidRDefault="00BB363F" w:rsidP="00350054">
      <w:pPr>
        <w:ind w:left="1418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b/>
          <w:bCs/>
          <w:noProof/>
        </w:rPr>
        <w:drawing>
          <wp:anchor distT="0" distB="0" distL="114300" distR="114300" simplePos="0" relativeHeight="251658255" behindDoc="0" locked="0" layoutInCell="1" allowOverlap="1" wp14:anchorId="0293FA4E" wp14:editId="48460686">
            <wp:simplePos x="0" y="0"/>
            <wp:positionH relativeFrom="column">
              <wp:posOffset>5715</wp:posOffset>
            </wp:positionH>
            <wp:positionV relativeFrom="paragraph">
              <wp:posOffset>12065</wp:posOffset>
            </wp:positionV>
            <wp:extent cx="762635" cy="800100"/>
            <wp:effectExtent l="0" t="0" r="0" b="0"/>
            <wp:wrapSquare wrapText="bothSides"/>
            <wp:docPr id="1037604899" name="Imagem 6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04899" name="Imagem 1" descr="Ícone&#10;&#10;Descrição gerad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history="1">
        <w:r w:rsidRPr="001A62B5">
          <w:rPr>
            <w:rStyle w:val="Hyperlink"/>
            <w:rFonts w:ascii="Franklin Gothic Book" w:hAnsi="Franklin Gothic Book"/>
            <w:b/>
            <w:bCs/>
            <w:sz w:val="28"/>
            <w:szCs w:val="28"/>
          </w:rPr>
          <w:t>Serviço de Atendimento ao Cidadão – SAC</w:t>
        </w:r>
      </w:hyperlink>
      <w:r w:rsidRPr="002F28F4">
        <w:rPr>
          <w:rFonts w:ascii="Franklin Gothic Book" w:hAnsi="Franklin Gothic Book"/>
          <w:sz w:val="28"/>
          <w:szCs w:val="28"/>
        </w:rPr>
        <w:t xml:space="preserve"> tem por função primordial receber e responder os pedidos de informação e dúvidas apresentadas pelo cidadão, bem como promover gestão do fluxo interno do respectivo processo. Para além, também é responsável pelo registro de elogios e sugestões recebidas sobre os produtos e serviços ofertados pelo SENAI CETIQT.</w:t>
      </w:r>
    </w:p>
    <w:p w14:paraId="0762F86E" w14:textId="77777777" w:rsidR="00BB363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noProof/>
        </w:rPr>
        <w:drawing>
          <wp:anchor distT="0" distB="0" distL="114300" distR="114300" simplePos="0" relativeHeight="251658256" behindDoc="0" locked="0" layoutInCell="1" allowOverlap="1" wp14:anchorId="5E10B783" wp14:editId="425CF680">
            <wp:simplePos x="0" y="0"/>
            <wp:positionH relativeFrom="margin">
              <wp:align>left</wp:align>
            </wp:positionH>
            <wp:positionV relativeFrom="paragraph">
              <wp:posOffset>334010</wp:posOffset>
            </wp:positionV>
            <wp:extent cx="770890" cy="775335"/>
            <wp:effectExtent l="0" t="0" r="0" b="5715"/>
            <wp:wrapSquare wrapText="bothSides"/>
            <wp:docPr id="359765395" name="Imagem 7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65395" name="Imagem 1" descr="Ícone&#10;&#10;Descrição gerada automaticament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14436" w14:textId="5280A647" w:rsidR="00BB363F" w:rsidRDefault="00BB363F" w:rsidP="00DF5E5F">
      <w:pPr>
        <w:spacing w:after="0" w:line="240" w:lineRule="auto"/>
        <w:jc w:val="both"/>
        <w:rPr>
          <w:rFonts w:ascii="Franklin Gothic Book" w:hAnsi="Franklin Gothic Book"/>
          <w:sz w:val="28"/>
          <w:szCs w:val="28"/>
        </w:rPr>
      </w:pPr>
      <w:hyperlink r:id="rId18" w:history="1">
        <w:r w:rsidRPr="00EF14F0">
          <w:rPr>
            <w:rStyle w:val="Hyperlink"/>
            <w:rFonts w:ascii="Franklin Gothic Book" w:hAnsi="Franklin Gothic Book"/>
            <w:b/>
            <w:bCs/>
            <w:sz w:val="28"/>
            <w:szCs w:val="28"/>
          </w:rPr>
          <w:t>Ouvidoria</w:t>
        </w:r>
      </w:hyperlink>
      <w:r w:rsidRPr="002F28F4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Pr="002F28F4">
        <w:rPr>
          <w:rFonts w:ascii="Franklin Gothic Book" w:hAnsi="Franklin Gothic Book"/>
          <w:sz w:val="28"/>
          <w:szCs w:val="28"/>
        </w:rPr>
        <w:t xml:space="preserve">é a unidade responsável por mediar o diálogo entre o SENAI CETIQT e seus clientes/cidadãos, a fim de promover a solução das questões a ele endereçadas. </w:t>
      </w:r>
    </w:p>
    <w:p w14:paraId="43A4DBED" w14:textId="77777777" w:rsidR="00CD67CF" w:rsidRPr="002F28F4" w:rsidRDefault="00CD67CF" w:rsidP="00DF5E5F">
      <w:pPr>
        <w:spacing w:after="0" w:line="240" w:lineRule="auto"/>
        <w:jc w:val="both"/>
        <w:rPr>
          <w:rFonts w:ascii="Franklin Gothic Book" w:hAnsi="Franklin Gothic Book"/>
          <w:sz w:val="28"/>
          <w:szCs w:val="28"/>
        </w:rPr>
      </w:pPr>
    </w:p>
    <w:p w14:paraId="2F02CAEC" w14:textId="77777777" w:rsidR="00BB363F" w:rsidRDefault="00BB363F" w:rsidP="00DF5E5F">
      <w:pPr>
        <w:spacing w:after="0" w:line="240" w:lineRule="auto"/>
        <w:ind w:left="1416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Trata-se de um canal de manifestação independente e imparcial para tratamento de reclamações, sugestões, elogios, críticas e denúncias, além de ajudar na resolução de conflitos, na melhoraria dos processos da organização e na promoção da integridade. </w:t>
      </w:r>
    </w:p>
    <w:p w14:paraId="5E0363A3" w14:textId="77777777" w:rsidR="00CD67CF" w:rsidRPr="002F28F4" w:rsidRDefault="00CD67CF" w:rsidP="00DF5E5F">
      <w:pPr>
        <w:spacing w:after="0" w:line="240" w:lineRule="auto"/>
        <w:ind w:left="1416"/>
        <w:jc w:val="both"/>
        <w:rPr>
          <w:rFonts w:ascii="Franklin Gothic Book" w:hAnsi="Franklin Gothic Book"/>
          <w:sz w:val="28"/>
          <w:szCs w:val="28"/>
        </w:rPr>
      </w:pPr>
    </w:p>
    <w:p w14:paraId="3113CC08" w14:textId="267F4900" w:rsidR="00DF5E5F" w:rsidRDefault="00BB363F" w:rsidP="00DF5E5F">
      <w:pPr>
        <w:spacing w:after="0" w:line="240" w:lineRule="auto"/>
        <w:ind w:left="1416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Compete ao Ouvidor dar andamento às manifestações recebidas após prévia análise, além de atuar como Responsável Superior para solucionar, como instância recursal, questões não solucionadas pelo SAC.</w:t>
      </w:r>
    </w:p>
    <w:p w14:paraId="1250F650" w14:textId="1C5E880C" w:rsidR="00CD67CF" w:rsidRDefault="00DF5E5F" w:rsidP="00BB363F">
      <w:pPr>
        <w:jc w:val="both"/>
        <w:rPr>
          <w:rFonts w:ascii="Franklin Gothic Book" w:hAnsi="Franklin Gothic Boo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65" behindDoc="0" locked="0" layoutInCell="1" allowOverlap="1" wp14:anchorId="03695D80" wp14:editId="4340B417">
            <wp:simplePos x="0" y="0"/>
            <wp:positionH relativeFrom="margin">
              <wp:align>left</wp:align>
            </wp:positionH>
            <wp:positionV relativeFrom="paragraph">
              <wp:posOffset>315595</wp:posOffset>
            </wp:positionV>
            <wp:extent cx="764540" cy="707390"/>
            <wp:effectExtent l="0" t="0" r="0" b="0"/>
            <wp:wrapSquare wrapText="bothSides"/>
            <wp:docPr id="1048222007" name="Imagem 8" descr="Texto,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222007" name="Imagem 2" descr="Texto, 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18" cy="71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65B75" w14:textId="19CF09EF" w:rsidR="00CD67C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0748E8">
        <w:rPr>
          <w:rFonts w:ascii="Franklin Gothic Book" w:hAnsi="Franklin Gothic Book"/>
          <w:sz w:val="28"/>
          <w:szCs w:val="28"/>
        </w:rPr>
        <w:t xml:space="preserve">A página do SAC/ SENAI CETIQT no Portal da Transparência também contempla um </w:t>
      </w:r>
      <w:r w:rsidRPr="000748E8">
        <w:rPr>
          <w:rFonts w:ascii="Franklin Gothic Book" w:hAnsi="Franklin Gothic Book"/>
          <w:i/>
          <w:iCs/>
          <w:sz w:val="28"/>
          <w:szCs w:val="28"/>
        </w:rPr>
        <w:t>link</w:t>
      </w:r>
      <w:r w:rsidRPr="000748E8">
        <w:rPr>
          <w:rFonts w:ascii="Franklin Gothic Book" w:hAnsi="Franklin Gothic Book"/>
          <w:sz w:val="28"/>
          <w:szCs w:val="28"/>
        </w:rPr>
        <w:t xml:space="preserve"> para </w:t>
      </w:r>
      <w:hyperlink r:id="rId20" w:history="1">
        <w:r w:rsidRPr="009C18C3">
          <w:rPr>
            <w:rStyle w:val="Hyperlink"/>
            <w:rFonts w:ascii="Franklin Gothic Book" w:hAnsi="Franklin Gothic Book"/>
            <w:sz w:val="28"/>
            <w:szCs w:val="28"/>
          </w:rPr>
          <w:t>Dúvidas Frequentes (FAQ)</w:t>
        </w:r>
      </w:hyperlink>
      <w:r w:rsidRPr="000748E8">
        <w:rPr>
          <w:rFonts w:ascii="Franklin Gothic Book" w:hAnsi="Franklin Gothic Book"/>
          <w:sz w:val="28"/>
          <w:szCs w:val="28"/>
        </w:rPr>
        <w:t>, permitindo ao cidadão consultar informações gerais sobre os principais serviços da entidade.</w:t>
      </w:r>
    </w:p>
    <w:p w14:paraId="4B82CA96" w14:textId="77777777" w:rsidR="00BB363F" w:rsidRDefault="00BB363F" w:rsidP="00BB363F">
      <w:pPr>
        <w:pStyle w:val="PargrafodaLista"/>
        <w:numPr>
          <w:ilvl w:val="0"/>
          <w:numId w:val="2"/>
        </w:numPr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  <w:r w:rsidRPr="00DF4502"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  <w:lastRenderedPageBreak/>
        <w:t>RESULTADOS E INFORMAÇÕES GERAIS</w:t>
      </w:r>
    </w:p>
    <w:p w14:paraId="73A2AE16" w14:textId="77777777" w:rsidR="00BB363F" w:rsidRPr="007132D3" w:rsidRDefault="00BB363F" w:rsidP="00BB363F">
      <w:pPr>
        <w:pStyle w:val="PargrafodaLista"/>
        <w:ind w:left="360"/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</w:p>
    <w:p w14:paraId="42FD7AC7" w14:textId="77777777" w:rsidR="00BB363F" w:rsidRPr="007132D3" w:rsidRDefault="00BB363F" w:rsidP="00BB363F">
      <w:pPr>
        <w:pStyle w:val="PargrafodaLista"/>
        <w:numPr>
          <w:ilvl w:val="1"/>
          <w:numId w:val="9"/>
        </w:numPr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  <w:r w:rsidRPr="007132D3"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  <w:t>MEIOS DE COMUNICAÇÃO</w:t>
      </w:r>
    </w:p>
    <w:p w14:paraId="115BF6A4" w14:textId="77777777" w:rsidR="00BB363F" w:rsidRPr="007F2900" w:rsidRDefault="00BB363F" w:rsidP="00BB363F">
      <w:pPr>
        <w:jc w:val="both"/>
        <w:rPr>
          <w:rFonts w:ascii="Bahnschrift Light SemiCondensed" w:hAnsi="Bahnschrift Light SemiCondensed"/>
          <w:sz w:val="28"/>
          <w:szCs w:val="28"/>
        </w:rPr>
      </w:pPr>
      <w:r w:rsidRPr="007F2900">
        <w:rPr>
          <w:rFonts w:ascii="Bahnschrift Light SemiCondensed" w:hAnsi="Bahnschrift Light SemiCondensed"/>
          <w:color w:val="767171" w:themeColor="background2" w:themeShade="80"/>
          <w:sz w:val="28"/>
          <w:szCs w:val="28"/>
        </w:rPr>
        <w:t>Tipos de Manifestação</w:t>
      </w:r>
    </w:p>
    <w:p w14:paraId="1011BCF6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As manifestações geridas pelos canais podem ser classificadas em categorias específicas que melhor expressam a natureza dos conteúdos por elas abordados, são estas: </w:t>
      </w:r>
    </w:p>
    <w:p w14:paraId="67C7E965" w14:textId="77777777" w:rsidR="00CD67CF" w:rsidRPr="002F28F4" w:rsidRDefault="00CD67C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138AD282" w14:textId="77777777" w:rsidR="00BB363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Pedidos de informação:</w:t>
      </w:r>
      <w:r w:rsidRPr="002F28F4">
        <w:rPr>
          <w:rFonts w:ascii="Franklin Gothic Book" w:hAnsi="Franklin Gothic Book"/>
          <w:color w:val="ED7D31" w:themeColor="accent2"/>
          <w:sz w:val="28"/>
          <w:szCs w:val="28"/>
        </w:rPr>
        <w:t xml:space="preserve"> </w:t>
      </w:r>
      <w:r w:rsidRPr="002F28F4">
        <w:rPr>
          <w:rFonts w:ascii="Franklin Gothic Book" w:hAnsi="Franklin Gothic Book"/>
          <w:sz w:val="28"/>
          <w:szCs w:val="28"/>
        </w:rPr>
        <w:t xml:space="preserve">Solicitações de acesso à informação acerca de procedimentos, serviços, documentos ou quaisquer outras informações alusivas à entidade. </w:t>
      </w:r>
    </w:p>
    <w:p w14:paraId="4FBA6DFD" w14:textId="77777777" w:rsidR="00BB363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Elogios:</w:t>
      </w:r>
      <w:r w:rsidRPr="002F28F4">
        <w:rPr>
          <w:rFonts w:ascii="Franklin Gothic Book" w:hAnsi="Franklin Gothic Book"/>
          <w:color w:val="ED7D31" w:themeColor="accent2"/>
          <w:sz w:val="28"/>
          <w:szCs w:val="28"/>
        </w:rPr>
        <w:t xml:space="preserve"> </w:t>
      </w:r>
      <w:r w:rsidRPr="002F28F4">
        <w:rPr>
          <w:rFonts w:ascii="Franklin Gothic Book" w:hAnsi="Franklin Gothic Book"/>
          <w:sz w:val="28"/>
          <w:szCs w:val="28"/>
        </w:rPr>
        <w:t xml:space="preserve">Demonstração de reconhecimento ou satisfação em relação ao atendimento, produtos ou serviços prestados. </w:t>
      </w:r>
    </w:p>
    <w:p w14:paraId="3E1A558E" w14:textId="77777777" w:rsidR="00BB363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Sugestões:</w:t>
      </w:r>
      <w:r w:rsidRPr="002F28F4">
        <w:rPr>
          <w:rFonts w:ascii="Franklin Gothic Book" w:hAnsi="Franklin Gothic Book"/>
          <w:sz w:val="28"/>
          <w:szCs w:val="28"/>
        </w:rPr>
        <w:t xml:space="preserve"> Proposição de ideias ou formulação de propostas de aprimoramento de processos, produtos e serviços prestados. </w:t>
      </w:r>
    </w:p>
    <w:p w14:paraId="13510FD7" w14:textId="77777777" w:rsidR="00BB363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Reclamações:</w:t>
      </w:r>
      <w:r w:rsidRPr="002F28F4">
        <w:rPr>
          <w:rFonts w:ascii="Franklin Gothic Book" w:hAnsi="Franklin Gothic Book"/>
          <w:sz w:val="28"/>
          <w:szCs w:val="28"/>
        </w:rPr>
        <w:t xml:space="preserve"> Demonstração de insatisfação ou desagrado diante de algumas ações, omissões, atendimentos, produtos ou serviços prestados pela entidade. </w:t>
      </w:r>
    </w:p>
    <w:p w14:paraId="7C431670" w14:textId="4AD4B299" w:rsidR="00A01F68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Denúncias:</w:t>
      </w:r>
      <w:r w:rsidRPr="002F28F4">
        <w:rPr>
          <w:rFonts w:ascii="Franklin Gothic Book" w:hAnsi="Franklin Gothic Book"/>
          <w:color w:val="ED7D31" w:themeColor="accent2"/>
          <w:sz w:val="28"/>
          <w:szCs w:val="28"/>
        </w:rPr>
        <w:t xml:space="preserve"> </w:t>
      </w:r>
      <w:r w:rsidRPr="002F28F4">
        <w:rPr>
          <w:rFonts w:ascii="Franklin Gothic Book" w:hAnsi="Franklin Gothic Book"/>
          <w:sz w:val="28"/>
          <w:szCs w:val="28"/>
        </w:rPr>
        <w:t>Comunicações de práticas em desconformidade aos normativos, em especi</w:t>
      </w:r>
      <w:r w:rsidR="00597C7F">
        <w:rPr>
          <w:rFonts w:ascii="Franklin Gothic Book" w:hAnsi="Franklin Gothic Book"/>
          <w:sz w:val="28"/>
          <w:szCs w:val="28"/>
        </w:rPr>
        <w:t>a</w:t>
      </w:r>
      <w:r w:rsidRPr="002F28F4">
        <w:rPr>
          <w:rFonts w:ascii="Franklin Gothic Book" w:hAnsi="Franklin Gothic Book"/>
          <w:sz w:val="28"/>
          <w:szCs w:val="28"/>
        </w:rPr>
        <w:t>l ao Código de Conduta Éti</w:t>
      </w:r>
      <w:r w:rsidR="00CF33FF">
        <w:rPr>
          <w:rFonts w:ascii="Franklin Gothic Book" w:hAnsi="Franklin Gothic Book"/>
          <w:sz w:val="28"/>
          <w:szCs w:val="28"/>
        </w:rPr>
        <w:t>ca</w:t>
      </w:r>
      <w:r w:rsidR="00597C7F">
        <w:rPr>
          <w:rFonts w:ascii="Franklin Gothic Book" w:hAnsi="Franklin Gothic Book"/>
          <w:sz w:val="28"/>
          <w:szCs w:val="28"/>
        </w:rPr>
        <w:t>.</w:t>
      </w:r>
    </w:p>
    <w:p w14:paraId="11C96914" w14:textId="4CA0A14C" w:rsidR="00DF5E5F" w:rsidRDefault="00A01F68" w:rsidP="00DF5E5F">
      <w:pPr>
        <w:jc w:val="center"/>
        <w:rPr>
          <w:rFonts w:ascii="Franklin Gothic Book" w:hAnsi="Franklin Gothic Book"/>
          <w:sz w:val="28"/>
          <w:szCs w:val="28"/>
        </w:rPr>
      </w:pPr>
      <w:r w:rsidRPr="004069D4">
        <w:rPr>
          <w:rFonts w:ascii="Bahnschrift Light SemiCondensed" w:hAnsi="Bahnschrift Light SemiCondensed"/>
          <w:noProof/>
        </w:rPr>
        <w:drawing>
          <wp:inline distT="0" distB="0" distL="0" distR="0" wp14:anchorId="0BD96DDA" wp14:editId="7C07A70D">
            <wp:extent cx="4758291" cy="2823138"/>
            <wp:effectExtent l="0" t="0" r="4445" b="0"/>
            <wp:docPr id="138685276" name="Imagem 6" descr="Gráfico,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9471" name="Imagem 1" descr="Gráfico, Diagrama&#10;&#10;Descrição gerada automa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17058" cy="297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2227" w14:textId="77777777" w:rsidR="00CD67CF" w:rsidRDefault="00CD67CF" w:rsidP="00683313">
      <w:pPr>
        <w:rPr>
          <w:rFonts w:ascii="Franklin Gothic Book" w:hAnsi="Franklin Gothic Book"/>
          <w:sz w:val="28"/>
          <w:szCs w:val="28"/>
        </w:rPr>
      </w:pPr>
    </w:p>
    <w:p w14:paraId="399F7DC4" w14:textId="0AE38375" w:rsidR="004B7B17" w:rsidRDefault="004B7B17" w:rsidP="00683313">
      <w:pPr>
        <w:rPr>
          <w:rFonts w:ascii="Franklin Gothic Book" w:hAnsi="Franklin Gothic Book"/>
          <w:sz w:val="28"/>
          <w:szCs w:val="28"/>
        </w:rPr>
        <w:sectPr w:rsidR="004B7B17" w:rsidSect="00063360">
          <w:footerReference w:type="default" r:id="rId22"/>
          <w:footerReference w:type="first" r:id="rId23"/>
          <w:type w:val="continuous"/>
          <w:pgSz w:w="11906" w:h="16838" w:code="9"/>
          <w:pgMar w:top="1418" w:right="1701" w:bottom="1418" w:left="1701" w:header="0" w:footer="0" w:gutter="0"/>
          <w:cols w:space="708"/>
          <w:titlePg/>
          <w:docGrid w:linePitch="360"/>
        </w:sectPr>
      </w:pPr>
    </w:p>
    <w:p w14:paraId="33F75E81" w14:textId="77777777" w:rsidR="004B7B17" w:rsidRDefault="004B7B17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48F2B59A" w14:textId="77777777" w:rsidR="004B7B17" w:rsidRDefault="004B7B17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2FBA0852" w14:textId="33F13E60" w:rsidR="00BB363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O processo de atendimento ao cidadão do SENAI CETIQT está aderente aos critérios previstos na legislação específica sobre o tema, onde destacamos:</w:t>
      </w:r>
    </w:p>
    <w:p w14:paraId="0EDDF048" w14:textId="77777777" w:rsidR="00BB363F" w:rsidRDefault="00BB363F" w:rsidP="00BB363F">
      <w:pPr>
        <w:jc w:val="both"/>
        <w:rPr>
          <w:rFonts w:ascii="Bahnschrift Light SemiCondensed" w:hAnsi="Bahnschrift Light SemiCondensed"/>
          <w:sz w:val="28"/>
          <w:szCs w:val="2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B363F" w14:paraId="40179034" w14:textId="77777777" w:rsidTr="00573A7D">
        <w:trPr>
          <w:jc w:val="center"/>
        </w:trPr>
        <w:tc>
          <w:tcPr>
            <w:tcW w:w="2123" w:type="dxa"/>
          </w:tcPr>
          <w:p w14:paraId="7357C05C" w14:textId="77777777" w:rsidR="00BB363F" w:rsidRDefault="00BB363F" w:rsidP="00573A7D">
            <w:pPr>
              <w:jc w:val="both"/>
              <w:rPr>
                <w:rFonts w:ascii="Bahnschrift Light SemiCondensed" w:hAnsi="Bahnschrift Light SemiCondensed"/>
                <w:sz w:val="28"/>
                <w:szCs w:val="28"/>
              </w:rPr>
            </w:pPr>
            <w:r w:rsidRPr="000B1056">
              <w:rPr>
                <w:rFonts w:ascii="Bahnschrift Light SemiCondensed" w:hAnsi="Bahnschrift Light SemiCondensed"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58247" behindDoc="0" locked="0" layoutInCell="1" allowOverlap="1" wp14:anchorId="61CD770D" wp14:editId="225D2A7B">
                  <wp:simplePos x="0" y="0"/>
                  <wp:positionH relativeFrom="column">
                    <wp:posOffset>253822</wp:posOffset>
                  </wp:positionH>
                  <wp:positionV relativeFrom="paragraph">
                    <wp:posOffset>7315</wp:posOffset>
                  </wp:positionV>
                  <wp:extent cx="453543" cy="453543"/>
                  <wp:effectExtent l="0" t="0" r="3810" b="3810"/>
                  <wp:wrapSquare wrapText="bothSides"/>
                  <wp:docPr id="684360798" name="Gráfico 10" descr="Relógi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360798" name="Gráfico 684360798" descr="Relógio com preenchimento sólido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43" cy="453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3" w:type="dxa"/>
          </w:tcPr>
          <w:p w14:paraId="087B9132" w14:textId="77777777" w:rsidR="00BB363F" w:rsidRDefault="00BB363F" w:rsidP="00573A7D">
            <w:pPr>
              <w:jc w:val="both"/>
              <w:rPr>
                <w:rFonts w:ascii="Bahnschrift Light SemiCondensed" w:hAnsi="Bahnschrift Light SemiCondensed"/>
                <w:sz w:val="28"/>
                <w:szCs w:val="28"/>
              </w:rPr>
            </w:pPr>
            <w:r w:rsidRPr="000B1056">
              <w:rPr>
                <w:rFonts w:ascii="Bahnschrift Light SemiCondensed" w:hAnsi="Bahnschrift Light SemiCondensed"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58248" behindDoc="0" locked="0" layoutInCell="1" allowOverlap="1" wp14:anchorId="6B3374B7" wp14:editId="30118DFD">
                  <wp:simplePos x="0" y="0"/>
                  <wp:positionH relativeFrom="column">
                    <wp:posOffset>208254</wp:posOffset>
                  </wp:positionH>
                  <wp:positionV relativeFrom="paragraph">
                    <wp:posOffset>279</wp:posOffset>
                  </wp:positionV>
                  <wp:extent cx="526694" cy="526694"/>
                  <wp:effectExtent l="0" t="0" r="0" b="6985"/>
                  <wp:wrapSquare wrapText="bothSides"/>
                  <wp:docPr id="1176775034" name="Gráfico 11" descr="Martel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775034" name="Gráfico 1176775034" descr="Martelo com preenchimento sólido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94" cy="52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4" w:type="dxa"/>
          </w:tcPr>
          <w:p w14:paraId="077DE3BD" w14:textId="77777777" w:rsidR="00BB363F" w:rsidRDefault="00BB363F" w:rsidP="00573A7D">
            <w:pPr>
              <w:jc w:val="both"/>
              <w:rPr>
                <w:rFonts w:ascii="Bahnschrift Light SemiCondensed" w:hAnsi="Bahnschrift Light SemiCondensed"/>
                <w:sz w:val="28"/>
                <w:szCs w:val="28"/>
              </w:rPr>
            </w:pPr>
            <w:r w:rsidRPr="000B1056">
              <w:rPr>
                <w:rFonts w:ascii="Bahnschrift Light SemiCondensed" w:hAnsi="Bahnschrift Light SemiCondensed"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58249" behindDoc="0" locked="0" layoutInCell="1" allowOverlap="1" wp14:anchorId="2C80DFFA" wp14:editId="671D5515">
                  <wp:simplePos x="0" y="0"/>
                  <wp:positionH relativeFrom="column">
                    <wp:posOffset>184201</wp:posOffset>
                  </wp:positionH>
                  <wp:positionV relativeFrom="paragraph">
                    <wp:posOffset>609</wp:posOffset>
                  </wp:positionV>
                  <wp:extent cx="621792" cy="621792"/>
                  <wp:effectExtent l="0" t="0" r="0" b="6985"/>
                  <wp:wrapSquare wrapText="bothSides"/>
                  <wp:docPr id="2074465185" name="Gráfico 12" descr="Área de Transferência Marcad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465185" name="Gráfico 2074465185" descr="Área de Transferência Marcada com preenchimento sólido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4" w:type="dxa"/>
          </w:tcPr>
          <w:p w14:paraId="03968276" w14:textId="77777777" w:rsidR="00BB363F" w:rsidRDefault="00BB363F" w:rsidP="00573A7D">
            <w:pPr>
              <w:jc w:val="both"/>
              <w:rPr>
                <w:rFonts w:ascii="Bahnschrift Light SemiCondensed" w:hAnsi="Bahnschrift Light SemiCondensed"/>
                <w:sz w:val="28"/>
                <w:szCs w:val="28"/>
              </w:rPr>
            </w:pPr>
            <w:r w:rsidRPr="000B1056">
              <w:rPr>
                <w:rFonts w:ascii="Bahnschrift Light SemiCondensed" w:hAnsi="Bahnschrift Light SemiCondensed"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58250" behindDoc="0" locked="0" layoutInCell="1" allowOverlap="1" wp14:anchorId="6B55E99B" wp14:editId="59EFDD7D">
                  <wp:simplePos x="0" y="0"/>
                  <wp:positionH relativeFrom="column">
                    <wp:posOffset>232664</wp:posOffset>
                  </wp:positionH>
                  <wp:positionV relativeFrom="paragraph">
                    <wp:posOffset>584</wp:posOffset>
                  </wp:positionV>
                  <wp:extent cx="607161" cy="607161"/>
                  <wp:effectExtent l="0" t="0" r="2540" b="0"/>
                  <wp:wrapSquare wrapText="bothSides"/>
                  <wp:docPr id="1568238164" name="Gráfico 13" descr="Apresentação com lista de verificaçã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238164" name="Gráfico 1568238164" descr="Apresentação com lista de verificação com preenchimento sólido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61" cy="60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1BC9" w:rsidRPr="00021BC9" w14:paraId="65CB5DFF" w14:textId="77777777" w:rsidTr="00573A7D">
        <w:trPr>
          <w:jc w:val="center"/>
        </w:trPr>
        <w:tc>
          <w:tcPr>
            <w:tcW w:w="2123" w:type="dxa"/>
          </w:tcPr>
          <w:p w14:paraId="63040297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  <w:r w:rsidRPr="00021BC9"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  <w:t>Atendimento Tempestivo da Demanda</w:t>
            </w:r>
          </w:p>
          <w:p w14:paraId="2BE443AF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F054878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  <w:r w:rsidRPr="00021BC9"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  <w:t>Atuação das Instâncias Recursais</w:t>
            </w:r>
          </w:p>
          <w:p w14:paraId="38BA10C4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521FBB4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  <w:r w:rsidRPr="00021BC9"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  <w:t>Objetividade nas respostas ao Cidadão</w:t>
            </w:r>
          </w:p>
          <w:p w14:paraId="13C213B1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77A24FA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  <w:r w:rsidRPr="00021BC9"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  <w:t>Informações de forma objetiva e transparente</w:t>
            </w:r>
          </w:p>
          <w:p w14:paraId="43E93CB9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</w:p>
        </w:tc>
      </w:tr>
    </w:tbl>
    <w:p w14:paraId="45E1E2D7" w14:textId="77777777" w:rsidR="00BB363F" w:rsidRDefault="00BB363F" w:rsidP="00BB363F">
      <w:pPr>
        <w:jc w:val="both"/>
        <w:rPr>
          <w:rFonts w:ascii="Bahnschrift Light SemiCondensed" w:hAnsi="Bahnschrift Light SemiCondensed"/>
          <w:sz w:val="28"/>
          <w:szCs w:val="28"/>
        </w:rPr>
      </w:pPr>
    </w:p>
    <w:p w14:paraId="05C83ED5" w14:textId="77777777" w:rsidR="00BB363F" w:rsidRPr="007F2900" w:rsidRDefault="00BB363F" w:rsidP="00BB363F">
      <w:pPr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</w:pPr>
      <w:r w:rsidRPr="007F2900"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  <w:t>PROCEDIMENTO DE MONITORAMENTO DOS CANAIS DE ACESSO À INFORMAÇÃO</w:t>
      </w:r>
    </w:p>
    <w:tbl>
      <w:tblPr>
        <w:tblStyle w:val="Tabelacomgrade"/>
        <w:tblW w:w="7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  <w:gridCol w:w="2693"/>
      </w:tblGrid>
      <w:tr w:rsidR="00BB363F" w:rsidRPr="005A298F" w14:paraId="10056E21" w14:textId="77777777" w:rsidTr="00573A7D">
        <w:trPr>
          <w:trHeight w:val="761"/>
          <w:jc w:val="center"/>
        </w:trPr>
        <w:tc>
          <w:tcPr>
            <w:tcW w:w="2268" w:type="dxa"/>
          </w:tcPr>
          <w:p w14:paraId="6E1F13FE" w14:textId="77777777" w:rsidR="00BB363F" w:rsidRPr="005A298F" w:rsidRDefault="00BB363F" w:rsidP="00573A7D">
            <w:pPr>
              <w:jc w:val="both"/>
              <w:rPr>
                <w:rFonts w:ascii="Bahnschrift Light SemiCondensed" w:hAnsi="Bahnschrift Light SemiCondensed"/>
                <w:color w:val="C00000"/>
                <w:sz w:val="36"/>
                <w:szCs w:val="36"/>
              </w:rPr>
            </w:pPr>
            <w:r w:rsidRPr="005A298F">
              <w:rPr>
                <w:rFonts w:ascii="Bahnschrift Light SemiCondensed" w:hAnsi="Bahnschrift Light SemiCondensed"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58252" behindDoc="0" locked="0" layoutInCell="1" allowOverlap="1" wp14:anchorId="6210D9C0" wp14:editId="3B7E96AF">
                  <wp:simplePos x="0" y="0"/>
                  <wp:positionH relativeFrom="margin">
                    <wp:posOffset>371475</wp:posOffset>
                  </wp:positionH>
                  <wp:positionV relativeFrom="paragraph">
                    <wp:posOffset>26264</wp:posOffset>
                  </wp:positionV>
                  <wp:extent cx="416966" cy="416966"/>
                  <wp:effectExtent l="0" t="0" r="2540" b="2540"/>
                  <wp:wrapSquare wrapText="bothSides"/>
                  <wp:docPr id="1249425791" name="Gráfico 14" descr="Lup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425791" name="Gráfico 1249425791" descr="Lupa com preenchimento sólido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966" cy="41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4" w:type="dxa"/>
          </w:tcPr>
          <w:p w14:paraId="394EF454" w14:textId="77777777" w:rsidR="00BB363F" w:rsidRPr="005A298F" w:rsidRDefault="00BB363F" w:rsidP="00573A7D">
            <w:pPr>
              <w:jc w:val="both"/>
              <w:rPr>
                <w:rFonts w:ascii="Bahnschrift Light SemiCondensed" w:hAnsi="Bahnschrift Light SemiCondensed"/>
                <w:color w:val="C00000"/>
                <w:sz w:val="36"/>
                <w:szCs w:val="36"/>
              </w:rPr>
            </w:pPr>
            <w:r w:rsidRPr="005A298F">
              <w:rPr>
                <w:rFonts w:ascii="Bahnschrift Light SemiCondensed" w:hAnsi="Bahnschrift Light SemiCondensed"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58253" behindDoc="0" locked="0" layoutInCell="1" allowOverlap="1" wp14:anchorId="02677BB0" wp14:editId="5700C6AF">
                  <wp:simplePos x="0" y="0"/>
                  <wp:positionH relativeFrom="margin">
                    <wp:posOffset>606464</wp:posOffset>
                  </wp:positionH>
                  <wp:positionV relativeFrom="paragraph">
                    <wp:posOffset>22439</wp:posOffset>
                  </wp:positionV>
                  <wp:extent cx="474980" cy="474980"/>
                  <wp:effectExtent l="0" t="0" r="1270" b="0"/>
                  <wp:wrapSquare wrapText="bothSides"/>
                  <wp:docPr id="1306234959" name="Gráfico 15" descr="Medidor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234959" name="Gráfico 1306234959" descr="Medidor com preenchimento sólido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25001A80" w14:textId="77777777" w:rsidR="00BB363F" w:rsidRPr="005A298F" w:rsidRDefault="00BB363F" w:rsidP="00573A7D">
            <w:pPr>
              <w:jc w:val="both"/>
              <w:rPr>
                <w:rFonts w:ascii="Bahnschrift Light SemiCondensed" w:hAnsi="Bahnschrift Light SemiCondensed"/>
                <w:color w:val="C00000"/>
                <w:sz w:val="36"/>
                <w:szCs w:val="36"/>
              </w:rPr>
            </w:pPr>
            <w:r w:rsidRPr="005A298F">
              <w:rPr>
                <w:rFonts w:ascii="Bahnschrift Light SemiCondensed" w:hAnsi="Bahnschrift Light SemiCondensed"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58254" behindDoc="0" locked="0" layoutInCell="1" allowOverlap="1" wp14:anchorId="53D306CF" wp14:editId="61B91EDF">
                  <wp:simplePos x="0" y="0"/>
                  <wp:positionH relativeFrom="margin">
                    <wp:posOffset>519565</wp:posOffset>
                  </wp:positionH>
                  <wp:positionV relativeFrom="paragraph">
                    <wp:posOffset>6144</wp:posOffset>
                  </wp:positionV>
                  <wp:extent cx="526694" cy="526694"/>
                  <wp:effectExtent l="0" t="0" r="6985" b="6985"/>
                  <wp:wrapSquare wrapText="bothSides"/>
                  <wp:docPr id="1730871763" name="Gráfico 16" descr="Relógi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871763" name="Gráfico 1730871763" descr="Relógio com preenchimento sólido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94" cy="52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1BC9" w:rsidRPr="00021BC9" w14:paraId="4E7887AA" w14:textId="77777777" w:rsidTr="00573A7D">
        <w:trPr>
          <w:trHeight w:val="1154"/>
          <w:jc w:val="center"/>
        </w:trPr>
        <w:tc>
          <w:tcPr>
            <w:tcW w:w="2268" w:type="dxa"/>
          </w:tcPr>
          <w:p w14:paraId="3B5EA25C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  <w:r w:rsidRPr="00021BC9"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  <w:t>Integridade e Rastreabilidade</w:t>
            </w:r>
          </w:p>
          <w:p w14:paraId="38876A01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36"/>
                <w:szCs w:val="36"/>
              </w:rPr>
            </w:pPr>
          </w:p>
        </w:tc>
        <w:tc>
          <w:tcPr>
            <w:tcW w:w="2694" w:type="dxa"/>
          </w:tcPr>
          <w:p w14:paraId="3DFA8640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  <w:r w:rsidRPr="00021BC9"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  <w:t xml:space="preserve">Avaliação do </w:t>
            </w:r>
          </w:p>
          <w:p w14:paraId="4EFD0F94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  <w:r w:rsidRPr="00021BC9"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  <w:t>atendimento</w:t>
            </w:r>
          </w:p>
          <w:p w14:paraId="5D4B81CC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36"/>
                <w:szCs w:val="36"/>
              </w:rPr>
            </w:pPr>
          </w:p>
        </w:tc>
        <w:tc>
          <w:tcPr>
            <w:tcW w:w="2693" w:type="dxa"/>
          </w:tcPr>
          <w:p w14:paraId="34BF5191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  <w:r w:rsidRPr="00021BC9"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  <w:t xml:space="preserve">Verificação do </w:t>
            </w:r>
          </w:p>
          <w:p w14:paraId="2AA8F514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</w:pPr>
            <w:r w:rsidRPr="00021BC9">
              <w:rPr>
                <w:rFonts w:ascii="Bahnschrift Light SemiCondensed" w:hAnsi="Bahnschrift Light SemiCondensed"/>
                <w:color w:val="ED7D31" w:themeColor="accent2"/>
                <w:sz w:val="24"/>
                <w:szCs w:val="24"/>
              </w:rPr>
              <w:t>cumprimento de prazo</w:t>
            </w:r>
          </w:p>
          <w:p w14:paraId="2ECECC18" w14:textId="77777777" w:rsidR="00BB363F" w:rsidRPr="00021BC9" w:rsidRDefault="00BB363F" w:rsidP="00573A7D">
            <w:pPr>
              <w:jc w:val="center"/>
              <w:rPr>
                <w:rFonts w:ascii="Bahnschrift Light SemiCondensed" w:hAnsi="Bahnschrift Light SemiCondensed"/>
                <w:color w:val="ED7D31" w:themeColor="accent2"/>
                <w:sz w:val="36"/>
                <w:szCs w:val="36"/>
              </w:rPr>
            </w:pPr>
          </w:p>
        </w:tc>
      </w:tr>
    </w:tbl>
    <w:p w14:paraId="00F96186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3086C857" w14:textId="3AB42DB1" w:rsidR="00CD67C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A periodicidade do monitoramento e da publicação dos respectivos relatórios são trimestrais.</w:t>
      </w:r>
    </w:p>
    <w:p w14:paraId="3CD59415" w14:textId="24E31F8C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O escopo do monitoramento dos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canais oficiais de manifestação do SENAI CETIQT</w:t>
      </w:r>
      <w:r w:rsidRPr="002F28F4">
        <w:rPr>
          <w:rFonts w:ascii="Franklin Gothic Book" w:hAnsi="Franklin Gothic Book"/>
          <w:sz w:val="28"/>
          <w:szCs w:val="28"/>
        </w:rPr>
        <w:t xml:space="preserve"> abrange a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rastreabilidade dos pedidos</w:t>
      </w:r>
      <w:r w:rsidRPr="002F28F4">
        <w:rPr>
          <w:rFonts w:ascii="Franklin Gothic Book" w:hAnsi="Franklin Gothic Book"/>
          <w:sz w:val="28"/>
          <w:szCs w:val="28"/>
        </w:rPr>
        <w:t xml:space="preserve"> que devem ser registrados no sistema de gestão oficial da entidade e o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prazo de atendimento</w:t>
      </w:r>
      <w:r w:rsidRPr="002F28F4">
        <w:rPr>
          <w:rFonts w:ascii="Franklin Gothic Book" w:hAnsi="Franklin Gothic Book"/>
          <w:sz w:val="28"/>
          <w:szCs w:val="28"/>
        </w:rPr>
        <w:t xml:space="preserve"> das demandas que requerem elaboração de respostas e, portanto, não podem ser esclarecidas apenas com consulta ao FAQ (Perguntas Frequentes).</w:t>
      </w:r>
    </w:p>
    <w:p w14:paraId="689EC929" w14:textId="77777777" w:rsidR="00BB363F" w:rsidRDefault="00BB363F" w:rsidP="00BB363F">
      <w:pPr>
        <w:pStyle w:val="PargrafodaLista"/>
        <w:tabs>
          <w:tab w:val="left" w:pos="142"/>
          <w:tab w:val="left" w:pos="284"/>
        </w:tabs>
        <w:ind w:left="0"/>
        <w:jc w:val="both"/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</w:pPr>
    </w:p>
    <w:p w14:paraId="1AB96A07" w14:textId="41040101" w:rsidR="004B7B17" w:rsidRPr="004B7B17" w:rsidRDefault="00BB363F" w:rsidP="004B7B17">
      <w:pPr>
        <w:pStyle w:val="PargrafodaLista"/>
        <w:numPr>
          <w:ilvl w:val="1"/>
          <w:numId w:val="9"/>
        </w:numPr>
        <w:tabs>
          <w:tab w:val="left" w:pos="142"/>
          <w:tab w:val="left" w:pos="284"/>
        </w:tabs>
        <w:jc w:val="both"/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</w:pPr>
      <w:r w:rsidRPr="007132D3"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  <w:t>SAC – Serviço de Atendimento ao Cidadão</w:t>
      </w:r>
    </w:p>
    <w:p w14:paraId="34457DA4" w14:textId="5F2FA539" w:rsidR="00CD67CF" w:rsidRDefault="00BB363F" w:rsidP="004B7B17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O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canal de acesso à informação</w:t>
      </w:r>
      <w:r w:rsidRPr="002F28F4">
        <w:rPr>
          <w:rFonts w:ascii="Franklin Gothic Book" w:hAnsi="Franklin Gothic Book"/>
          <w:sz w:val="28"/>
          <w:szCs w:val="28"/>
        </w:rPr>
        <w:t xml:space="preserve"> do SENAI CETIQT é exercido através do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Serviço de Atendimento ao Cidadão - SAC</w:t>
      </w:r>
      <w:r w:rsidRPr="002F28F4">
        <w:rPr>
          <w:rFonts w:ascii="Franklin Gothic Book" w:hAnsi="Franklin Gothic Book"/>
          <w:sz w:val="28"/>
          <w:szCs w:val="28"/>
        </w:rPr>
        <w:t xml:space="preserve">. </w:t>
      </w:r>
    </w:p>
    <w:p w14:paraId="27AFF737" w14:textId="77777777" w:rsidR="004B7B17" w:rsidRDefault="004B7B17" w:rsidP="004B7B17">
      <w:pPr>
        <w:jc w:val="both"/>
        <w:rPr>
          <w:rFonts w:ascii="Franklin Gothic Book" w:hAnsi="Franklin Gothic Book"/>
          <w:sz w:val="28"/>
          <w:szCs w:val="28"/>
        </w:rPr>
      </w:pPr>
    </w:p>
    <w:p w14:paraId="208C9C5B" w14:textId="77777777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O SAC tem por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função primordial</w:t>
      </w:r>
      <w:r w:rsidRPr="002F28F4">
        <w:rPr>
          <w:rFonts w:ascii="Franklin Gothic Book" w:hAnsi="Franklin Gothic Book"/>
          <w:sz w:val="28"/>
          <w:szCs w:val="28"/>
        </w:rPr>
        <w:t xml:space="preserve"> receber e responder os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pedidos de informação</w:t>
      </w:r>
      <w:r w:rsidRPr="002F28F4">
        <w:rPr>
          <w:rFonts w:ascii="Franklin Gothic Book" w:hAnsi="Franklin Gothic Book"/>
          <w:sz w:val="28"/>
          <w:szCs w:val="28"/>
        </w:rPr>
        <w:t xml:space="preserve"> e dúvidas apresentadas pelo cidadão/cliente, bem como a gestão do fluxo interno do respectivo processo. </w:t>
      </w:r>
    </w:p>
    <w:p w14:paraId="20B8B8AD" w14:textId="77777777" w:rsidR="00CD67CF" w:rsidRDefault="00CD67CF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7E92DFCB" w14:textId="77777777" w:rsidR="004B7B17" w:rsidRPr="002F28F4" w:rsidRDefault="004B7B17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1A98BD9F" w14:textId="77777777" w:rsidR="004B7B17" w:rsidRDefault="004B7B17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0BAC67E8" w14:textId="77777777" w:rsidR="004B7B17" w:rsidRDefault="004B7B17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0D4EB37E" w14:textId="70AF2F09" w:rsidR="00CD67C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O SAC também recebe elogios e sugestões. </w:t>
      </w:r>
    </w:p>
    <w:p w14:paraId="14EEC513" w14:textId="2E296BF0" w:rsidR="00696297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O acesso à informação é viabilizado, primordialmente, via Site da Transparência e está integrado ao sistema de gestão corporativo da organização, o que permite o monitoramento de todo o fluxo de atendimento.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4"/>
      </w:tblGrid>
      <w:tr w:rsidR="00BB363F" w:rsidRPr="002F28F4" w14:paraId="29EF9468" w14:textId="77777777" w:rsidTr="00A01F68">
        <w:trPr>
          <w:jc w:val="center"/>
        </w:trPr>
        <w:tc>
          <w:tcPr>
            <w:tcW w:w="7784" w:type="dxa"/>
          </w:tcPr>
          <w:p w14:paraId="19A6AAB5" w14:textId="77777777" w:rsidR="00BB363F" w:rsidRPr="002F28F4" w:rsidRDefault="00BB363F" w:rsidP="00573A7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F28F4">
              <w:rPr>
                <w:rFonts w:ascii="Franklin Gothic Book" w:hAnsi="Franklin Gothic Book"/>
                <w:b/>
                <w:bCs/>
                <w:noProof/>
                <w:color w:val="ED7D31" w:themeColor="accent2"/>
                <w:sz w:val="24"/>
                <w:szCs w:val="24"/>
              </w:rPr>
              <w:drawing>
                <wp:anchor distT="0" distB="0" distL="114300" distR="114300" simplePos="0" relativeHeight="251658251" behindDoc="0" locked="0" layoutInCell="1" allowOverlap="1" wp14:anchorId="192ADD0E" wp14:editId="1C6F33AF">
                  <wp:simplePos x="0" y="0"/>
                  <wp:positionH relativeFrom="column">
                    <wp:posOffset>2008074</wp:posOffset>
                  </wp:positionH>
                  <wp:positionV relativeFrom="paragraph">
                    <wp:posOffset>21895</wp:posOffset>
                  </wp:positionV>
                  <wp:extent cx="340360" cy="314325"/>
                  <wp:effectExtent l="0" t="0" r="2540" b="9525"/>
                  <wp:wrapSquare wrapText="bothSides"/>
                  <wp:docPr id="278719385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19385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B363F" w:rsidRPr="002F28F4" w14:paraId="651BBA66" w14:textId="77777777" w:rsidTr="00A01F68">
        <w:trPr>
          <w:jc w:val="center"/>
        </w:trPr>
        <w:tc>
          <w:tcPr>
            <w:tcW w:w="7784" w:type="dxa"/>
          </w:tcPr>
          <w:p w14:paraId="671D2B87" w14:textId="5D27EB0E" w:rsidR="00BB363F" w:rsidRPr="002F28F4" w:rsidRDefault="00BB363F" w:rsidP="00573A7D">
            <w:pPr>
              <w:jc w:val="center"/>
              <w:rPr>
                <w:rFonts w:ascii="Franklin Gothic Book" w:hAnsi="Franklin Gothic Book"/>
                <w:b/>
                <w:bCs/>
                <w:color w:val="ED7D31" w:themeColor="accent2"/>
                <w:sz w:val="24"/>
                <w:szCs w:val="24"/>
              </w:rPr>
            </w:pPr>
            <w:r w:rsidRPr="002F28F4">
              <w:rPr>
                <w:rFonts w:ascii="Franklin Gothic Book" w:hAnsi="Franklin Gothic Book"/>
                <w:b/>
                <w:bCs/>
                <w:color w:val="ED7D31" w:themeColor="accent2"/>
                <w:sz w:val="24"/>
                <w:szCs w:val="24"/>
              </w:rPr>
              <w:t>PORTAL DA TRANSPARÊNCIA SENAI CETIQT</w:t>
            </w:r>
            <w:r w:rsidR="00DF5E5F">
              <w:rPr>
                <w:rFonts w:ascii="Franklin Gothic Book" w:hAnsi="Franklin Gothic Book"/>
                <w:b/>
                <w:bCs/>
                <w:color w:val="ED7D31" w:themeColor="accent2"/>
                <w:sz w:val="24"/>
                <w:szCs w:val="24"/>
              </w:rPr>
              <w:t xml:space="preserve"> - SAC</w:t>
            </w:r>
          </w:p>
        </w:tc>
      </w:tr>
      <w:tr w:rsidR="00BB363F" w:rsidRPr="002F28F4" w14:paraId="6E2C467E" w14:textId="77777777" w:rsidTr="00A01F68">
        <w:trPr>
          <w:jc w:val="center"/>
        </w:trPr>
        <w:tc>
          <w:tcPr>
            <w:tcW w:w="7784" w:type="dxa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68"/>
            </w:tblGrid>
            <w:tr w:rsidR="00BB363F" w:rsidRPr="002F28F4" w14:paraId="2F3B494F" w14:textId="77777777" w:rsidTr="00A01F68">
              <w:trPr>
                <w:trHeight w:val="271"/>
              </w:trPr>
              <w:tc>
                <w:tcPr>
                  <w:tcW w:w="6751" w:type="dxa"/>
                </w:tcPr>
                <w:tbl>
                  <w:tblPr>
                    <w:tblStyle w:val="Tabelacomgrade"/>
                    <w:tblW w:w="664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352"/>
                  </w:tblGrid>
                  <w:tr w:rsidR="00BB363F" w:rsidRPr="002F28F4" w14:paraId="45EE9FCF" w14:textId="77777777" w:rsidTr="00A01F68">
                    <w:trPr>
                      <w:trHeight w:val="91"/>
                    </w:trPr>
                    <w:tc>
                      <w:tcPr>
                        <w:tcW w:w="5000" w:type="pct"/>
                      </w:tcPr>
                      <w:p w14:paraId="73CACB85" w14:textId="77777777" w:rsidR="00BB363F" w:rsidRPr="002F28F4" w:rsidRDefault="00BB363F" w:rsidP="00573A7D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bCs/>
                            <w:sz w:val="24"/>
                            <w:szCs w:val="24"/>
                          </w:rPr>
                        </w:pPr>
                        <w:hyperlink r:id="rId37" w:history="1">
                          <w:r w:rsidRPr="002F28F4">
                            <w:rPr>
                              <w:rStyle w:val="Hyperlink"/>
                              <w:rFonts w:ascii="Franklin Gothic Book" w:hAnsi="Franklin Gothic Book"/>
                              <w:sz w:val="20"/>
                              <w:szCs w:val="20"/>
                            </w:rPr>
                            <w:t>https://www.portaldaindustria.com.br/senai/canais/senaicetiqt/transparencia/sac/</w:t>
                          </w:r>
                        </w:hyperlink>
                      </w:p>
                    </w:tc>
                  </w:tr>
                  <w:tr w:rsidR="00A01F68" w:rsidRPr="002F28F4" w14:paraId="3977A17D" w14:textId="77777777" w:rsidTr="00A01F68">
                    <w:trPr>
                      <w:trHeight w:val="91"/>
                    </w:trPr>
                    <w:tc>
                      <w:tcPr>
                        <w:tcW w:w="5000" w:type="pct"/>
                      </w:tcPr>
                      <w:p w14:paraId="42A4705E" w14:textId="77777777" w:rsidR="00A01F68" w:rsidRDefault="00A01F68" w:rsidP="00573A7D">
                        <w:pPr>
                          <w:jc w:val="center"/>
                        </w:pPr>
                      </w:p>
                    </w:tc>
                  </w:tr>
                  <w:tr w:rsidR="00A01F68" w:rsidRPr="002F28F4" w14:paraId="0D8C185C" w14:textId="77777777" w:rsidTr="00A01F68">
                    <w:trPr>
                      <w:trHeight w:val="91"/>
                    </w:trPr>
                    <w:tc>
                      <w:tcPr>
                        <w:tcW w:w="5000" w:type="pct"/>
                      </w:tcPr>
                      <w:p w14:paraId="670D8AA0" w14:textId="77777777" w:rsidR="00A01F68" w:rsidRDefault="00A01F68" w:rsidP="00A01F68"/>
                    </w:tc>
                  </w:tr>
                </w:tbl>
                <w:p w14:paraId="6E7590A7" w14:textId="3D7AFBFF" w:rsidR="00A01F68" w:rsidRPr="002F28F4" w:rsidRDefault="00A01F68" w:rsidP="00A01F68">
                  <w:pPr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</w:p>
              </w:tc>
            </w:tr>
          </w:tbl>
          <w:p w14:paraId="1078323F" w14:textId="77777777" w:rsidR="00BB363F" w:rsidRPr="002F28F4" w:rsidRDefault="00BB363F" w:rsidP="00573A7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696297" w:rsidRPr="002F28F4" w14:paraId="544AF6BC" w14:textId="77777777" w:rsidTr="00A01F68">
        <w:trPr>
          <w:jc w:val="center"/>
        </w:trPr>
        <w:tc>
          <w:tcPr>
            <w:tcW w:w="7784" w:type="dxa"/>
          </w:tcPr>
          <w:p w14:paraId="5FB8EC38" w14:textId="77777777" w:rsidR="00696297" w:rsidRDefault="00696297" w:rsidP="00573A7D">
            <w:pPr>
              <w:jc w:val="center"/>
            </w:pPr>
          </w:p>
        </w:tc>
      </w:tr>
    </w:tbl>
    <w:p w14:paraId="3CFB09FD" w14:textId="6A9D9ECD" w:rsidR="00BB363F" w:rsidRDefault="00A01F68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Além do Portal da Transparência, a página </w:t>
      </w:r>
      <w:r w:rsidRPr="00983760">
        <w:rPr>
          <w:rFonts w:ascii="Franklin Gothic Book" w:hAnsi="Franklin Gothic Book"/>
          <w:i/>
          <w:iCs/>
          <w:sz w:val="28"/>
          <w:szCs w:val="28"/>
        </w:rPr>
        <w:t>web</w:t>
      </w:r>
      <w:r w:rsidRPr="002F28F4">
        <w:rPr>
          <w:rFonts w:ascii="Franklin Gothic Book" w:hAnsi="Franklin Gothic Book"/>
          <w:sz w:val="28"/>
          <w:szCs w:val="28"/>
        </w:rPr>
        <w:t xml:space="preserve"> do SENAI CETIQT disponibiliza outras ferramentas onde cidadão também pode solicitar informações e apresentar suas manifestações.</w:t>
      </w:r>
    </w:p>
    <w:tbl>
      <w:tblPr>
        <w:tblStyle w:val="Tabelacomgrade"/>
        <w:tblpPr w:leftFromText="141" w:rightFromText="141" w:vertAnchor="text" w:horzAnchor="margin" w:tblpY="34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A01F68" w:rsidRPr="002F28F4" w14:paraId="3E2ADB54" w14:textId="77777777" w:rsidTr="00841012">
        <w:trPr>
          <w:trHeight w:val="341"/>
        </w:trPr>
        <w:tc>
          <w:tcPr>
            <w:tcW w:w="3964" w:type="dxa"/>
          </w:tcPr>
          <w:p w14:paraId="05BB0A54" w14:textId="77777777" w:rsidR="00A01F68" w:rsidRPr="002F28F4" w:rsidRDefault="00A01F68" w:rsidP="00841012">
            <w:pPr>
              <w:rPr>
                <w:rStyle w:val="Hyperlink"/>
                <w:rFonts w:ascii="Franklin Gothic Book" w:hAnsi="Franklin Gothic Book"/>
                <w:b/>
                <w:bCs/>
                <w:noProof/>
                <w:color w:val="ED7D31" w:themeColor="accent2"/>
              </w:rPr>
            </w:pPr>
            <w:r w:rsidRPr="002F28F4">
              <w:rPr>
                <w:rStyle w:val="Hyperlink"/>
                <w:rFonts w:ascii="Franklin Gothic Book" w:hAnsi="Franklin Gothic Book"/>
                <w:b/>
                <w:bCs/>
                <w:noProof/>
                <w:color w:val="ED7D31" w:themeColor="accent2"/>
              </w:rPr>
              <w:drawing>
                <wp:anchor distT="0" distB="0" distL="114300" distR="114300" simplePos="0" relativeHeight="251658260" behindDoc="0" locked="0" layoutInCell="1" allowOverlap="1" wp14:anchorId="46FE12FF" wp14:editId="1C2BA9B0">
                  <wp:simplePos x="0" y="0"/>
                  <wp:positionH relativeFrom="column">
                    <wp:posOffset>22199</wp:posOffset>
                  </wp:positionH>
                  <wp:positionV relativeFrom="paragraph">
                    <wp:posOffset>40056</wp:posOffset>
                  </wp:positionV>
                  <wp:extent cx="368300" cy="314325"/>
                  <wp:effectExtent l="0" t="0" r="0" b="9525"/>
                  <wp:wrapSquare wrapText="bothSides"/>
                  <wp:docPr id="1569745534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775046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87DCB4" w14:textId="77777777" w:rsidR="00A01F68" w:rsidRPr="002F28F4" w:rsidRDefault="00A01F68" w:rsidP="00841012">
            <w:pPr>
              <w:rPr>
                <w:rStyle w:val="Hyperlink"/>
                <w:rFonts w:ascii="Franklin Gothic Book" w:hAnsi="Franklin Gothic Book"/>
                <w:b/>
                <w:bCs/>
                <w:noProof/>
                <w:color w:val="ED7D31" w:themeColor="accent2"/>
              </w:rPr>
            </w:pPr>
            <w:r w:rsidRPr="002F28F4">
              <w:rPr>
                <w:rFonts w:ascii="Franklin Gothic Book" w:hAnsi="Franklin Gothic Book"/>
                <w:b/>
                <w:bCs/>
                <w:color w:val="ED7D31" w:themeColor="accent2"/>
                <w:sz w:val="24"/>
                <w:szCs w:val="24"/>
              </w:rPr>
              <w:t>CORREIO ELETRÔNICO</w:t>
            </w:r>
          </w:p>
        </w:tc>
      </w:tr>
      <w:tr w:rsidR="00A01F68" w:rsidRPr="002F28F4" w14:paraId="11C31DF1" w14:textId="77777777" w:rsidTr="00841012">
        <w:trPr>
          <w:trHeight w:val="503"/>
        </w:trPr>
        <w:tc>
          <w:tcPr>
            <w:tcW w:w="3964" w:type="dxa"/>
          </w:tcPr>
          <w:p w14:paraId="0D2CFBC3" w14:textId="77777777" w:rsidR="00A01F68" w:rsidRPr="002F28F4" w:rsidRDefault="00A01F68" w:rsidP="00841012">
            <w:pPr>
              <w:jc w:val="center"/>
              <w:rPr>
                <w:rStyle w:val="Hyperlink"/>
                <w:rFonts w:ascii="Franklin Gothic Book" w:hAnsi="Franklin Gothic Book"/>
                <w:sz w:val="20"/>
                <w:szCs w:val="20"/>
              </w:rPr>
            </w:pPr>
            <w:hyperlink r:id="rId39" w:history="1">
              <w:r w:rsidRPr="002F28F4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atendimento@cetiqt.senai.br</w:t>
              </w:r>
            </w:hyperlink>
          </w:p>
        </w:tc>
      </w:tr>
    </w:tbl>
    <w:tbl>
      <w:tblPr>
        <w:tblStyle w:val="Tabelacomgrade"/>
        <w:tblpPr w:leftFromText="141" w:rightFromText="141" w:vertAnchor="text" w:horzAnchor="margin" w:tblpXSpec="right" w:tblpY="175"/>
        <w:tblOverlap w:val="never"/>
        <w:tblW w:w="21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</w:tblGrid>
      <w:tr w:rsidR="00A01F68" w:rsidRPr="002F28F4" w14:paraId="3338A4BE" w14:textId="77777777" w:rsidTr="00841012">
        <w:trPr>
          <w:trHeight w:val="826"/>
        </w:trPr>
        <w:tc>
          <w:tcPr>
            <w:tcW w:w="5000" w:type="pct"/>
          </w:tcPr>
          <w:p w14:paraId="05605F93" w14:textId="77777777" w:rsidR="00A01F68" w:rsidRPr="002F28F4" w:rsidRDefault="00A01F68" w:rsidP="00841012">
            <w:pPr>
              <w:jc w:val="both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  <w:p w14:paraId="5D3F46A5" w14:textId="77777777" w:rsidR="00A01F68" w:rsidRPr="002F28F4" w:rsidRDefault="00A01F68" w:rsidP="00841012">
            <w:pPr>
              <w:jc w:val="both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2F28F4">
              <w:rPr>
                <w:rFonts w:ascii="Franklin Gothic Book" w:hAnsi="Franklin Gothic Book"/>
                <w:noProof/>
                <w:sz w:val="24"/>
                <w:szCs w:val="24"/>
              </w:rPr>
              <w:drawing>
                <wp:anchor distT="0" distB="0" distL="114300" distR="114300" simplePos="0" relativeHeight="251658261" behindDoc="0" locked="0" layoutInCell="1" allowOverlap="1" wp14:anchorId="521991BD" wp14:editId="39F8E078">
                  <wp:simplePos x="0" y="0"/>
                  <wp:positionH relativeFrom="column">
                    <wp:posOffset>49099</wp:posOffset>
                  </wp:positionH>
                  <wp:positionV relativeFrom="paragraph">
                    <wp:posOffset>50724</wp:posOffset>
                  </wp:positionV>
                  <wp:extent cx="304800" cy="297180"/>
                  <wp:effectExtent l="0" t="0" r="0" b="7620"/>
                  <wp:wrapSquare wrapText="bothSides"/>
                  <wp:docPr id="673121964" name="Imagem 12" descr="Forma, Ícone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98338" name="Imagem 1" descr="Forma, Ícone&#10;&#10;Descrição gerada automaticamente com confiança média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28F4">
              <w:rPr>
                <w:rFonts w:ascii="Franklin Gothic Book" w:hAnsi="Franklin Gothic Book"/>
                <w:b/>
                <w:bCs/>
                <w:color w:val="ED7D31" w:themeColor="accent2"/>
                <w:sz w:val="24"/>
                <w:szCs w:val="24"/>
              </w:rPr>
              <w:t>TELEFONE - CENTRAL DE ATENDIMENTO</w:t>
            </w:r>
          </w:p>
          <w:p w14:paraId="5F860347" w14:textId="7BA13109" w:rsidR="00A01F68" w:rsidRPr="002F28F4" w:rsidRDefault="00A01F68" w:rsidP="00DF5E5F">
            <w:pPr>
              <w:pStyle w:val="acessibilidade"/>
              <w:spacing w:before="0" w:beforeAutospacing="0" w:after="0" w:afterAutospacing="0"/>
              <w:ind w:left="738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proofErr w:type="spellStart"/>
            <w:r w:rsidRPr="00DF5E5F">
              <w:rPr>
                <w:rFonts w:ascii="Bahnschrift Light SemiCondensed" w:eastAsiaTheme="minorHAnsi" w:hAnsi="Bahnschrift Light SemiCondensed"/>
                <w:sz w:val="20"/>
                <w:szCs w:val="20"/>
              </w:rPr>
              <w:t>Tel</w:t>
            </w:r>
            <w:proofErr w:type="spellEnd"/>
            <w:r w:rsidRPr="00DF5E5F">
              <w:rPr>
                <w:rFonts w:ascii="Bahnschrift Light SemiCondensed" w:eastAsiaTheme="minorHAnsi" w:hAnsi="Bahnschrift Light SemiCondensed"/>
                <w:sz w:val="20"/>
                <w:szCs w:val="20"/>
              </w:rPr>
              <w:t xml:space="preserve">: (55) 21 2582-1001 (segunda a sexta </w:t>
            </w:r>
            <w:r w:rsidR="00DF5E5F" w:rsidRPr="00DF5E5F">
              <w:rPr>
                <w:rFonts w:ascii="Bahnschrift Light SemiCondensed" w:eastAsiaTheme="minorHAnsi" w:hAnsi="Bahnschrift Light SemiCondensed"/>
                <w:sz w:val="20"/>
                <w:szCs w:val="20"/>
              </w:rPr>
              <w:t>–</w:t>
            </w:r>
            <w:r w:rsidRPr="00DF5E5F">
              <w:rPr>
                <w:rFonts w:ascii="Bahnschrift Light SemiCondensed" w:eastAsiaTheme="minorHAnsi" w:hAnsi="Bahnschrift Light SemiCondensed"/>
                <w:sz w:val="20"/>
                <w:szCs w:val="20"/>
              </w:rPr>
              <w:t xml:space="preserve"> 8</w:t>
            </w:r>
            <w:r w:rsidR="00DF5E5F" w:rsidRPr="00DF5E5F">
              <w:rPr>
                <w:rFonts w:ascii="Bahnschrift Light SemiCondensed" w:eastAsiaTheme="minorHAnsi" w:hAnsi="Bahnschrift Light SemiCondensed"/>
                <w:sz w:val="20"/>
                <w:szCs w:val="20"/>
              </w:rPr>
              <w:t>:00</w:t>
            </w:r>
            <w:r w:rsidRPr="00DF5E5F">
              <w:rPr>
                <w:rFonts w:ascii="Bahnschrift Light SemiCondensed" w:eastAsiaTheme="minorHAnsi" w:hAnsi="Bahnschrift Light SemiCondensed"/>
                <w:sz w:val="20"/>
                <w:szCs w:val="20"/>
              </w:rPr>
              <w:t xml:space="preserve"> às 20</w:t>
            </w:r>
            <w:r w:rsidR="00DF5E5F" w:rsidRPr="00DF5E5F">
              <w:rPr>
                <w:rFonts w:ascii="Bahnschrift Light SemiCondensed" w:eastAsiaTheme="minorHAnsi" w:hAnsi="Bahnschrift Light SemiCondensed"/>
                <w:sz w:val="20"/>
                <w:szCs w:val="20"/>
              </w:rPr>
              <w:t>:00</w:t>
            </w:r>
            <w:r w:rsidRPr="00DF5E5F">
              <w:rPr>
                <w:rFonts w:ascii="Bahnschrift Light SemiCondensed" w:eastAsiaTheme="minorHAnsi" w:hAnsi="Bahnschrift Light SemiCondensed"/>
                <w:sz w:val="20"/>
                <w:szCs w:val="20"/>
              </w:rPr>
              <w:t>)</w:t>
            </w:r>
          </w:p>
        </w:tc>
      </w:tr>
    </w:tbl>
    <w:p w14:paraId="1F14E0B8" w14:textId="77777777" w:rsidR="00A01F68" w:rsidRDefault="00A01F68" w:rsidP="00DF5E5F">
      <w:pPr>
        <w:jc w:val="both"/>
        <w:rPr>
          <w:rFonts w:ascii="Bahnschrift Light SemiCondensed" w:hAnsi="Bahnschrift Light SemiCondensed"/>
          <w:sz w:val="28"/>
          <w:szCs w:val="28"/>
        </w:rPr>
      </w:pPr>
    </w:p>
    <w:p w14:paraId="7EFDC88F" w14:textId="77777777" w:rsidR="00A01F68" w:rsidRDefault="00A01F68" w:rsidP="00DF5E5F">
      <w:pPr>
        <w:jc w:val="both"/>
        <w:rPr>
          <w:rFonts w:ascii="Bahnschrift Light SemiCondensed" w:hAnsi="Bahnschrift Light SemiCondensed"/>
          <w:sz w:val="28"/>
          <w:szCs w:val="28"/>
        </w:rPr>
      </w:pPr>
    </w:p>
    <w:p w14:paraId="69040E5B" w14:textId="77777777" w:rsidR="00A01F68" w:rsidRDefault="00A01F68" w:rsidP="00DF5E5F">
      <w:pPr>
        <w:jc w:val="both"/>
        <w:rPr>
          <w:rFonts w:ascii="Bahnschrift Light SemiCondensed" w:hAnsi="Bahnschrift Light SemiCondensed"/>
          <w:sz w:val="28"/>
          <w:szCs w:val="28"/>
        </w:rPr>
      </w:pPr>
    </w:p>
    <w:p w14:paraId="4A2660BF" w14:textId="3D5A6417" w:rsidR="00983760" w:rsidRDefault="00983760" w:rsidP="00DF5E5F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4040"/>
      </w:tblGrid>
      <w:tr w:rsidR="00A01F68" w:rsidRPr="007F3ACD" w14:paraId="17A2CC00" w14:textId="77777777" w:rsidTr="00907A57">
        <w:tc>
          <w:tcPr>
            <w:tcW w:w="3898" w:type="dxa"/>
          </w:tcPr>
          <w:tbl>
            <w:tblPr>
              <w:tblStyle w:val="Tabelacomgrade"/>
              <w:tblpPr w:leftFromText="141" w:rightFromText="141" w:vertAnchor="text" w:horzAnchor="margin" w:tblpY="-96"/>
              <w:tblOverlap w:val="nev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2"/>
            </w:tblGrid>
            <w:tr w:rsidR="00A01F68" w:rsidRPr="006F0203" w14:paraId="53E8E75D" w14:textId="77777777" w:rsidTr="00841012">
              <w:trPr>
                <w:trHeight w:val="833"/>
              </w:trPr>
              <w:tc>
                <w:tcPr>
                  <w:tcW w:w="5000" w:type="pct"/>
                </w:tcPr>
                <w:p w14:paraId="5BA7B55D" w14:textId="4A697124" w:rsidR="00A01F68" w:rsidRPr="00C004EB" w:rsidRDefault="00A01F68" w:rsidP="00DF5E5F">
                  <w:pPr>
                    <w:jc w:val="both"/>
                    <w:outlineLvl w:val="3"/>
                    <w:rPr>
                      <w:rFonts w:ascii="Bahnschrift Light SemiCondensed" w:hAnsi="Bahnschrift Light SemiCondensed"/>
                      <w:b/>
                      <w:bCs/>
                      <w:color w:val="ED7D31" w:themeColor="accent2"/>
                      <w:sz w:val="24"/>
                      <w:szCs w:val="24"/>
                    </w:rPr>
                  </w:pPr>
                  <w:r w:rsidRPr="00633643">
                    <w:rPr>
                      <w:rFonts w:ascii="Bahnschrift Light SemiCondensed" w:hAnsi="Bahnschrift Light SemiCondensed"/>
                      <w:noProof/>
                      <w:color w:val="ED7D31" w:themeColor="accent2"/>
                      <w:sz w:val="24"/>
                      <w:szCs w:val="24"/>
                    </w:rPr>
                    <w:drawing>
                      <wp:anchor distT="0" distB="0" distL="114300" distR="114300" simplePos="0" relativeHeight="251658262" behindDoc="0" locked="0" layoutInCell="1" allowOverlap="1" wp14:anchorId="1BC82926" wp14:editId="68DF4A34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414020" cy="323850"/>
                        <wp:effectExtent l="0" t="0" r="5080" b="0"/>
                        <wp:wrapSquare wrapText="bothSides"/>
                        <wp:docPr id="1282804637" name="Imagem 13" descr="Ícone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5719196" name="Imagem 21" descr="Ícone&#10;&#10;Descrição gerada automaticamente"/>
                                <pic:cNvPicPr/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4020" cy="323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33643">
                    <w:rPr>
                      <w:rFonts w:ascii="Bahnschrift Light SemiCondensed" w:hAnsi="Bahnschrift Light SemiCondensed"/>
                      <w:b/>
                      <w:bCs/>
                      <w:color w:val="ED7D31" w:themeColor="accent2"/>
                      <w:sz w:val="24"/>
                      <w:szCs w:val="24"/>
                    </w:rPr>
                    <w:t>PRESENCIAL - CETIQT Barra</w:t>
                  </w:r>
                </w:p>
                <w:p w14:paraId="4BE597BC" w14:textId="77777777" w:rsidR="00A01F68" w:rsidRPr="00C004EB" w:rsidRDefault="00A01F68" w:rsidP="00DF5E5F">
                  <w:pPr>
                    <w:pStyle w:val="acessibilidade"/>
                    <w:spacing w:before="0" w:beforeAutospacing="0" w:after="0" w:afterAutospacing="0"/>
                    <w:jc w:val="both"/>
                    <w:rPr>
                      <w:rFonts w:ascii="Bahnschrift Light SemiCondensed" w:eastAsiaTheme="minorHAnsi" w:hAnsi="Bahnschrift Light SemiCondensed"/>
                      <w:b/>
                      <w:bCs/>
                      <w:sz w:val="20"/>
                      <w:szCs w:val="20"/>
                    </w:rPr>
                  </w:pPr>
                  <w:r w:rsidRPr="00633643">
                    <w:rPr>
                      <w:rFonts w:ascii="Bahnschrift Light SemiCondensed" w:eastAsiaTheme="minorHAnsi" w:hAnsi="Bahnschrift Light SemiCondensed"/>
                      <w:sz w:val="20"/>
                      <w:szCs w:val="20"/>
                    </w:rPr>
                    <w:t>Av. Luís Carlos Prestes, 230 – Barra da Tijuca - CEP: 22775-055 - Rio de Janeiro – RJ</w:t>
                  </w:r>
                </w:p>
                <w:p w14:paraId="41FAF72A" w14:textId="0D35BB6A" w:rsidR="00A01F68" w:rsidRPr="00633643" w:rsidRDefault="00A01F68" w:rsidP="00DF5E5F">
                  <w:pPr>
                    <w:pStyle w:val="acessibilidade"/>
                    <w:spacing w:before="0" w:beforeAutospacing="0" w:after="0" w:afterAutospacing="0"/>
                    <w:jc w:val="both"/>
                    <w:rPr>
                      <w:rFonts w:ascii="Bahnschrift Light SemiCondensed" w:eastAsiaTheme="minorHAnsi" w:hAnsi="Bahnschrift Light SemiCondensed"/>
                    </w:rPr>
                  </w:pPr>
                </w:p>
              </w:tc>
            </w:tr>
          </w:tbl>
          <w:p w14:paraId="2900C436" w14:textId="77777777" w:rsidR="00A01F68" w:rsidRPr="007F3ACD" w:rsidRDefault="00A01F68" w:rsidP="00DF5E5F">
            <w:pPr>
              <w:jc w:val="both"/>
              <w:rPr>
                <w:rFonts w:ascii="Bahnschrift Light SemiCondensed" w:hAnsi="Bahnschrift Light SemiCondensed"/>
                <w:sz w:val="28"/>
                <w:szCs w:val="28"/>
              </w:rPr>
            </w:pPr>
          </w:p>
        </w:tc>
        <w:tc>
          <w:tcPr>
            <w:tcW w:w="4040" w:type="dxa"/>
          </w:tcPr>
          <w:p w14:paraId="1D7414E6" w14:textId="77777777" w:rsidR="00A01F68" w:rsidRDefault="00A01F68" w:rsidP="00DF5E5F">
            <w:pPr>
              <w:pStyle w:val="acessibilidade"/>
              <w:spacing w:before="0" w:beforeAutospacing="0" w:after="0" w:afterAutospacing="0"/>
              <w:jc w:val="both"/>
              <w:rPr>
                <w:rFonts w:ascii="Bahnschrift Light SemiCondensed" w:eastAsiaTheme="minorHAnsi" w:hAnsi="Bahnschrift Light SemiCondensed"/>
                <w:sz w:val="20"/>
                <w:szCs w:val="20"/>
              </w:rPr>
            </w:pPr>
            <w:r w:rsidRPr="00633643">
              <w:rPr>
                <w:rFonts w:ascii="Bahnschrift Light SemiCondensed" w:eastAsiaTheme="minorHAnsi" w:hAnsi="Bahnschrift Light SemiCondensed" w:cstheme="minorBidi"/>
                <w:noProof/>
                <w:color w:val="ED7D31" w:themeColor="accent2"/>
                <w:kern w:val="2"/>
                <w:lang w:eastAsia="en-US"/>
                <w14:ligatures w14:val="standardContextual"/>
              </w:rPr>
              <w:drawing>
                <wp:anchor distT="0" distB="0" distL="114300" distR="114300" simplePos="0" relativeHeight="251658263" behindDoc="0" locked="0" layoutInCell="1" allowOverlap="1" wp14:anchorId="592E9DF5" wp14:editId="5DC40C16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1270</wp:posOffset>
                  </wp:positionV>
                  <wp:extent cx="324485" cy="333375"/>
                  <wp:effectExtent l="0" t="0" r="0" b="9525"/>
                  <wp:wrapSquare wrapText="bothSides"/>
                  <wp:docPr id="2002959017" name="Imagem 14" descr="Forma, Set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14769" name="Imagem 22" descr="Forma, Seta&#10;&#10;Descrição gerada automaticamente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3643">
              <w:rPr>
                <w:rFonts w:ascii="Bahnschrift Light SemiCondensed" w:eastAsiaTheme="minorHAnsi" w:hAnsi="Bahnschrift Light SemiCondensed"/>
                <w:b/>
                <w:bCs/>
                <w:color w:val="ED7D31" w:themeColor="accent2"/>
              </w:rPr>
              <w:t xml:space="preserve">WHATSAPP </w:t>
            </w:r>
          </w:p>
          <w:p w14:paraId="095287C3" w14:textId="77777777" w:rsidR="00A01F68" w:rsidRDefault="00A01F68" w:rsidP="00DF5E5F">
            <w:pPr>
              <w:pStyle w:val="acessibilidade"/>
              <w:tabs>
                <w:tab w:val="left" w:pos="1805"/>
              </w:tabs>
              <w:spacing w:before="0" w:beforeAutospacing="0" w:after="0" w:afterAutospacing="0"/>
              <w:ind w:left="1416"/>
              <w:jc w:val="both"/>
              <w:rPr>
                <w:rFonts w:ascii="Bahnschrift Light SemiCondensed" w:eastAsiaTheme="minorHAnsi" w:hAnsi="Bahnschrift Light SemiCondensed"/>
                <w:sz w:val="20"/>
                <w:szCs w:val="20"/>
              </w:rPr>
            </w:pPr>
            <w:r w:rsidRPr="00633643">
              <w:rPr>
                <w:rFonts w:ascii="Bahnschrift Light SemiCondensed" w:eastAsiaTheme="minorHAnsi" w:hAnsi="Bahnschrift Light SemiCondensed"/>
                <w:sz w:val="20"/>
                <w:szCs w:val="20"/>
              </w:rPr>
              <w:t xml:space="preserve">Central de Atendimento </w:t>
            </w:r>
            <w:r>
              <w:rPr>
                <w:rFonts w:ascii="Bahnschrift Light SemiCondensed" w:eastAsiaTheme="minorHAnsi" w:hAnsi="Bahnschrift Light SemiCondensed"/>
                <w:sz w:val="20"/>
                <w:szCs w:val="20"/>
              </w:rPr>
              <w:t xml:space="preserve">– </w:t>
            </w:r>
          </w:p>
          <w:p w14:paraId="5C4E7EF5" w14:textId="0940DEC8" w:rsidR="00983760" w:rsidRDefault="00A01F68" w:rsidP="00907A57">
            <w:pPr>
              <w:pStyle w:val="acessibilidade"/>
              <w:tabs>
                <w:tab w:val="left" w:pos="1805"/>
              </w:tabs>
              <w:spacing w:before="0" w:beforeAutospacing="0" w:after="0" w:afterAutospacing="0"/>
              <w:ind w:left="1665" w:hanging="143"/>
              <w:jc w:val="both"/>
              <w:rPr>
                <w:rFonts w:ascii="Bahnschrift Light SemiCondensed" w:eastAsiaTheme="minorHAnsi" w:hAnsi="Bahnschrift Light SemiCondensed"/>
                <w:sz w:val="20"/>
                <w:szCs w:val="20"/>
              </w:rPr>
            </w:pPr>
            <w:proofErr w:type="spellStart"/>
            <w:r>
              <w:rPr>
                <w:rFonts w:ascii="Bahnschrift Light SemiCondensed" w:eastAsiaTheme="minorHAnsi" w:hAnsi="Bahnschrift Light SemiCondensed"/>
                <w:sz w:val="20"/>
                <w:szCs w:val="20"/>
              </w:rPr>
              <w:t>Tel</w:t>
            </w:r>
            <w:proofErr w:type="spellEnd"/>
            <w:r>
              <w:rPr>
                <w:rFonts w:ascii="Bahnschrift Light SemiCondensed" w:eastAsiaTheme="minorHAnsi" w:hAnsi="Bahnschrift Light SemiCondensed"/>
                <w:sz w:val="20"/>
                <w:szCs w:val="20"/>
              </w:rPr>
              <w:t xml:space="preserve">: </w:t>
            </w:r>
            <w:r w:rsidRPr="00633643">
              <w:rPr>
                <w:rFonts w:ascii="Bahnschrift Light SemiCondensed" w:eastAsiaTheme="minorHAnsi" w:hAnsi="Bahnschrift Light SemiCondensed"/>
                <w:sz w:val="20"/>
                <w:szCs w:val="20"/>
              </w:rPr>
              <w:t>(21) 2582.1000</w:t>
            </w:r>
            <w:r>
              <w:rPr>
                <w:rFonts w:ascii="Bahnschrift Light SemiCondensed" w:eastAsiaTheme="minorHAnsi" w:hAnsi="Bahnschrift Light SemiCondensed"/>
                <w:sz w:val="20"/>
                <w:szCs w:val="20"/>
              </w:rPr>
              <w:t xml:space="preserve"> </w:t>
            </w:r>
            <w:r w:rsidRPr="00633643">
              <w:rPr>
                <w:rFonts w:ascii="Bahnschrift Light SemiCondensed" w:eastAsiaTheme="minorHAnsi" w:hAnsi="Bahnschrift Light SemiCondensed"/>
                <w:sz w:val="20"/>
                <w:szCs w:val="20"/>
              </w:rPr>
              <w:t>(8</w:t>
            </w:r>
            <w:r w:rsidR="00DF5E5F">
              <w:rPr>
                <w:rFonts w:ascii="Bahnschrift Light SemiCondensed" w:eastAsiaTheme="minorHAnsi" w:hAnsi="Bahnschrift Light SemiCondensed"/>
                <w:sz w:val="20"/>
                <w:szCs w:val="20"/>
              </w:rPr>
              <w:t>:00</w:t>
            </w:r>
            <w:r w:rsidR="00907A57">
              <w:rPr>
                <w:rFonts w:ascii="Bahnschrift Light SemiCondensed" w:eastAsiaTheme="minorHAnsi" w:hAnsi="Bahnschrift Light SemiCondensed"/>
                <w:sz w:val="20"/>
                <w:szCs w:val="20"/>
              </w:rPr>
              <w:t>H</w:t>
            </w:r>
            <w:r w:rsidRPr="00633643">
              <w:rPr>
                <w:rFonts w:ascii="Bahnschrift Light SemiCondensed" w:eastAsiaTheme="minorHAnsi" w:hAnsi="Bahnschrift Light SemiCondensed"/>
                <w:sz w:val="20"/>
                <w:szCs w:val="20"/>
              </w:rPr>
              <w:t xml:space="preserve"> às </w:t>
            </w:r>
            <w:r w:rsidR="00DF5E5F">
              <w:rPr>
                <w:rFonts w:ascii="Bahnschrift Light SemiCondensed" w:eastAsiaTheme="minorHAnsi" w:hAnsi="Bahnschrift Light SemiCondensed"/>
                <w:sz w:val="20"/>
                <w:szCs w:val="20"/>
              </w:rPr>
              <w:t xml:space="preserve">      </w:t>
            </w:r>
            <w:r w:rsidR="00907A57">
              <w:rPr>
                <w:rFonts w:ascii="Bahnschrift Light SemiCondensed" w:eastAsiaTheme="minorHAnsi" w:hAnsi="Bahnschrift Light SemiCondensed"/>
                <w:sz w:val="20"/>
                <w:szCs w:val="20"/>
              </w:rPr>
              <w:t xml:space="preserve">       </w:t>
            </w:r>
            <w:r w:rsidRPr="00633643">
              <w:rPr>
                <w:rFonts w:ascii="Bahnschrift Light SemiCondensed" w:eastAsiaTheme="minorHAnsi" w:hAnsi="Bahnschrift Light SemiCondensed"/>
                <w:sz w:val="20"/>
                <w:szCs w:val="20"/>
              </w:rPr>
              <w:t>20:00</w:t>
            </w:r>
            <w:r w:rsidR="00907A57">
              <w:rPr>
                <w:rFonts w:ascii="Bahnschrift Light SemiCondensed" w:eastAsiaTheme="minorHAnsi" w:hAnsi="Bahnschrift Light SemiCondensed"/>
                <w:sz w:val="20"/>
                <w:szCs w:val="20"/>
              </w:rPr>
              <w:t>H</w:t>
            </w:r>
            <w:r w:rsidRPr="00633643">
              <w:rPr>
                <w:rFonts w:ascii="Bahnschrift Light SemiCondensed" w:eastAsiaTheme="minorHAnsi" w:hAnsi="Bahnschrift Light SemiCondensed"/>
                <w:sz w:val="20"/>
                <w:szCs w:val="20"/>
              </w:rPr>
              <w:t xml:space="preserve"> de segunda à sexta)</w:t>
            </w:r>
          </w:p>
          <w:p w14:paraId="0F7F09AC" w14:textId="77777777" w:rsidR="00983760" w:rsidRPr="00C004EB" w:rsidRDefault="00983760" w:rsidP="00DF5E5F">
            <w:pPr>
              <w:pStyle w:val="acessibilidade"/>
              <w:tabs>
                <w:tab w:val="left" w:pos="1520"/>
              </w:tabs>
              <w:spacing w:before="0" w:beforeAutospacing="0" w:after="0" w:afterAutospacing="0"/>
              <w:ind w:left="953"/>
              <w:jc w:val="both"/>
              <w:rPr>
                <w:rFonts w:ascii="Bahnschrift Light SemiCondensed" w:eastAsiaTheme="minorHAnsi" w:hAnsi="Bahnschrift Light SemiCondensed"/>
                <w:sz w:val="20"/>
                <w:szCs w:val="20"/>
              </w:rPr>
            </w:pPr>
          </w:p>
        </w:tc>
      </w:tr>
    </w:tbl>
    <w:p w14:paraId="18AA19B9" w14:textId="77777777" w:rsidR="00696297" w:rsidRDefault="00696297">
      <w:pPr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</w:pPr>
    </w:p>
    <w:p w14:paraId="1DA89B20" w14:textId="77777777" w:rsidR="004B7B17" w:rsidRDefault="004B7B17">
      <w:pPr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</w:pPr>
    </w:p>
    <w:p w14:paraId="1A5432D6" w14:textId="3FADB722" w:rsidR="00A01F68" w:rsidRPr="00A01F68" w:rsidRDefault="00A01F68" w:rsidP="00A01F68">
      <w:pPr>
        <w:pStyle w:val="PargrafodaLista"/>
        <w:numPr>
          <w:ilvl w:val="1"/>
          <w:numId w:val="9"/>
        </w:numPr>
        <w:jc w:val="both"/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</w:pPr>
      <w:r w:rsidRPr="00A01F68"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  <w:t>Ouvidoria</w:t>
      </w:r>
    </w:p>
    <w:p w14:paraId="7FB1FA96" w14:textId="7A613584" w:rsidR="00DF5E5F" w:rsidRDefault="00BB363F" w:rsidP="00BB363F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A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Ouvidoria do SENAI CETIQT</w:t>
      </w:r>
      <w:r w:rsidRPr="002F28F4">
        <w:rPr>
          <w:rFonts w:ascii="Franklin Gothic Book" w:hAnsi="Franklin Gothic Book"/>
          <w:sz w:val="28"/>
          <w:szCs w:val="28"/>
        </w:rPr>
        <w:t xml:space="preserve"> é responsável por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mediar os interesses internos e externos</w:t>
      </w:r>
      <w:r w:rsidRPr="002F28F4">
        <w:rPr>
          <w:rFonts w:ascii="Franklin Gothic Book" w:hAnsi="Franklin Gothic Book"/>
          <w:sz w:val="28"/>
          <w:szCs w:val="28"/>
        </w:rPr>
        <w:t xml:space="preserve"> junto às entidades, </w:t>
      </w:r>
      <w:r w:rsidRPr="002F28F4">
        <w:rPr>
          <w:rFonts w:ascii="Franklin Gothic Book" w:hAnsi="Franklin Gothic Book"/>
          <w:b/>
          <w:bCs/>
          <w:sz w:val="28"/>
          <w:szCs w:val="28"/>
        </w:rPr>
        <w:t xml:space="preserve">recebendo sugestões, elogios, reclamações e denúncias. </w:t>
      </w:r>
    </w:p>
    <w:p w14:paraId="22CACCDC" w14:textId="268343D8" w:rsidR="00BB363F" w:rsidRDefault="00BB363F" w:rsidP="00696297">
      <w:pPr>
        <w:rPr>
          <w:rFonts w:ascii="Franklin Gothic Book" w:hAnsi="Franklin Gothic Book"/>
          <w:b/>
          <w:bCs/>
          <w:sz w:val="28"/>
          <w:szCs w:val="28"/>
        </w:rPr>
      </w:pPr>
      <w:r w:rsidRPr="002F28F4">
        <w:rPr>
          <w:rFonts w:ascii="Franklin Gothic Book" w:hAnsi="Franklin Gothic Book"/>
          <w:noProof/>
          <w:sz w:val="28"/>
          <w:szCs w:val="28"/>
        </w:rPr>
        <w:drawing>
          <wp:anchor distT="0" distB="0" distL="114300" distR="114300" simplePos="0" relativeHeight="251658245" behindDoc="0" locked="0" layoutInCell="1" allowOverlap="1" wp14:anchorId="7BE18375" wp14:editId="19F3EE8F">
            <wp:simplePos x="0" y="0"/>
            <wp:positionH relativeFrom="margin">
              <wp:posOffset>4279265</wp:posOffset>
            </wp:positionH>
            <wp:positionV relativeFrom="paragraph">
              <wp:posOffset>-3175</wp:posOffset>
            </wp:positionV>
            <wp:extent cx="1118235" cy="1085850"/>
            <wp:effectExtent l="0" t="0" r="5715" b="0"/>
            <wp:wrapSquare wrapText="bothSides"/>
            <wp:docPr id="88091720" name="Imagem 23" descr="Uma imagem contendo caixa de som, megafone, secad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1720" name="Imagem 23" descr="Uma imagem contendo caixa de som, megafone, secador&#10;&#10;Descrição gerada automaticamente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8F4">
        <w:rPr>
          <w:rFonts w:ascii="Franklin Gothic Book" w:hAnsi="Franklin Gothic Book"/>
          <w:sz w:val="28"/>
          <w:szCs w:val="28"/>
        </w:rPr>
        <w:t xml:space="preserve">Além dessas atribuições, exerce o papel de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Responsável Superior</w:t>
      </w:r>
      <w:r w:rsidRPr="002F28F4">
        <w:rPr>
          <w:rFonts w:ascii="Franklin Gothic Book" w:hAnsi="Franklin Gothic Book"/>
          <w:sz w:val="28"/>
          <w:szCs w:val="28"/>
        </w:rPr>
        <w:t xml:space="preserve">, a quem cabe decidir, </w:t>
      </w:r>
      <w:r w:rsidRPr="002F28F4">
        <w:rPr>
          <w:rFonts w:ascii="Franklin Gothic Book" w:hAnsi="Franklin Gothic Book"/>
          <w:b/>
          <w:bCs/>
          <w:sz w:val="28"/>
          <w:szCs w:val="28"/>
        </w:rPr>
        <w:t>em grau de recurso</w:t>
      </w:r>
      <w:r w:rsidRPr="002F28F4">
        <w:rPr>
          <w:rFonts w:ascii="Franklin Gothic Book" w:hAnsi="Franklin Gothic Book"/>
          <w:sz w:val="28"/>
          <w:szCs w:val="28"/>
        </w:rPr>
        <w:t xml:space="preserve">, os casos em que o SAC negue, de forma fundamentada ou não, o acesso à informação, ou permaneça </w:t>
      </w:r>
      <w:r w:rsidRPr="002F28F4">
        <w:rPr>
          <w:rFonts w:ascii="Franklin Gothic Book" w:hAnsi="Franklin Gothic Book"/>
          <w:b/>
          <w:bCs/>
          <w:sz w:val="28"/>
          <w:szCs w:val="28"/>
        </w:rPr>
        <w:t xml:space="preserve">inerte por mais de 30 dias úteis. </w:t>
      </w:r>
    </w:p>
    <w:p w14:paraId="1BB074B8" w14:textId="77777777" w:rsidR="00CD67CF" w:rsidRDefault="00CD67CF" w:rsidP="00BB363F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27281C38" w14:textId="77777777" w:rsidR="005C30E8" w:rsidRDefault="005C30E8" w:rsidP="00BB363F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532D182A" w14:textId="77777777" w:rsidR="005C30E8" w:rsidRDefault="005C30E8" w:rsidP="00BB363F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4D90EC7D" w14:textId="77777777" w:rsidR="005C30E8" w:rsidRDefault="005C30E8" w:rsidP="00BB363F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20F1BC0F" w14:textId="77777777" w:rsidR="005C30E8" w:rsidRDefault="005C30E8" w:rsidP="00BB363F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5921E5AB" w14:textId="4BCD603C" w:rsidR="00BB363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O cidadão pode acessar a Ouvidoria do SENAI CETIQT através dos seguintes canais:</w:t>
      </w:r>
    </w:p>
    <w:p w14:paraId="0474B17C" w14:textId="77777777" w:rsidR="00BB363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BB363F" w:rsidRPr="002F28F4" w14:paraId="5EC60CA3" w14:textId="77777777" w:rsidTr="00042CDA">
        <w:trPr>
          <w:trHeight w:val="561"/>
        </w:trPr>
        <w:tc>
          <w:tcPr>
            <w:tcW w:w="8504" w:type="dxa"/>
          </w:tcPr>
          <w:p w14:paraId="4D1E6282" w14:textId="696D48CA" w:rsidR="00BB363F" w:rsidRPr="0001493E" w:rsidRDefault="00BB363F" w:rsidP="00CF33FF">
            <w:pPr>
              <w:ind w:left="746" w:right="-247"/>
              <w:rPr>
                <w:rStyle w:val="Hyperlink"/>
                <w:rFonts w:ascii="Franklin Gothic Book" w:hAnsi="Franklin Gothic Book"/>
                <w:b/>
                <w:bCs/>
                <w:color w:val="ED7D31" w:themeColor="accent2"/>
                <w:sz w:val="24"/>
                <w:szCs w:val="24"/>
                <w:u w:val="none"/>
              </w:rPr>
            </w:pPr>
            <w:r w:rsidRPr="002F28F4">
              <w:rPr>
                <w:rFonts w:ascii="Franklin Gothic Book" w:hAnsi="Franklin Gothic Book"/>
                <w:b/>
                <w:bCs/>
                <w:noProof/>
                <w:color w:val="ED7D31" w:themeColor="accent2"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7BA0BB39" wp14:editId="603B708B">
                  <wp:simplePos x="0" y="0"/>
                  <wp:positionH relativeFrom="column">
                    <wp:posOffset>-39798</wp:posOffset>
                  </wp:positionH>
                  <wp:positionV relativeFrom="paragraph">
                    <wp:posOffset>105</wp:posOffset>
                  </wp:positionV>
                  <wp:extent cx="267335" cy="246380"/>
                  <wp:effectExtent l="0" t="0" r="0" b="1270"/>
                  <wp:wrapSquare wrapText="bothSides"/>
                  <wp:docPr id="416521230" name="Imagem 24" descr="Desenho de um cachorr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21230" name="Imagem 24" descr="Desenho de um cachorro&#10;&#10;Descrição gerada automaticamente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28F4">
              <w:rPr>
                <w:rFonts w:ascii="Franklin Gothic Book" w:hAnsi="Franklin Gothic Book"/>
                <w:b/>
                <w:bCs/>
                <w:color w:val="ED7D31" w:themeColor="accent2"/>
                <w:sz w:val="24"/>
                <w:szCs w:val="24"/>
              </w:rPr>
              <w:t>PORTAL DA TRANSPARÊNCIA SENAI CETIQT</w:t>
            </w:r>
            <w:r w:rsidR="00DF5E5F">
              <w:rPr>
                <w:rFonts w:ascii="Franklin Gothic Book" w:hAnsi="Franklin Gothic Book"/>
                <w:b/>
                <w:bCs/>
                <w:color w:val="ED7D31" w:themeColor="accent2"/>
                <w:sz w:val="24"/>
                <w:szCs w:val="24"/>
              </w:rPr>
              <w:t xml:space="preserve"> - Ouvidoria</w:t>
            </w:r>
            <w:r w:rsidR="00DF5E5F">
              <w:t xml:space="preserve"> </w:t>
            </w:r>
            <w:hyperlink r:id="rId45" w:history="1">
              <w:r w:rsidR="00DF5E5F" w:rsidRPr="005C1D20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https://www.portaldaindustria.com.br/senai/canais/senaicetiqt/transparencia/ouvidoria/</w:t>
              </w:r>
            </w:hyperlink>
          </w:p>
          <w:p w14:paraId="21B6040C" w14:textId="77777777" w:rsidR="00BB363F" w:rsidRPr="002F28F4" w:rsidRDefault="00BB363F" w:rsidP="00573A7D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B363F" w:rsidRPr="002F28F4" w14:paraId="2CC1F18C" w14:textId="77777777" w:rsidTr="00042CDA">
        <w:trPr>
          <w:trHeight w:val="569"/>
        </w:trPr>
        <w:tc>
          <w:tcPr>
            <w:tcW w:w="8504" w:type="dxa"/>
          </w:tcPr>
          <w:p w14:paraId="6EDF9F9B" w14:textId="7906972B" w:rsidR="00BB363F" w:rsidRPr="002F28F4" w:rsidRDefault="00BB363F" w:rsidP="00573A7D">
            <w:pPr>
              <w:jc w:val="both"/>
              <w:rPr>
                <w:rStyle w:val="Forte"/>
                <w:rFonts w:ascii="Franklin Gothic Book" w:hAnsi="Franklin Gothic Book"/>
                <w:color w:val="ED7D31" w:themeColor="accent2"/>
                <w:sz w:val="24"/>
                <w:szCs w:val="24"/>
              </w:rPr>
            </w:pPr>
            <w:r w:rsidRPr="002F28F4">
              <w:rPr>
                <w:rFonts w:ascii="Franklin Gothic Book" w:hAnsi="Franklin Gothic Book"/>
                <w:noProof/>
                <w:color w:val="ED7D31" w:themeColor="accent2"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635961A1" wp14:editId="77035538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319405" cy="272415"/>
                  <wp:effectExtent l="0" t="0" r="4445" b="0"/>
                  <wp:wrapSquare wrapText="bothSides"/>
                  <wp:docPr id="1623052521" name="Imagem 25" descr="Ícon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52521" name="Imagem 25" descr="Ícone&#10;&#10;Descrição gerada automaticamente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493E">
              <w:rPr>
                <w:rStyle w:val="Forte"/>
                <w:rFonts w:ascii="Franklin Gothic Book" w:hAnsi="Franklin Gothic Book"/>
                <w:color w:val="ED7D31" w:themeColor="accent2"/>
                <w:sz w:val="24"/>
                <w:szCs w:val="24"/>
              </w:rPr>
              <w:t xml:space="preserve">  </w:t>
            </w:r>
            <w:r w:rsidRPr="002F28F4">
              <w:rPr>
                <w:rStyle w:val="Forte"/>
                <w:rFonts w:ascii="Franklin Gothic Book" w:hAnsi="Franklin Gothic Book"/>
                <w:color w:val="ED7D31" w:themeColor="accent2"/>
                <w:sz w:val="24"/>
                <w:szCs w:val="24"/>
              </w:rPr>
              <w:t>E-MAIL</w:t>
            </w:r>
          </w:p>
          <w:p w14:paraId="7E5DD1D3" w14:textId="77777777" w:rsidR="0001493E" w:rsidRPr="0001493E" w:rsidRDefault="0001493E" w:rsidP="00573A7D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begin"/>
            </w:r>
            <w:r>
              <w:rPr>
                <w:rFonts w:ascii="Franklin Gothic Book" w:hAnsi="Franklin Gothic Book"/>
                <w:sz w:val="20"/>
                <w:szCs w:val="20"/>
              </w:rPr>
              <w:instrText xml:space="preserve"> HYPERLINK "mailto:</w:instrText>
            </w:r>
            <w:r w:rsidRPr="0001493E">
              <w:rPr>
                <w:rFonts w:ascii="Franklin Gothic Book" w:hAnsi="Franklin Gothic Book"/>
                <w:sz w:val="20"/>
                <w:szCs w:val="20"/>
              </w:rPr>
              <w:instrText>ouvidoria@cetiqt.senai.br</w:instrText>
            </w:r>
          </w:p>
          <w:p w14:paraId="70478C60" w14:textId="77777777" w:rsidR="0001493E" w:rsidRPr="004A5AED" w:rsidRDefault="0001493E" w:rsidP="00573A7D">
            <w:pPr>
              <w:jc w:val="both"/>
              <w:rPr>
                <w:rStyle w:val="Hyperlink"/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instrText xml:space="preserve">" </w:instrText>
            </w:r>
            <w:r>
              <w:rPr>
                <w:rFonts w:ascii="Franklin Gothic Book" w:hAnsi="Franklin Gothic Book"/>
                <w:sz w:val="20"/>
                <w:szCs w:val="20"/>
              </w:rPr>
            </w:r>
            <w:r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4A5AED">
              <w:rPr>
                <w:rStyle w:val="Hyperlink"/>
                <w:rFonts w:ascii="Franklin Gothic Book" w:hAnsi="Franklin Gothic Book"/>
                <w:sz w:val="20"/>
                <w:szCs w:val="20"/>
              </w:rPr>
              <w:t>ouvidoria@cetiqt.senai.br</w:t>
            </w:r>
          </w:p>
          <w:p w14:paraId="1B97E1E6" w14:textId="03E1417B" w:rsidR="00BB363F" w:rsidRPr="002F28F4" w:rsidRDefault="0001493E" w:rsidP="00573A7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</w:tr>
      <w:tr w:rsidR="00BB363F" w:rsidRPr="002F28F4" w14:paraId="12C24463" w14:textId="77777777" w:rsidTr="00042CDA">
        <w:trPr>
          <w:trHeight w:val="1122"/>
        </w:trPr>
        <w:tc>
          <w:tcPr>
            <w:tcW w:w="8504" w:type="dxa"/>
          </w:tcPr>
          <w:p w14:paraId="3B2306FF" w14:textId="59E60204" w:rsidR="00042CDA" w:rsidRDefault="00BB363F" w:rsidP="00042CDA">
            <w:pPr>
              <w:ind w:left="708"/>
              <w:outlineLvl w:val="3"/>
              <w:rPr>
                <w:rStyle w:val="Forte"/>
                <w:rFonts w:ascii="Franklin Gothic Book" w:hAnsi="Franklin Gothic Book"/>
                <w:color w:val="ED7D31" w:themeColor="accent2"/>
                <w:sz w:val="24"/>
                <w:szCs w:val="24"/>
              </w:rPr>
            </w:pPr>
            <w:r w:rsidRPr="00042CDA">
              <w:rPr>
                <w:rFonts w:ascii="Franklin Gothic Book" w:hAnsi="Franklin Gothic Book"/>
                <w:noProof/>
                <w:color w:val="ED7D31" w:themeColor="accent2"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55E94F96" wp14:editId="729F0C46">
                  <wp:simplePos x="0" y="0"/>
                  <wp:positionH relativeFrom="column">
                    <wp:posOffset>-46783</wp:posOffset>
                  </wp:positionH>
                  <wp:positionV relativeFrom="paragraph">
                    <wp:posOffset>0</wp:posOffset>
                  </wp:positionV>
                  <wp:extent cx="274320" cy="214630"/>
                  <wp:effectExtent l="0" t="0" r="0" b="0"/>
                  <wp:wrapSquare wrapText="bothSides"/>
                  <wp:docPr id="296110581" name="Imagem 26" descr="Ícon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10581" name="Imagem 26" descr="Ícone&#10;&#10;Descrição gerada automaticamente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2CDA">
              <w:rPr>
                <w:rStyle w:val="Forte"/>
                <w:rFonts w:ascii="Franklin Gothic Book" w:hAnsi="Franklin Gothic Book"/>
                <w:color w:val="ED7D31" w:themeColor="accent2"/>
                <w:sz w:val="24"/>
                <w:szCs w:val="24"/>
              </w:rPr>
              <w:t xml:space="preserve">PRESENCIAL </w:t>
            </w:r>
            <w:r w:rsidR="0001493E" w:rsidRPr="00042CDA">
              <w:rPr>
                <w:rStyle w:val="Forte"/>
                <w:rFonts w:ascii="Franklin Gothic Book" w:hAnsi="Franklin Gothic Book"/>
                <w:color w:val="ED7D31" w:themeColor="accent2"/>
                <w:sz w:val="24"/>
                <w:szCs w:val="24"/>
              </w:rPr>
              <w:t>–</w:t>
            </w:r>
            <w:r w:rsidR="00042CDA">
              <w:rPr>
                <w:rStyle w:val="Forte"/>
                <w:rFonts w:ascii="Franklin Gothic Book" w:hAnsi="Franklin Gothic Book"/>
                <w:color w:val="ED7D31" w:themeColor="accent2"/>
                <w:sz w:val="24"/>
                <w:szCs w:val="24"/>
                <w:highlight w:val="yellow"/>
              </w:rPr>
              <w:br/>
            </w:r>
            <w:r w:rsidR="00042CDA" w:rsidRPr="002F28F4">
              <w:rPr>
                <w:rStyle w:val="Forte"/>
                <w:rFonts w:ascii="Franklin Gothic Book" w:hAnsi="Franklin Gothic Book"/>
                <w:color w:val="ED7D31" w:themeColor="accent2"/>
                <w:sz w:val="24"/>
                <w:szCs w:val="24"/>
              </w:rPr>
              <w:t xml:space="preserve">SENAI CETIQT </w:t>
            </w:r>
            <w:r w:rsidR="00042CDA">
              <w:rPr>
                <w:rStyle w:val="Forte"/>
                <w:rFonts w:ascii="Franklin Gothic Book" w:hAnsi="Franklin Gothic Book"/>
                <w:color w:val="ED7D31" w:themeColor="accent2"/>
                <w:sz w:val="24"/>
                <w:szCs w:val="24"/>
              </w:rPr>
              <w:t>Barra da Tijuca</w:t>
            </w:r>
          </w:p>
          <w:p w14:paraId="49D02AFE" w14:textId="77777777" w:rsidR="00042CDA" w:rsidRPr="00042CDA" w:rsidRDefault="00042CDA" w:rsidP="00042CDA">
            <w:pPr>
              <w:ind w:left="708"/>
              <w:outlineLvl w:val="3"/>
              <w:rPr>
                <w:rStyle w:val="Forte"/>
                <w:rFonts w:ascii="Franklin Gothic Book" w:hAnsi="Franklin Gothic Book"/>
                <w:kern w:val="0"/>
                <w:sz w:val="20"/>
                <w:szCs w:val="20"/>
                <w14:ligatures w14:val="none"/>
              </w:rPr>
            </w:pPr>
            <w:r w:rsidRPr="00042CDA">
              <w:rPr>
                <w:rStyle w:val="Forte"/>
                <w:rFonts w:ascii="Franklin Gothic Book" w:hAnsi="Franklin Gothic Book"/>
                <w:kern w:val="0"/>
                <w:sz w:val="20"/>
                <w:szCs w:val="20"/>
                <w14:ligatures w14:val="none"/>
              </w:rPr>
              <w:t>Rua Luís Carlos Prestes 230</w:t>
            </w:r>
          </w:p>
          <w:p w14:paraId="520E419E" w14:textId="77777777" w:rsidR="00042CDA" w:rsidRPr="00042CDA" w:rsidRDefault="00042CDA" w:rsidP="00042CDA">
            <w:pPr>
              <w:ind w:left="708"/>
              <w:outlineLvl w:val="3"/>
              <w:rPr>
                <w:rStyle w:val="Forte"/>
                <w:rFonts w:ascii="Franklin Gothic Book" w:hAnsi="Franklin Gothic Book"/>
                <w:kern w:val="0"/>
                <w:sz w:val="20"/>
                <w:szCs w:val="20"/>
                <w14:ligatures w14:val="none"/>
              </w:rPr>
            </w:pPr>
            <w:r w:rsidRPr="00042CDA">
              <w:rPr>
                <w:rStyle w:val="Forte"/>
                <w:rFonts w:ascii="Franklin Gothic Book" w:hAnsi="Franklin Gothic Book"/>
                <w:kern w:val="0"/>
                <w:sz w:val="20"/>
                <w:szCs w:val="20"/>
                <w14:ligatures w14:val="none"/>
              </w:rPr>
              <w:t>Barra da Tijuca – Rio de Janeiro (segunda a sexta – 9h às 18h)</w:t>
            </w:r>
          </w:p>
          <w:p w14:paraId="76A93113" w14:textId="77777777" w:rsidR="00042CDA" w:rsidRPr="0001493E" w:rsidRDefault="00042CDA" w:rsidP="00042CDA">
            <w:pPr>
              <w:ind w:left="708"/>
              <w:outlineLvl w:val="3"/>
              <w:rPr>
                <w:rStyle w:val="Forte"/>
                <w:rFonts w:ascii="Franklin Gothic Book" w:hAnsi="Franklin Gothic Book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  <w:p w14:paraId="5B70D5AD" w14:textId="07F82118" w:rsidR="00BB363F" w:rsidRPr="00042CDA" w:rsidRDefault="00BB363F" w:rsidP="00042CDA">
            <w:pPr>
              <w:outlineLvl w:val="3"/>
              <w:rPr>
                <w:rFonts w:ascii="Franklin Gothic Book" w:hAnsi="Franklin Gothic Book"/>
                <w:b/>
                <w:bCs/>
                <w:color w:val="ED7D31" w:themeColor="accent2"/>
                <w:sz w:val="24"/>
                <w:szCs w:val="24"/>
                <w:highlight w:val="yellow"/>
              </w:rPr>
            </w:pPr>
          </w:p>
        </w:tc>
      </w:tr>
    </w:tbl>
    <w:p w14:paraId="3D10A677" w14:textId="6026A89A" w:rsidR="00485943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Como instância recursal do SAC, o acesso à Ouvidoria é realizado via Portal da Transparência do SENAI CETIQT, no </w:t>
      </w:r>
      <w:r w:rsidRPr="00983760">
        <w:rPr>
          <w:rFonts w:ascii="Franklin Gothic Book" w:hAnsi="Franklin Gothic Book"/>
          <w:i/>
          <w:iCs/>
          <w:sz w:val="28"/>
          <w:szCs w:val="28"/>
        </w:rPr>
        <w:t>link</w:t>
      </w:r>
      <w:r w:rsidRPr="002F28F4">
        <w:rPr>
          <w:rFonts w:ascii="Franklin Gothic Book" w:hAnsi="Franklin Gothic Book"/>
          <w:sz w:val="28"/>
          <w:szCs w:val="28"/>
        </w:rPr>
        <w:t xml:space="preserve"> do SAC, por meio da inserção do número de protocolo recebido pelo cidadão quando do registro de seu pedido de informação.</w:t>
      </w:r>
    </w:p>
    <w:p w14:paraId="530CE38F" w14:textId="1F6E001C" w:rsidR="00485943" w:rsidRPr="00CD04A9" w:rsidRDefault="00485943" w:rsidP="00485943">
      <w:pPr>
        <w:jc w:val="both"/>
        <w:rPr>
          <w:rFonts w:ascii="Franklin Gothic Book" w:hAnsi="Franklin Gothic Book"/>
          <w:sz w:val="28"/>
          <w:szCs w:val="28"/>
        </w:rPr>
      </w:pPr>
      <w:r w:rsidRPr="00CD04A9">
        <w:rPr>
          <w:rFonts w:ascii="Franklin Gothic Book" w:hAnsi="Franklin Gothic Book"/>
          <w:sz w:val="28"/>
          <w:szCs w:val="28"/>
        </w:rPr>
        <w:t xml:space="preserve">No 1º trimestre de 2025 </w:t>
      </w:r>
      <w:r w:rsidR="00CD04A9" w:rsidRPr="00CD04A9">
        <w:rPr>
          <w:rFonts w:ascii="Franklin Gothic Book" w:hAnsi="Franklin Gothic Book"/>
          <w:sz w:val="28"/>
          <w:szCs w:val="28"/>
        </w:rPr>
        <w:t xml:space="preserve">foi criada a </w:t>
      </w:r>
      <w:r w:rsidRPr="00CD04A9">
        <w:rPr>
          <w:rFonts w:ascii="Franklin Gothic Book" w:hAnsi="Franklin Gothic Book"/>
          <w:sz w:val="28"/>
          <w:szCs w:val="28"/>
        </w:rPr>
        <w:t xml:space="preserve">Rede Colaborativa </w:t>
      </w:r>
      <w:r w:rsidR="00CD04A9" w:rsidRPr="00CD04A9">
        <w:rPr>
          <w:rFonts w:ascii="Franklin Gothic Book" w:hAnsi="Franklin Gothic Book"/>
          <w:sz w:val="28"/>
          <w:szCs w:val="28"/>
        </w:rPr>
        <w:t xml:space="preserve">de Ouvidores </w:t>
      </w:r>
      <w:r w:rsidRPr="00CD04A9">
        <w:rPr>
          <w:rFonts w:ascii="Franklin Gothic Book" w:hAnsi="Franklin Gothic Book"/>
          <w:sz w:val="28"/>
          <w:szCs w:val="28"/>
        </w:rPr>
        <w:t>do Sistema Indústria</w:t>
      </w:r>
      <w:r w:rsidR="00CD04A9" w:rsidRPr="00CD04A9">
        <w:rPr>
          <w:rFonts w:ascii="Franklin Gothic Book" w:hAnsi="Franklin Gothic Book"/>
          <w:sz w:val="28"/>
          <w:szCs w:val="28"/>
        </w:rPr>
        <w:t xml:space="preserve">, marcando </w:t>
      </w:r>
      <w:r w:rsidRPr="00CD04A9">
        <w:rPr>
          <w:rFonts w:ascii="Franklin Gothic Book" w:hAnsi="Franklin Gothic Book"/>
          <w:sz w:val="28"/>
          <w:szCs w:val="28"/>
        </w:rPr>
        <w:t>a importância do trabalho em rede</w:t>
      </w:r>
      <w:r w:rsidR="00CD04A9" w:rsidRPr="00CD04A9">
        <w:rPr>
          <w:rFonts w:ascii="Franklin Gothic Book" w:hAnsi="Franklin Gothic Book"/>
          <w:sz w:val="28"/>
          <w:szCs w:val="28"/>
        </w:rPr>
        <w:t xml:space="preserve"> e</w:t>
      </w:r>
      <w:r w:rsidRPr="00CD04A9">
        <w:rPr>
          <w:rFonts w:ascii="Franklin Gothic Book" w:hAnsi="Franklin Gothic Book"/>
          <w:sz w:val="28"/>
          <w:szCs w:val="28"/>
        </w:rPr>
        <w:t xml:space="preserve"> reforçando a troca de experiências entre o Departamento Nacional e as unidades regionais.</w:t>
      </w:r>
    </w:p>
    <w:p w14:paraId="3082D2DF" w14:textId="77777777" w:rsidR="00485943" w:rsidRPr="00CD04A9" w:rsidRDefault="00485943" w:rsidP="00485943">
      <w:pPr>
        <w:jc w:val="both"/>
        <w:rPr>
          <w:rFonts w:ascii="Franklin Gothic Book" w:hAnsi="Franklin Gothic Book"/>
          <w:sz w:val="28"/>
          <w:szCs w:val="28"/>
        </w:rPr>
      </w:pPr>
      <w:r w:rsidRPr="00CD04A9">
        <w:rPr>
          <w:rFonts w:ascii="Franklin Gothic Book" w:hAnsi="Franklin Gothic Book"/>
          <w:sz w:val="28"/>
          <w:szCs w:val="28"/>
        </w:rPr>
        <w:t>A criação da Rede tem como propósito aproximar os ouvidores regionais, fortalecendo a integração, o compartilhamento de boas práticas e o alinhamento das ações de ouvidoria. A iniciativa prevê encontros periódicos ao longo do ano, consolidando uma atuação mais colaborativa e conectada.</w:t>
      </w:r>
    </w:p>
    <w:p w14:paraId="25E07A66" w14:textId="77777777" w:rsidR="00485943" w:rsidRPr="00CD04A9" w:rsidRDefault="00485943" w:rsidP="00485943">
      <w:pPr>
        <w:jc w:val="both"/>
        <w:rPr>
          <w:rFonts w:ascii="Franklin Gothic Book" w:hAnsi="Franklin Gothic Book"/>
          <w:sz w:val="28"/>
          <w:szCs w:val="28"/>
        </w:rPr>
      </w:pPr>
      <w:r w:rsidRPr="00CD04A9">
        <w:rPr>
          <w:rFonts w:ascii="Franklin Gothic Book" w:hAnsi="Franklin Gothic Book"/>
          <w:sz w:val="28"/>
          <w:szCs w:val="28"/>
        </w:rPr>
        <w:t xml:space="preserve">Durante o evento, foi apresentado o </w:t>
      </w:r>
      <w:r w:rsidRPr="00FE058C">
        <w:rPr>
          <w:rFonts w:ascii="Franklin Gothic Book" w:hAnsi="Franklin Gothic Book"/>
          <w:b/>
          <w:bCs/>
          <w:sz w:val="28"/>
          <w:szCs w:val="28"/>
        </w:rPr>
        <w:t>Programa de Certificação dos Ouvidores do Sistema Indústria</w:t>
      </w:r>
      <w:r w:rsidRPr="00CD04A9">
        <w:rPr>
          <w:rFonts w:ascii="Franklin Gothic Book" w:hAnsi="Franklin Gothic Book"/>
          <w:sz w:val="28"/>
          <w:szCs w:val="28"/>
        </w:rPr>
        <w:t xml:space="preserve"> — uma proposta inovadora, desenvolvida especialmente para o Sistema Indústria no ambiente da Universidade Corporativa. A certificação oferece uma trilha de conhecimento pensada para atender às necessidades específicas do Sistema.</w:t>
      </w:r>
    </w:p>
    <w:p w14:paraId="2FC4562D" w14:textId="77777777" w:rsidR="00485943" w:rsidRDefault="00485943" w:rsidP="00485943">
      <w:pPr>
        <w:jc w:val="both"/>
        <w:rPr>
          <w:rFonts w:ascii="Franklin Gothic Book" w:hAnsi="Franklin Gothic Book"/>
          <w:sz w:val="28"/>
          <w:szCs w:val="28"/>
        </w:rPr>
      </w:pPr>
      <w:r w:rsidRPr="00CD04A9">
        <w:rPr>
          <w:rFonts w:ascii="Franklin Gothic Book" w:hAnsi="Franklin Gothic Book"/>
          <w:sz w:val="28"/>
          <w:szCs w:val="28"/>
        </w:rPr>
        <w:t>A certificação representa uma oportunidade valiosa de atualização e aperfeiçoamento profissional, contribuindo para atualização contínua, o fortalecimento das competências e a valorização do papel estratégico do Ouvidor. A expectativa é que os profissionais certificados estejam ainda mais preparados para desempenhar suas funções com excelência e protagonismo.</w:t>
      </w:r>
    </w:p>
    <w:p w14:paraId="34923978" w14:textId="77777777" w:rsidR="0039639F" w:rsidRDefault="0039639F" w:rsidP="00485943">
      <w:pPr>
        <w:jc w:val="both"/>
        <w:rPr>
          <w:rFonts w:ascii="Franklin Gothic Book" w:hAnsi="Franklin Gothic Book"/>
          <w:sz w:val="28"/>
          <w:szCs w:val="28"/>
        </w:rPr>
      </w:pPr>
    </w:p>
    <w:p w14:paraId="4AD855BD" w14:textId="77777777" w:rsidR="0039639F" w:rsidRDefault="0039639F" w:rsidP="00485943">
      <w:pPr>
        <w:jc w:val="both"/>
        <w:rPr>
          <w:rFonts w:ascii="Franklin Gothic Book" w:hAnsi="Franklin Gothic Book"/>
          <w:sz w:val="28"/>
          <w:szCs w:val="28"/>
        </w:rPr>
      </w:pPr>
    </w:p>
    <w:p w14:paraId="1BE8F508" w14:textId="77777777" w:rsidR="00485943" w:rsidRDefault="00485943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7688B551" w14:textId="77777777" w:rsidR="00DE1511" w:rsidRDefault="00DE1511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39447CAA" w14:textId="77777777" w:rsidR="00DE1511" w:rsidRDefault="00DE1511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05A0772F" w14:textId="6BBC2209" w:rsidR="00CD67CF" w:rsidRDefault="00CD67CF" w:rsidP="00CD67CF">
      <w:pPr>
        <w:rPr>
          <w:rFonts w:ascii="Franklin Gothic Book" w:hAnsi="Franklin Gothic Book"/>
          <w:sz w:val="28"/>
          <w:szCs w:val="28"/>
        </w:rPr>
      </w:pPr>
    </w:p>
    <w:p w14:paraId="6787DB4C" w14:textId="77777777" w:rsidR="00BB363F" w:rsidRDefault="00BB363F" w:rsidP="00BB363F">
      <w:pPr>
        <w:pStyle w:val="PargrafodaLista"/>
        <w:numPr>
          <w:ilvl w:val="1"/>
          <w:numId w:val="9"/>
        </w:numPr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</w:pPr>
      <w:r w:rsidRPr="007132D3"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  <w:t>Processos de Atendimento</w:t>
      </w:r>
    </w:p>
    <w:p w14:paraId="72220C99" w14:textId="77777777" w:rsidR="004B7B17" w:rsidRDefault="004B7B17" w:rsidP="004B7B17">
      <w:pPr>
        <w:pStyle w:val="PargrafodaLista"/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</w:pPr>
    </w:p>
    <w:p w14:paraId="25DCC499" w14:textId="23A0124D" w:rsidR="00BB363F" w:rsidRDefault="00BB363F" w:rsidP="00BB363F">
      <w:pPr>
        <w:pStyle w:val="PargrafodaLista"/>
        <w:ind w:left="0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O processo de atendimento das manifestações direcionadas ao SENAI CETIQT, pode ser compreendido, de modo simplificado, pelas seguintes fases descritas abaixo: </w:t>
      </w:r>
    </w:p>
    <w:p w14:paraId="216EDE0D" w14:textId="77777777" w:rsidR="00BB363F" w:rsidRPr="002F28F4" w:rsidRDefault="00BB363F" w:rsidP="00BB363F">
      <w:pPr>
        <w:pStyle w:val="PargrafodaLista"/>
        <w:ind w:left="0"/>
        <w:jc w:val="both"/>
        <w:rPr>
          <w:rFonts w:ascii="Franklin Gothic Book" w:hAnsi="Franklin Gothic Book"/>
          <w:sz w:val="28"/>
          <w:szCs w:val="28"/>
        </w:rPr>
      </w:pPr>
    </w:p>
    <w:p w14:paraId="3549629A" w14:textId="77777777" w:rsidR="00BB363F" w:rsidRPr="002F28F4" w:rsidRDefault="00BB363F" w:rsidP="00BB363F">
      <w:pPr>
        <w:pStyle w:val="PargrafodaLista"/>
        <w:ind w:left="0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Atendimento SAC/Ouvidoria</w:t>
      </w:r>
    </w:p>
    <w:p w14:paraId="5B588B88" w14:textId="77777777" w:rsidR="00BB363F" w:rsidRPr="002F28F4" w:rsidRDefault="00BB363F" w:rsidP="00BB363F">
      <w:pPr>
        <w:pStyle w:val="PargrafodaLista"/>
        <w:numPr>
          <w:ilvl w:val="0"/>
          <w:numId w:val="3"/>
        </w:numPr>
        <w:ind w:left="284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Recebe a manifestação; </w:t>
      </w:r>
    </w:p>
    <w:p w14:paraId="6EEDB539" w14:textId="77777777" w:rsidR="00BB363F" w:rsidRPr="002F28F4" w:rsidRDefault="00BB363F" w:rsidP="00BB363F">
      <w:pPr>
        <w:pStyle w:val="PargrafodaLista"/>
        <w:numPr>
          <w:ilvl w:val="0"/>
          <w:numId w:val="3"/>
        </w:numPr>
        <w:ind w:left="284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 Registra a manifestação; </w:t>
      </w:r>
    </w:p>
    <w:p w14:paraId="304E3D3A" w14:textId="77777777" w:rsidR="00BB363F" w:rsidRPr="002F28F4" w:rsidRDefault="00BB363F" w:rsidP="00BB363F">
      <w:pPr>
        <w:pStyle w:val="PargrafodaLista"/>
        <w:numPr>
          <w:ilvl w:val="0"/>
          <w:numId w:val="3"/>
        </w:numPr>
        <w:ind w:left="284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Gera o protocolo. </w:t>
      </w:r>
    </w:p>
    <w:p w14:paraId="448F94BD" w14:textId="77777777" w:rsidR="00BB363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Tratamento</w:t>
      </w:r>
      <w:r w:rsidRPr="002F28F4">
        <w:rPr>
          <w:rFonts w:ascii="Franklin Gothic Book" w:hAnsi="Franklin Gothic Book"/>
          <w:sz w:val="28"/>
          <w:szCs w:val="28"/>
        </w:rPr>
        <w:t xml:space="preserve"> </w:t>
      </w:r>
    </w:p>
    <w:p w14:paraId="5349F91D" w14:textId="77777777" w:rsidR="00BB363F" w:rsidRPr="002F28F4" w:rsidRDefault="00BB363F" w:rsidP="00BB363F">
      <w:pPr>
        <w:pStyle w:val="PargrafodaLista"/>
        <w:numPr>
          <w:ilvl w:val="0"/>
          <w:numId w:val="4"/>
        </w:numPr>
        <w:ind w:left="284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Classifica a manifestação;</w:t>
      </w:r>
    </w:p>
    <w:p w14:paraId="57E6C14C" w14:textId="5D45E59E" w:rsidR="00BB363F" w:rsidRPr="002F28F4" w:rsidRDefault="00BB363F" w:rsidP="00BB363F">
      <w:pPr>
        <w:pStyle w:val="PargrafodaLista"/>
        <w:numPr>
          <w:ilvl w:val="0"/>
          <w:numId w:val="4"/>
        </w:numPr>
        <w:ind w:left="284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 Encaminha para área gestora</w:t>
      </w:r>
      <w:r w:rsidR="000F442B">
        <w:rPr>
          <w:rFonts w:ascii="Franklin Gothic Book" w:hAnsi="Franklin Gothic Book"/>
          <w:sz w:val="28"/>
          <w:szCs w:val="28"/>
        </w:rPr>
        <w:t xml:space="preserve"> ou ao Comitê de Ética em caso de denúncia</w:t>
      </w:r>
      <w:r w:rsidRPr="002F28F4">
        <w:rPr>
          <w:rFonts w:ascii="Franklin Gothic Book" w:hAnsi="Franklin Gothic Book"/>
          <w:sz w:val="28"/>
          <w:szCs w:val="28"/>
        </w:rPr>
        <w:t>;</w:t>
      </w:r>
    </w:p>
    <w:p w14:paraId="4A9272CD" w14:textId="77777777" w:rsidR="00BB363F" w:rsidRPr="002F28F4" w:rsidRDefault="00BB363F" w:rsidP="00BB363F">
      <w:pPr>
        <w:pStyle w:val="PargrafodaLista"/>
        <w:numPr>
          <w:ilvl w:val="0"/>
          <w:numId w:val="4"/>
        </w:numPr>
        <w:ind w:left="284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 Monitora as respostas e prazos. </w:t>
      </w:r>
    </w:p>
    <w:p w14:paraId="6F4AF56A" w14:textId="77777777" w:rsidR="00BB363F" w:rsidRPr="002F28F4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 xml:space="preserve">Resposta </w:t>
      </w:r>
    </w:p>
    <w:p w14:paraId="425DA9E5" w14:textId="62FFD00A" w:rsidR="00BB363F" w:rsidRPr="002F28F4" w:rsidRDefault="00BB363F" w:rsidP="00BB363F">
      <w:pPr>
        <w:pStyle w:val="PargrafodaLista"/>
        <w:numPr>
          <w:ilvl w:val="0"/>
          <w:numId w:val="5"/>
        </w:numPr>
        <w:ind w:left="284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Encaminha a resposta ao manifestante</w:t>
      </w:r>
      <w:r w:rsidR="000F442B">
        <w:rPr>
          <w:rFonts w:ascii="Franklin Gothic Book" w:hAnsi="Franklin Gothic Book"/>
          <w:sz w:val="28"/>
          <w:szCs w:val="28"/>
        </w:rPr>
        <w:t>.</w:t>
      </w:r>
      <w:r w:rsidRPr="002F28F4">
        <w:rPr>
          <w:rFonts w:ascii="Franklin Gothic Book" w:hAnsi="Franklin Gothic Book"/>
          <w:sz w:val="28"/>
          <w:szCs w:val="28"/>
        </w:rPr>
        <w:t xml:space="preserve"> </w:t>
      </w:r>
    </w:p>
    <w:p w14:paraId="1E4B9640" w14:textId="628B2C1A" w:rsidR="00BB363F" w:rsidRPr="002F28F4" w:rsidRDefault="00313FD4" w:rsidP="00BB363F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 xml:space="preserve">Reportes Gerenciais </w:t>
      </w:r>
    </w:p>
    <w:p w14:paraId="54CFE9D8" w14:textId="562E3B11" w:rsidR="00BB363F" w:rsidRPr="002F28F4" w:rsidRDefault="00BB363F" w:rsidP="00BB363F">
      <w:pPr>
        <w:pStyle w:val="PargrafodaLista"/>
        <w:numPr>
          <w:ilvl w:val="0"/>
          <w:numId w:val="6"/>
        </w:numPr>
        <w:ind w:left="284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Ger</w:t>
      </w:r>
      <w:r w:rsidR="000F442B">
        <w:rPr>
          <w:rFonts w:ascii="Franklin Gothic Book" w:hAnsi="Franklin Gothic Book"/>
          <w:sz w:val="28"/>
          <w:szCs w:val="28"/>
        </w:rPr>
        <w:t xml:space="preserve">encia o atendimento </w:t>
      </w:r>
      <w:r w:rsidRPr="002F28F4">
        <w:rPr>
          <w:rFonts w:ascii="Franklin Gothic Book" w:hAnsi="Franklin Gothic Book"/>
          <w:sz w:val="28"/>
          <w:szCs w:val="28"/>
        </w:rPr>
        <w:t xml:space="preserve">as manifestações; </w:t>
      </w:r>
    </w:p>
    <w:p w14:paraId="474AE014" w14:textId="082C0915" w:rsidR="00BB363F" w:rsidRPr="002F28F4" w:rsidRDefault="00BB363F" w:rsidP="00BB363F">
      <w:pPr>
        <w:pStyle w:val="PargrafodaLista"/>
        <w:numPr>
          <w:ilvl w:val="0"/>
          <w:numId w:val="6"/>
        </w:numPr>
        <w:ind w:left="284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Acompanha </w:t>
      </w:r>
      <w:r w:rsidR="000F442B">
        <w:rPr>
          <w:rFonts w:ascii="Franklin Gothic Book" w:hAnsi="Franklin Gothic Book"/>
          <w:sz w:val="28"/>
          <w:szCs w:val="28"/>
        </w:rPr>
        <w:t>o atendimento</w:t>
      </w:r>
      <w:r w:rsidRPr="002F28F4">
        <w:rPr>
          <w:rFonts w:ascii="Franklin Gothic Book" w:hAnsi="Franklin Gothic Book"/>
          <w:sz w:val="28"/>
          <w:szCs w:val="28"/>
        </w:rPr>
        <w:t xml:space="preserve"> e variações; </w:t>
      </w:r>
    </w:p>
    <w:p w14:paraId="1E834C97" w14:textId="77777777" w:rsidR="00BB363F" w:rsidRPr="002F28F4" w:rsidRDefault="00BB363F" w:rsidP="00BB363F">
      <w:pPr>
        <w:pStyle w:val="PargrafodaLista"/>
        <w:numPr>
          <w:ilvl w:val="0"/>
          <w:numId w:val="6"/>
        </w:numPr>
        <w:ind w:left="284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Elabora e analisa indicadores;</w:t>
      </w:r>
    </w:p>
    <w:p w14:paraId="2E1DF0DB" w14:textId="77777777" w:rsidR="00BB363F" w:rsidRDefault="00BB363F" w:rsidP="00BB363F">
      <w:pPr>
        <w:pStyle w:val="PargrafodaLista"/>
        <w:numPr>
          <w:ilvl w:val="0"/>
          <w:numId w:val="6"/>
        </w:numPr>
        <w:ind w:left="284"/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Presta contas à sociedade.</w:t>
      </w:r>
    </w:p>
    <w:p w14:paraId="3DD85098" w14:textId="77777777" w:rsidR="004B7B17" w:rsidRPr="00485943" w:rsidRDefault="004B7B17" w:rsidP="00485943">
      <w:pPr>
        <w:jc w:val="both"/>
        <w:rPr>
          <w:rFonts w:ascii="Franklin Gothic Book" w:hAnsi="Franklin Gothic Book"/>
          <w:sz w:val="28"/>
          <w:szCs w:val="28"/>
        </w:rPr>
      </w:pPr>
    </w:p>
    <w:p w14:paraId="34BDEA8B" w14:textId="77777777" w:rsidR="00BB363F" w:rsidRPr="00485943" w:rsidRDefault="00BB363F" w:rsidP="00BB363F">
      <w:pPr>
        <w:pStyle w:val="PargrafodaLista"/>
        <w:numPr>
          <w:ilvl w:val="0"/>
          <w:numId w:val="2"/>
        </w:numPr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  <w:r w:rsidRPr="00485943"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  <w:t>DO RESPONSÁVEL PELO MONITORAMENTO</w:t>
      </w:r>
    </w:p>
    <w:p w14:paraId="48CFB8B9" w14:textId="37892CE0" w:rsidR="00CD67CF" w:rsidRPr="00485943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485943">
        <w:rPr>
          <w:rFonts w:ascii="Franklin Gothic Book" w:hAnsi="Franklin Gothic Book"/>
          <w:sz w:val="28"/>
          <w:szCs w:val="28"/>
        </w:rPr>
        <w:t xml:space="preserve">A </w:t>
      </w:r>
      <w:r w:rsidRPr="00485943">
        <w:rPr>
          <w:rFonts w:ascii="Franklin Gothic Book" w:hAnsi="Franklin Gothic Book"/>
          <w:b/>
          <w:bCs/>
          <w:sz w:val="28"/>
          <w:szCs w:val="28"/>
        </w:rPr>
        <w:t>Autoridade de Monitoramento</w:t>
      </w:r>
      <w:r w:rsidRPr="00485943">
        <w:rPr>
          <w:rFonts w:ascii="Franklin Gothic Book" w:hAnsi="Franklin Gothic Book"/>
          <w:sz w:val="28"/>
          <w:szCs w:val="28"/>
        </w:rPr>
        <w:t xml:space="preserve"> é o agente que avalia os sistemas e processos de acesso à informação do SENAI CETIQT, desde o SAC – Serviço de Atendimento ao Cidadão até a atuação das instâncias recursais e Ouvidoria. </w:t>
      </w:r>
    </w:p>
    <w:p w14:paraId="1D692184" w14:textId="54DCB768" w:rsidR="004B7B17" w:rsidRDefault="00BB363F" w:rsidP="00485943">
      <w:pPr>
        <w:jc w:val="both"/>
        <w:rPr>
          <w:rFonts w:ascii="Franklin Gothic Book" w:hAnsi="Franklin Gothic Book"/>
          <w:sz w:val="28"/>
          <w:szCs w:val="28"/>
        </w:rPr>
      </w:pPr>
      <w:r w:rsidRPr="00485943">
        <w:rPr>
          <w:rFonts w:ascii="Franklin Gothic Book" w:hAnsi="Franklin Gothic Book"/>
          <w:sz w:val="28"/>
          <w:szCs w:val="28"/>
        </w:rPr>
        <w:t xml:space="preserve">Para tanto, a </w:t>
      </w:r>
      <w:r w:rsidRPr="00485943">
        <w:rPr>
          <w:rFonts w:ascii="Franklin Gothic Book" w:hAnsi="Franklin Gothic Book"/>
          <w:b/>
          <w:bCs/>
          <w:sz w:val="28"/>
          <w:szCs w:val="28"/>
        </w:rPr>
        <w:t xml:space="preserve">Coordenação de Compliance e Integridade – CCI </w:t>
      </w:r>
      <w:r w:rsidRPr="00485943">
        <w:rPr>
          <w:rFonts w:ascii="Franklin Gothic Book" w:hAnsi="Franklin Gothic Book"/>
          <w:sz w:val="28"/>
          <w:szCs w:val="28"/>
        </w:rPr>
        <w:t xml:space="preserve">atua na análise de </w:t>
      </w:r>
      <w:r w:rsidRPr="00485943">
        <w:rPr>
          <w:rFonts w:ascii="Franklin Gothic Book" w:hAnsi="Franklin Gothic Book"/>
          <w:b/>
          <w:bCs/>
          <w:sz w:val="28"/>
          <w:szCs w:val="28"/>
        </w:rPr>
        <w:t xml:space="preserve">conformidade, </w:t>
      </w:r>
      <w:r w:rsidRPr="00485943">
        <w:rPr>
          <w:rFonts w:ascii="Franklin Gothic Book" w:hAnsi="Franklin Gothic Book"/>
          <w:sz w:val="28"/>
          <w:szCs w:val="28"/>
        </w:rPr>
        <w:t>monitorando os prazos de atendimento e identificando oportunidades de melhorias no âmbito dos canais de acesso à informação do SENAI CETIQT, contribuindo assim para o desenvolvimento contínuo da Transparência Passiva e integridade das informações junto à sociedade.</w:t>
      </w:r>
    </w:p>
    <w:p w14:paraId="749FC294" w14:textId="77777777" w:rsidR="00485943" w:rsidRDefault="00485943" w:rsidP="00485943">
      <w:pPr>
        <w:jc w:val="both"/>
        <w:rPr>
          <w:rFonts w:ascii="Franklin Gothic Book" w:hAnsi="Franklin Gothic Book"/>
          <w:sz w:val="28"/>
          <w:szCs w:val="28"/>
        </w:rPr>
      </w:pPr>
    </w:p>
    <w:p w14:paraId="71A40303" w14:textId="77777777" w:rsidR="00485943" w:rsidRDefault="00485943" w:rsidP="00485943">
      <w:pPr>
        <w:jc w:val="both"/>
        <w:rPr>
          <w:rFonts w:ascii="Franklin Gothic Book" w:hAnsi="Franklin Gothic Book"/>
          <w:sz w:val="28"/>
          <w:szCs w:val="28"/>
        </w:rPr>
      </w:pPr>
    </w:p>
    <w:p w14:paraId="149BFDD2" w14:textId="74C91D01" w:rsidR="00485943" w:rsidRPr="00485943" w:rsidRDefault="00485943" w:rsidP="00485943">
      <w:pPr>
        <w:jc w:val="both"/>
        <w:rPr>
          <w:rFonts w:ascii="Franklin Gothic Book" w:hAnsi="Franklin Gothic Book"/>
          <w:sz w:val="28"/>
          <w:szCs w:val="28"/>
        </w:rPr>
      </w:pPr>
    </w:p>
    <w:p w14:paraId="1E896950" w14:textId="046E4360" w:rsidR="004B7B17" w:rsidRDefault="004B7B17" w:rsidP="00BB363F">
      <w:pPr>
        <w:pStyle w:val="PargrafodaLista"/>
        <w:ind w:left="426"/>
        <w:jc w:val="both"/>
        <w:rPr>
          <w:rFonts w:ascii="Bahnschrift Light SemiCondensed" w:hAnsi="Bahnschrift Light SemiCondensed"/>
          <w:sz w:val="28"/>
          <w:szCs w:val="28"/>
        </w:rPr>
      </w:pPr>
    </w:p>
    <w:p w14:paraId="1771106A" w14:textId="01860736" w:rsidR="00BB363F" w:rsidRPr="004B7B17" w:rsidRDefault="00BB363F" w:rsidP="004B7B17">
      <w:pPr>
        <w:pStyle w:val="PargrafodaLista"/>
        <w:numPr>
          <w:ilvl w:val="0"/>
          <w:numId w:val="2"/>
        </w:numPr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  <w:r w:rsidRPr="004B7B17"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  <w:t>INDICADORES E RESULTADOS DA AVALIAÇÃO</w:t>
      </w:r>
    </w:p>
    <w:p w14:paraId="0776B144" w14:textId="7066EF7A" w:rsidR="001D0E52" w:rsidRPr="001D0E52" w:rsidRDefault="001D0E52" w:rsidP="001D0E52">
      <w:pPr>
        <w:pStyle w:val="PargrafodaLista"/>
        <w:ind w:left="360"/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</w:p>
    <w:p w14:paraId="72F439FC" w14:textId="66E5D217" w:rsidR="00A01F68" w:rsidRPr="00640B7B" w:rsidRDefault="00BB363F" w:rsidP="00A01F68">
      <w:pPr>
        <w:pStyle w:val="PargrafodaLista"/>
        <w:numPr>
          <w:ilvl w:val="1"/>
          <w:numId w:val="11"/>
        </w:numPr>
        <w:jc w:val="both"/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</w:pPr>
      <w:r w:rsidRPr="006923B7"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  <w:t xml:space="preserve">Resultados e Informações apurados por trimestre </w:t>
      </w:r>
      <w:r w:rsidR="00A01F68"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  <w:t>–</w:t>
      </w:r>
      <w:r w:rsidRPr="006923B7"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  <w:t xml:space="preserve"> SA</w:t>
      </w:r>
      <w:r w:rsidR="00640B7B"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  <w:t>C</w:t>
      </w:r>
    </w:p>
    <w:p w14:paraId="693A65EB" w14:textId="75866ECB" w:rsidR="00BB363F" w:rsidRPr="00960534" w:rsidRDefault="00BB363F" w:rsidP="00BB363F">
      <w:pPr>
        <w:jc w:val="both"/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</w:pPr>
      <w:r w:rsidRPr="0096053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Quantidade de pedidos de informação – 1º Trimestre</w:t>
      </w:r>
    </w:p>
    <w:p w14:paraId="66E6432E" w14:textId="658C486F" w:rsidR="00CD67CF" w:rsidRDefault="00BB363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>No 1º Trimestre de 202</w:t>
      </w:r>
      <w:r w:rsidR="00960534">
        <w:rPr>
          <w:rFonts w:ascii="Franklin Gothic Book" w:hAnsi="Franklin Gothic Book"/>
          <w:sz w:val="28"/>
          <w:szCs w:val="28"/>
        </w:rPr>
        <w:t>5</w:t>
      </w:r>
      <w:r w:rsidRPr="002F28F4">
        <w:rPr>
          <w:rFonts w:ascii="Franklin Gothic Book" w:hAnsi="Franklin Gothic Book"/>
          <w:sz w:val="28"/>
          <w:szCs w:val="28"/>
        </w:rPr>
        <w:t xml:space="preserve"> foram efetuados </w:t>
      </w:r>
      <w:r w:rsidR="00960534">
        <w:rPr>
          <w:rFonts w:ascii="Franklin Gothic Book" w:hAnsi="Franklin Gothic Book"/>
          <w:sz w:val="28"/>
          <w:szCs w:val="28"/>
        </w:rPr>
        <w:t>912</w:t>
      </w:r>
      <w:r w:rsidRPr="002F28F4">
        <w:rPr>
          <w:rFonts w:ascii="Franklin Gothic Book" w:hAnsi="Franklin Gothic Book"/>
          <w:sz w:val="28"/>
          <w:szCs w:val="28"/>
        </w:rPr>
        <w:t xml:space="preserve"> atendimentos pelo SAC do SENAI CETIQT, sendo 06 reclamações, </w:t>
      </w:r>
      <w:r w:rsidR="00960534">
        <w:rPr>
          <w:rFonts w:ascii="Franklin Gothic Book" w:hAnsi="Franklin Gothic Book"/>
          <w:sz w:val="28"/>
          <w:szCs w:val="28"/>
        </w:rPr>
        <w:t>134</w:t>
      </w:r>
      <w:r w:rsidRPr="002F28F4">
        <w:rPr>
          <w:rFonts w:ascii="Franklin Gothic Book" w:hAnsi="Franklin Gothic Book"/>
          <w:sz w:val="28"/>
          <w:szCs w:val="28"/>
        </w:rPr>
        <w:t xml:space="preserve"> solicitações</w:t>
      </w:r>
      <w:r w:rsidR="00A5097A">
        <w:rPr>
          <w:rFonts w:ascii="Franklin Gothic Book" w:hAnsi="Franklin Gothic Book"/>
          <w:sz w:val="28"/>
          <w:szCs w:val="28"/>
        </w:rPr>
        <w:t xml:space="preserve"> e</w:t>
      </w:r>
      <w:r w:rsidRPr="002F28F4">
        <w:rPr>
          <w:rFonts w:ascii="Franklin Gothic Book" w:hAnsi="Franklin Gothic Book"/>
          <w:sz w:val="28"/>
          <w:szCs w:val="28"/>
        </w:rPr>
        <w:t xml:space="preserve"> 7</w:t>
      </w:r>
      <w:r w:rsidR="00A412C6">
        <w:rPr>
          <w:rFonts w:ascii="Franklin Gothic Book" w:hAnsi="Franklin Gothic Book"/>
          <w:sz w:val="28"/>
          <w:szCs w:val="28"/>
        </w:rPr>
        <w:t>72</w:t>
      </w:r>
      <w:r w:rsidRPr="002F28F4">
        <w:rPr>
          <w:rFonts w:ascii="Franklin Gothic Book" w:hAnsi="Franklin Gothic Book"/>
          <w:sz w:val="28"/>
          <w:szCs w:val="28"/>
        </w:rPr>
        <w:t xml:space="preserve"> pedidos de informação</w:t>
      </w:r>
      <w:r w:rsidR="00252A1F">
        <w:rPr>
          <w:rFonts w:ascii="Franklin Gothic Book" w:hAnsi="Franklin Gothic Book"/>
          <w:sz w:val="28"/>
          <w:szCs w:val="28"/>
        </w:rPr>
        <w:t>.</w:t>
      </w:r>
    </w:p>
    <w:p w14:paraId="425EB77D" w14:textId="4F4B59A6" w:rsidR="0039639F" w:rsidRPr="00960534" w:rsidRDefault="0039639F" w:rsidP="0039639F">
      <w:pPr>
        <w:jc w:val="both"/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</w:pPr>
      <w:r w:rsidRPr="0096053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 xml:space="preserve">Quantidade de pedidos de informação – </w:t>
      </w:r>
      <w:r w:rsidR="008C5B4B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2</w:t>
      </w:r>
      <w:r w:rsidRPr="0096053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º Trimestre</w:t>
      </w:r>
    </w:p>
    <w:p w14:paraId="5BF78964" w14:textId="7BDDDE04" w:rsidR="0039639F" w:rsidRDefault="0039639F" w:rsidP="00BB363F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No </w:t>
      </w:r>
      <w:r>
        <w:rPr>
          <w:rFonts w:ascii="Franklin Gothic Book" w:hAnsi="Franklin Gothic Book"/>
          <w:sz w:val="28"/>
          <w:szCs w:val="28"/>
        </w:rPr>
        <w:t>2</w:t>
      </w:r>
      <w:r w:rsidRPr="002F28F4">
        <w:rPr>
          <w:rFonts w:ascii="Franklin Gothic Book" w:hAnsi="Franklin Gothic Book"/>
          <w:sz w:val="28"/>
          <w:szCs w:val="28"/>
        </w:rPr>
        <w:t>º Trimestre de 202</w:t>
      </w:r>
      <w:r>
        <w:rPr>
          <w:rFonts w:ascii="Franklin Gothic Book" w:hAnsi="Franklin Gothic Book"/>
          <w:sz w:val="28"/>
          <w:szCs w:val="28"/>
        </w:rPr>
        <w:t>5</w:t>
      </w:r>
      <w:r w:rsidRPr="002F28F4">
        <w:rPr>
          <w:rFonts w:ascii="Franklin Gothic Book" w:hAnsi="Franklin Gothic Book"/>
          <w:sz w:val="28"/>
          <w:szCs w:val="28"/>
        </w:rPr>
        <w:t xml:space="preserve"> foram efetuados </w:t>
      </w:r>
      <w:r>
        <w:rPr>
          <w:rFonts w:ascii="Franklin Gothic Book" w:hAnsi="Franklin Gothic Book"/>
          <w:sz w:val="28"/>
          <w:szCs w:val="28"/>
        </w:rPr>
        <w:t>1.129</w:t>
      </w:r>
      <w:r w:rsidRPr="002F28F4">
        <w:rPr>
          <w:rFonts w:ascii="Franklin Gothic Book" w:hAnsi="Franklin Gothic Book"/>
          <w:sz w:val="28"/>
          <w:szCs w:val="28"/>
        </w:rPr>
        <w:t xml:space="preserve"> atendimentos pelo SAC do SENAI CETIQT, sendo </w:t>
      </w:r>
      <w:r>
        <w:rPr>
          <w:rFonts w:ascii="Franklin Gothic Book" w:hAnsi="Franklin Gothic Book"/>
          <w:sz w:val="28"/>
          <w:szCs w:val="28"/>
        </w:rPr>
        <w:t>02</w:t>
      </w:r>
      <w:r w:rsidRPr="002F28F4">
        <w:rPr>
          <w:rFonts w:ascii="Franklin Gothic Book" w:hAnsi="Franklin Gothic Book"/>
          <w:sz w:val="28"/>
          <w:szCs w:val="28"/>
        </w:rPr>
        <w:t xml:space="preserve"> reclamações, </w:t>
      </w:r>
      <w:r>
        <w:rPr>
          <w:rFonts w:ascii="Franklin Gothic Book" w:hAnsi="Franklin Gothic Book"/>
          <w:sz w:val="28"/>
          <w:szCs w:val="28"/>
        </w:rPr>
        <w:t>174</w:t>
      </w:r>
      <w:r w:rsidRPr="002F28F4">
        <w:rPr>
          <w:rFonts w:ascii="Franklin Gothic Book" w:hAnsi="Franklin Gothic Book"/>
          <w:sz w:val="28"/>
          <w:szCs w:val="28"/>
        </w:rPr>
        <w:t xml:space="preserve"> solicitações</w:t>
      </w:r>
      <w:r>
        <w:rPr>
          <w:rFonts w:ascii="Franklin Gothic Book" w:hAnsi="Franklin Gothic Book"/>
          <w:sz w:val="28"/>
          <w:szCs w:val="28"/>
        </w:rPr>
        <w:t xml:space="preserve"> e</w:t>
      </w:r>
      <w:r w:rsidRPr="002F28F4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953</w:t>
      </w:r>
      <w:r w:rsidRPr="002F28F4">
        <w:rPr>
          <w:rFonts w:ascii="Franklin Gothic Book" w:hAnsi="Franklin Gothic Book"/>
          <w:sz w:val="28"/>
          <w:szCs w:val="28"/>
        </w:rPr>
        <w:t xml:space="preserve"> pedidos de informação</w:t>
      </w:r>
      <w:r>
        <w:rPr>
          <w:rFonts w:ascii="Franklin Gothic Book" w:hAnsi="Franklin Gothic Book"/>
          <w:sz w:val="28"/>
          <w:szCs w:val="28"/>
        </w:rPr>
        <w:t>.</w:t>
      </w:r>
    </w:p>
    <w:p w14:paraId="04F08173" w14:textId="547A9464" w:rsidR="003B44BC" w:rsidRPr="00960534" w:rsidRDefault="003B44BC" w:rsidP="003B44BC">
      <w:pPr>
        <w:jc w:val="both"/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</w:pPr>
      <w:r w:rsidRPr="0096053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 xml:space="preserve">Quantidade de pedidos de informação – </w:t>
      </w:r>
      <w:r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3</w:t>
      </w:r>
      <w:r w:rsidRPr="00960534">
        <w:rPr>
          <w:rFonts w:ascii="Franklin Gothic Book" w:hAnsi="Franklin Gothic Book"/>
          <w:b/>
          <w:bCs/>
          <w:color w:val="ED7D31" w:themeColor="accent2"/>
          <w:sz w:val="28"/>
          <w:szCs w:val="28"/>
        </w:rPr>
        <w:t>º Trimestre</w:t>
      </w:r>
    </w:p>
    <w:p w14:paraId="19A2C01E" w14:textId="43BBACFF" w:rsidR="003B44BC" w:rsidRDefault="003B44BC" w:rsidP="003B44BC">
      <w:pPr>
        <w:jc w:val="both"/>
        <w:rPr>
          <w:rFonts w:ascii="Franklin Gothic Book" w:hAnsi="Franklin Gothic Book"/>
          <w:sz w:val="28"/>
          <w:szCs w:val="28"/>
        </w:rPr>
      </w:pPr>
      <w:r w:rsidRPr="002F28F4">
        <w:rPr>
          <w:rFonts w:ascii="Franklin Gothic Book" w:hAnsi="Franklin Gothic Book"/>
          <w:sz w:val="28"/>
          <w:szCs w:val="28"/>
        </w:rPr>
        <w:t xml:space="preserve">No </w:t>
      </w:r>
      <w:r w:rsidR="00D82F40">
        <w:rPr>
          <w:rFonts w:ascii="Franklin Gothic Book" w:hAnsi="Franklin Gothic Book"/>
          <w:sz w:val="28"/>
          <w:szCs w:val="28"/>
        </w:rPr>
        <w:t>3</w:t>
      </w:r>
      <w:r w:rsidRPr="002F28F4">
        <w:rPr>
          <w:rFonts w:ascii="Franklin Gothic Book" w:hAnsi="Franklin Gothic Book"/>
          <w:sz w:val="28"/>
          <w:szCs w:val="28"/>
        </w:rPr>
        <w:t>º Trimestre de 202</w:t>
      </w:r>
      <w:r>
        <w:rPr>
          <w:rFonts w:ascii="Franklin Gothic Book" w:hAnsi="Franklin Gothic Book"/>
          <w:sz w:val="28"/>
          <w:szCs w:val="28"/>
        </w:rPr>
        <w:t>5</w:t>
      </w:r>
      <w:r w:rsidRPr="002F28F4">
        <w:rPr>
          <w:rFonts w:ascii="Franklin Gothic Book" w:hAnsi="Franklin Gothic Book"/>
          <w:sz w:val="28"/>
          <w:szCs w:val="28"/>
        </w:rPr>
        <w:t xml:space="preserve"> foram efetuados </w:t>
      </w:r>
      <w:r>
        <w:rPr>
          <w:rFonts w:ascii="Franklin Gothic Book" w:hAnsi="Franklin Gothic Book"/>
          <w:sz w:val="28"/>
          <w:szCs w:val="28"/>
        </w:rPr>
        <w:t>1.</w:t>
      </w:r>
      <w:r w:rsidR="00D82F40">
        <w:rPr>
          <w:rFonts w:ascii="Franklin Gothic Book" w:hAnsi="Franklin Gothic Book"/>
          <w:sz w:val="28"/>
          <w:szCs w:val="28"/>
        </w:rPr>
        <w:t>225</w:t>
      </w:r>
      <w:r w:rsidRPr="002F28F4">
        <w:rPr>
          <w:rFonts w:ascii="Franklin Gothic Book" w:hAnsi="Franklin Gothic Book"/>
          <w:sz w:val="28"/>
          <w:szCs w:val="28"/>
        </w:rPr>
        <w:t xml:space="preserve"> atendimentos pelo SAC do SENAI CETIQT, sendo </w:t>
      </w:r>
      <w:r>
        <w:rPr>
          <w:rFonts w:ascii="Franklin Gothic Book" w:hAnsi="Franklin Gothic Book"/>
          <w:sz w:val="28"/>
          <w:szCs w:val="28"/>
        </w:rPr>
        <w:t>0</w:t>
      </w:r>
      <w:r w:rsidR="00457A93">
        <w:rPr>
          <w:rFonts w:ascii="Franklin Gothic Book" w:hAnsi="Franklin Gothic Book"/>
          <w:sz w:val="28"/>
          <w:szCs w:val="28"/>
        </w:rPr>
        <w:t>3</w:t>
      </w:r>
      <w:r w:rsidRPr="002F28F4">
        <w:rPr>
          <w:rFonts w:ascii="Franklin Gothic Book" w:hAnsi="Franklin Gothic Book"/>
          <w:sz w:val="28"/>
          <w:szCs w:val="28"/>
        </w:rPr>
        <w:t xml:space="preserve"> reclamações, </w:t>
      </w:r>
      <w:r w:rsidR="00457A93">
        <w:rPr>
          <w:rFonts w:ascii="Franklin Gothic Book" w:hAnsi="Franklin Gothic Book"/>
          <w:sz w:val="28"/>
          <w:szCs w:val="28"/>
        </w:rPr>
        <w:t>111</w:t>
      </w:r>
      <w:r w:rsidRPr="002F28F4">
        <w:rPr>
          <w:rFonts w:ascii="Franklin Gothic Book" w:hAnsi="Franklin Gothic Book"/>
          <w:sz w:val="28"/>
          <w:szCs w:val="28"/>
        </w:rPr>
        <w:t xml:space="preserve"> solicitações</w:t>
      </w:r>
      <w:r>
        <w:rPr>
          <w:rFonts w:ascii="Franklin Gothic Book" w:hAnsi="Franklin Gothic Book"/>
          <w:sz w:val="28"/>
          <w:szCs w:val="28"/>
        </w:rPr>
        <w:t xml:space="preserve"> e</w:t>
      </w:r>
      <w:r w:rsidRPr="002F28F4">
        <w:rPr>
          <w:rFonts w:ascii="Franklin Gothic Book" w:hAnsi="Franklin Gothic Book"/>
          <w:sz w:val="28"/>
          <w:szCs w:val="28"/>
        </w:rPr>
        <w:t xml:space="preserve"> </w:t>
      </w:r>
      <w:r w:rsidR="00457A93">
        <w:rPr>
          <w:rFonts w:ascii="Franklin Gothic Book" w:hAnsi="Franklin Gothic Book"/>
          <w:sz w:val="28"/>
          <w:szCs w:val="28"/>
        </w:rPr>
        <w:t>1111</w:t>
      </w:r>
      <w:r w:rsidRPr="002F28F4">
        <w:rPr>
          <w:rFonts w:ascii="Franklin Gothic Book" w:hAnsi="Franklin Gothic Book"/>
          <w:sz w:val="28"/>
          <w:szCs w:val="28"/>
        </w:rPr>
        <w:t xml:space="preserve"> pedidos de informação</w:t>
      </w:r>
      <w:r>
        <w:rPr>
          <w:rFonts w:ascii="Franklin Gothic Book" w:hAnsi="Franklin Gothic Book"/>
          <w:sz w:val="28"/>
          <w:szCs w:val="28"/>
        </w:rPr>
        <w:t>.</w:t>
      </w:r>
    </w:p>
    <w:p w14:paraId="375E390E" w14:textId="22F98E37" w:rsidR="00BB363F" w:rsidRPr="002F28F4" w:rsidRDefault="00BB363F" w:rsidP="00BB363F">
      <w:pPr>
        <w:spacing w:after="0" w:line="36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55"/>
        <w:tblW w:w="5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1736"/>
        <w:gridCol w:w="1736"/>
      </w:tblGrid>
      <w:tr w:rsidR="00457A93" w:rsidRPr="002F28F4" w14:paraId="18E00715" w14:textId="26B93792" w:rsidTr="00457A93">
        <w:trPr>
          <w:trHeight w:val="1676"/>
        </w:trPr>
        <w:tc>
          <w:tcPr>
            <w:tcW w:w="1736" w:type="dxa"/>
            <w:shd w:val="clear" w:color="auto" w:fill="BDD6EE" w:themeFill="accent5" w:themeFillTint="66"/>
            <w:vAlign w:val="center"/>
          </w:tcPr>
          <w:p w14:paraId="614D0459" w14:textId="77777777" w:rsidR="00457A93" w:rsidRPr="002F28F4" w:rsidRDefault="00457A93" w:rsidP="0039639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F28F4">
              <w:rPr>
                <w:rFonts w:ascii="Franklin Gothic Book" w:hAnsi="Franklin Gothic Book"/>
                <w:b/>
                <w:bCs/>
              </w:rPr>
              <w:t>1º trimestre</w:t>
            </w:r>
          </w:p>
          <w:p w14:paraId="62ACC3CA" w14:textId="77777777" w:rsidR="00457A93" w:rsidRPr="002F28F4" w:rsidRDefault="00457A93" w:rsidP="003963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912</w:t>
            </w:r>
          </w:p>
        </w:tc>
        <w:tc>
          <w:tcPr>
            <w:tcW w:w="1736" w:type="dxa"/>
            <w:shd w:val="clear" w:color="auto" w:fill="9CC2E5" w:themeFill="accent5" w:themeFillTint="99"/>
            <w:vAlign w:val="center"/>
          </w:tcPr>
          <w:p w14:paraId="58B4587A" w14:textId="769B74AF" w:rsidR="00457A93" w:rsidRPr="002F28F4" w:rsidRDefault="00457A93" w:rsidP="0039639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2</w:t>
            </w:r>
            <w:r w:rsidRPr="002F28F4">
              <w:rPr>
                <w:rFonts w:ascii="Franklin Gothic Book" w:hAnsi="Franklin Gothic Book"/>
                <w:b/>
                <w:bCs/>
              </w:rPr>
              <w:t>º trimestre</w:t>
            </w:r>
          </w:p>
          <w:p w14:paraId="20003810" w14:textId="7429DBB7" w:rsidR="00457A93" w:rsidRPr="002F28F4" w:rsidRDefault="00457A93" w:rsidP="0039639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</w:rPr>
              <w:t>1.129</w:t>
            </w:r>
          </w:p>
        </w:tc>
        <w:tc>
          <w:tcPr>
            <w:tcW w:w="1736" w:type="dxa"/>
            <w:shd w:val="clear" w:color="auto" w:fill="0070C0"/>
            <w:vAlign w:val="center"/>
          </w:tcPr>
          <w:p w14:paraId="240F523B" w14:textId="3C98D983" w:rsidR="00457A93" w:rsidRDefault="00457A93" w:rsidP="0039639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3º trimestre</w:t>
            </w:r>
          </w:p>
          <w:p w14:paraId="2A959ECD" w14:textId="6CF8231D" w:rsidR="00457A93" w:rsidRDefault="00037656" w:rsidP="0039639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1225</w:t>
            </w:r>
          </w:p>
        </w:tc>
      </w:tr>
    </w:tbl>
    <w:p w14:paraId="657C7D47" w14:textId="77777777" w:rsidR="0039639F" w:rsidRPr="002F28F4" w:rsidRDefault="0039639F" w:rsidP="0039639F">
      <w:pPr>
        <w:jc w:val="both"/>
        <w:rPr>
          <w:rFonts w:ascii="Franklin Gothic Book" w:hAnsi="Franklin Gothic Book"/>
          <w:sz w:val="28"/>
          <w:szCs w:val="28"/>
        </w:rPr>
      </w:pPr>
    </w:p>
    <w:p w14:paraId="73DF0606" w14:textId="77777777" w:rsidR="0039639F" w:rsidRPr="002F28F4" w:rsidRDefault="0039639F" w:rsidP="0039639F">
      <w:pPr>
        <w:jc w:val="both"/>
        <w:rPr>
          <w:rFonts w:ascii="Franklin Gothic Book" w:hAnsi="Franklin Gothic Book"/>
          <w:sz w:val="28"/>
          <w:szCs w:val="28"/>
        </w:rPr>
      </w:pPr>
    </w:p>
    <w:p w14:paraId="28635557" w14:textId="77777777" w:rsidR="00BB363F" w:rsidRDefault="00BB363F" w:rsidP="00BB363F">
      <w:pPr>
        <w:jc w:val="center"/>
        <w:rPr>
          <w:rFonts w:ascii="Franklin Gothic Book" w:hAnsi="Franklin Gothic Book"/>
          <w:sz w:val="16"/>
          <w:szCs w:val="16"/>
        </w:rPr>
      </w:pPr>
    </w:p>
    <w:p w14:paraId="59F359CC" w14:textId="618CD814" w:rsidR="00BD4471" w:rsidRDefault="00BD4471" w:rsidP="00BB363F">
      <w:pPr>
        <w:jc w:val="center"/>
        <w:rPr>
          <w:rFonts w:ascii="Franklin Gothic Book" w:hAnsi="Franklin Gothic Book"/>
          <w:sz w:val="16"/>
          <w:szCs w:val="16"/>
        </w:rPr>
      </w:pPr>
    </w:p>
    <w:p w14:paraId="77ABDABC" w14:textId="62DB84E5" w:rsidR="006579CA" w:rsidRDefault="00BB363F" w:rsidP="00471D5A">
      <w:pPr>
        <w:spacing w:after="0" w:line="240" w:lineRule="auto"/>
        <w:jc w:val="center"/>
        <w:rPr>
          <w:rFonts w:ascii="Franklin Gothic Book" w:hAnsi="Franklin Gothic Book"/>
          <w:sz w:val="16"/>
          <w:szCs w:val="16"/>
        </w:rPr>
      </w:pPr>
      <w:r w:rsidRPr="00AF71BC">
        <w:rPr>
          <w:rFonts w:ascii="Franklin Gothic Book" w:hAnsi="Franklin Gothic Book"/>
          <w:sz w:val="16"/>
          <w:szCs w:val="16"/>
        </w:rPr>
        <w:t>*Total de atendimentos do SAC por Trimestre</w:t>
      </w:r>
    </w:p>
    <w:p w14:paraId="5C17EFD0" w14:textId="5FCD46F5" w:rsidR="00F545AC" w:rsidRDefault="00F545AC" w:rsidP="00D170E4">
      <w:pPr>
        <w:rPr>
          <w:rFonts w:ascii="Franklin Gothic Book" w:hAnsi="Franklin Gothic Book"/>
          <w:b/>
          <w:bCs/>
          <w:sz w:val="28"/>
          <w:szCs w:val="28"/>
        </w:rPr>
      </w:pPr>
    </w:p>
    <w:p w14:paraId="34FA3C23" w14:textId="64B9EA75" w:rsidR="00B37D36" w:rsidRPr="00640B7B" w:rsidRDefault="009E4D28" w:rsidP="00640B7B">
      <w:pPr>
        <w:spacing w:line="240" w:lineRule="auto"/>
        <w:jc w:val="center"/>
        <w:rPr>
          <w:rFonts w:cstheme="minorHAnsi"/>
          <w:b/>
          <w:bCs/>
          <w:color w:val="ED7D31" w:themeColor="accent2"/>
          <w:sz w:val="28"/>
          <w:szCs w:val="28"/>
        </w:rPr>
      </w:pPr>
      <w:r w:rsidRPr="00640B7B">
        <w:rPr>
          <w:rFonts w:cstheme="minorHAnsi"/>
          <w:b/>
          <w:bCs/>
          <w:color w:val="ED7D31" w:themeColor="accent2"/>
          <w:sz w:val="28"/>
          <w:szCs w:val="28"/>
        </w:rPr>
        <w:t>DADOS CONSOLIDADOS DO 1</w:t>
      </w:r>
      <w:r w:rsidR="0039639F">
        <w:rPr>
          <w:rFonts w:cstheme="minorHAnsi"/>
          <w:b/>
          <w:bCs/>
          <w:color w:val="ED7D31" w:themeColor="accent2"/>
          <w:sz w:val="28"/>
          <w:szCs w:val="28"/>
        </w:rPr>
        <w:t>º</w:t>
      </w:r>
      <w:r w:rsidR="00037656">
        <w:rPr>
          <w:rFonts w:cstheme="minorHAnsi"/>
          <w:b/>
          <w:bCs/>
          <w:color w:val="ED7D31" w:themeColor="accent2"/>
          <w:sz w:val="28"/>
          <w:szCs w:val="28"/>
        </w:rPr>
        <w:t>,</w:t>
      </w:r>
      <w:r w:rsidR="0039639F">
        <w:rPr>
          <w:rFonts w:cstheme="minorHAnsi"/>
          <w:b/>
          <w:bCs/>
          <w:color w:val="ED7D31" w:themeColor="accent2"/>
          <w:sz w:val="28"/>
          <w:szCs w:val="28"/>
        </w:rPr>
        <w:t xml:space="preserve"> 2</w:t>
      </w:r>
      <w:r w:rsidRPr="00640B7B">
        <w:rPr>
          <w:rFonts w:cstheme="minorHAnsi"/>
          <w:b/>
          <w:bCs/>
          <w:color w:val="ED7D31" w:themeColor="accent2"/>
          <w:sz w:val="28"/>
          <w:szCs w:val="28"/>
        </w:rPr>
        <w:t>º</w:t>
      </w:r>
      <w:r w:rsidR="00252A1F" w:rsidRPr="00640B7B">
        <w:rPr>
          <w:rFonts w:cstheme="minorHAnsi"/>
          <w:b/>
          <w:bCs/>
          <w:color w:val="ED7D31" w:themeColor="accent2"/>
          <w:sz w:val="28"/>
          <w:szCs w:val="28"/>
        </w:rPr>
        <w:t xml:space="preserve"> </w:t>
      </w:r>
      <w:r w:rsidR="00037656">
        <w:rPr>
          <w:rFonts w:cstheme="minorHAnsi"/>
          <w:b/>
          <w:bCs/>
          <w:color w:val="ED7D31" w:themeColor="accent2"/>
          <w:sz w:val="28"/>
          <w:szCs w:val="28"/>
        </w:rPr>
        <w:t xml:space="preserve">e 3º </w:t>
      </w:r>
      <w:r w:rsidRPr="00640B7B">
        <w:rPr>
          <w:rFonts w:cstheme="minorHAnsi"/>
          <w:b/>
          <w:bCs/>
          <w:color w:val="ED7D31" w:themeColor="accent2"/>
          <w:sz w:val="28"/>
          <w:szCs w:val="28"/>
        </w:rPr>
        <w:t>TRIMESTRE DE 202</w:t>
      </w:r>
      <w:r w:rsidR="00252A1F" w:rsidRPr="00640B7B">
        <w:rPr>
          <w:rFonts w:cstheme="minorHAnsi"/>
          <w:b/>
          <w:bCs/>
          <w:color w:val="ED7D31" w:themeColor="accent2"/>
          <w:sz w:val="28"/>
          <w:szCs w:val="28"/>
        </w:rPr>
        <w:t>5</w:t>
      </w:r>
      <w:r w:rsidRPr="00640B7B">
        <w:rPr>
          <w:rFonts w:cstheme="minorHAnsi"/>
          <w:b/>
          <w:bCs/>
          <w:color w:val="ED7D31" w:themeColor="accent2"/>
          <w:sz w:val="28"/>
          <w:szCs w:val="28"/>
        </w:rPr>
        <w:t xml:space="preserve"> </w:t>
      </w:r>
    </w:p>
    <w:p w14:paraId="4654D860" w14:textId="2FCEB56E" w:rsidR="006579CA" w:rsidRDefault="00D170E4" w:rsidP="006579CA">
      <w:pPr>
        <w:rPr>
          <w:rFonts w:ascii="Bahnschrift Light SemiCondensed" w:hAnsi="Bahnschrift Light SemiCondensed"/>
          <w:sz w:val="28"/>
          <w:szCs w:val="28"/>
        </w:rPr>
      </w:pPr>
      <w:r w:rsidRPr="00CE6669">
        <w:rPr>
          <w:rFonts w:ascii="Bahnschrift Light SemiCondensed" w:hAnsi="Bahnschrift Light SemiCondensed"/>
          <w:noProof/>
          <w:sz w:val="28"/>
          <w:szCs w:val="28"/>
          <w:highlight w:val="yellow"/>
        </w:rPr>
        <w:drawing>
          <wp:anchor distT="0" distB="0" distL="114300" distR="114300" simplePos="0" relativeHeight="251658246" behindDoc="0" locked="0" layoutInCell="1" allowOverlap="1" wp14:anchorId="5AA6D104" wp14:editId="3106D780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4527550" cy="2578100"/>
            <wp:effectExtent l="0" t="0" r="6350" b="12700"/>
            <wp:wrapSquare wrapText="bothSides"/>
            <wp:docPr id="1598548190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2F61B" w14:textId="2AD3E56D" w:rsidR="00A01F68" w:rsidRDefault="00A01F68" w:rsidP="006579CA">
      <w:pPr>
        <w:rPr>
          <w:rFonts w:ascii="Franklin Gothic Book" w:hAnsi="Franklin Gothic Book"/>
          <w:b/>
          <w:bCs/>
          <w:sz w:val="28"/>
          <w:szCs w:val="28"/>
        </w:rPr>
      </w:pPr>
    </w:p>
    <w:p w14:paraId="38A7F3EA" w14:textId="77777777" w:rsidR="00CD67CF" w:rsidRDefault="00CD67CF" w:rsidP="006579CA">
      <w:pPr>
        <w:rPr>
          <w:rFonts w:ascii="Franklin Gothic Book" w:hAnsi="Franklin Gothic Book"/>
          <w:b/>
          <w:bCs/>
          <w:sz w:val="28"/>
          <w:szCs w:val="28"/>
        </w:rPr>
      </w:pPr>
    </w:p>
    <w:p w14:paraId="5D76DBF2" w14:textId="77777777" w:rsidR="00CD67CF" w:rsidRDefault="00CD67CF" w:rsidP="006579CA">
      <w:pPr>
        <w:rPr>
          <w:rFonts w:ascii="Franklin Gothic Book" w:hAnsi="Franklin Gothic Book"/>
          <w:b/>
          <w:bCs/>
          <w:sz w:val="28"/>
          <w:szCs w:val="28"/>
        </w:rPr>
      </w:pPr>
    </w:p>
    <w:p w14:paraId="429D811E" w14:textId="77777777" w:rsidR="00BA458C" w:rsidRDefault="00BA458C" w:rsidP="00B37D36">
      <w:pPr>
        <w:rPr>
          <w:rFonts w:ascii="Franklin Gothic Book" w:hAnsi="Franklin Gothic Book"/>
          <w:b/>
          <w:bCs/>
          <w:sz w:val="28"/>
          <w:szCs w:val="28"/>
        </w:rPr>
      </w:pPr>
    </w:p>
    <w:p w14:paraId="4C8BC021" w14:textId="77777777" w:rsidR="00F545AC" w:rsidRDefault="00F545AC" w:rsidP="00B37D36">
      <w:pPr>
        <w:rPr>
          <w:rFonts w:ascii="Franklin Gothic Book" w:hAnsi="Franklin Gothic Book"/>
          <w:b/>
          <w:bCs/>
          <w:sz w:val="28"/>
          <w:szCs w:val="28"/>
        </w:rPr>
      </w:pPr>
    </w:p>
    <w:p w14:paraId="5AAC4B77" w14:textId="77777777" w:rsidR="00BA458C" w:rsidRDefault="00BA458C" w:rsidP="00B37D36">
      <w:pPr>
        <w:rPr>
          <w:rFonts w:ascii="Franklin Gothic Book" w:hAnsi="Franklin Gothic Book"/>
          <w:b/>
          <w:bCs/>
          <w:sz w:val="28"/>
          <w:szCs w:val="28"/>
        </w:rPr>
      </w:pPr>
    </w:p>
    <w:p w14:paraId="5FBA98D8" w14:textId="77777777" w:rsidR="00BA458C" w:rsidRDefault="00BA458C" w:rsidP="00B37D36">
      <w:pPr>
        <w:rPr>
          <w:rFonts w:ascii="Franklin Gothic Book" w:hAnsi="Franklin Gothic Book"/>
          <w:b/>
          <w:bCs/>
          <w:sz w:val="28"/>
          <w:szCs w:val="28"/>
        </w:rPr>
      </w:pPr>
    </w:p>
    <w:p w14:paraId="0621C645" w14:textId="77777777" w:rsidR="00BA458C" w:rsidRDefault="00BA458C" w:rsidP="00B37D36">
      <w:pPr>
        <w:rPr>
          <w:rFonts w:ascii="Franklin Gothic Book" w:hAnsi="Franklin Gothic Book"/>
          <w:b/>
          <w:bCs/>
          <w:sz w:val="28"/>
          <w:szCs w:val="28"/>
        </w:rPr>
      </w:pPr>
    </w:p>
    <w:p w14:paraId="689117CD" w14:textId="77777777" w:rsidR="00F545AC" w:rsidRDefault="00F545AC" w:rsidP="00B37D36">
      <w:pPr>
        <w:rPr>
          <w:rFonts w:ascii="Franklin Gothic Book" w:hAnsi="Franklin Gothic Book"/>
          <w:b/>
          <w:bCs/>
          <w:sz w:val="28"/>
          <w:szCs w:val="28"/>
        </w:rPr>
      </w:pPr>
    </w:p>
    <w:p w14:paraId="6D43BC57" w14:textId="77777777" w:rsidR="00F545AC" w:rsidRDefault="00F545AC" w:rsidP="00B37D36">
      <w:pPr>
        <w:rPr>
          <w:rFonts w:ascii="Franklin Gothic Book" w:hAnsi="Franklin Gothic Book"/>
          <w:b/>
          <w:bCs/>
          <w:sz w:val="28"/>
          <w:szCs w:val="28"/>
        </w:rPr>
      </w:pPr>
    </w:p>
    <w:p w14:paraId="42FDEC85" w14:textId="49BD3546" w:rsidR="00640B7B" w:rsidRPr="00640B7B" w:rsidRDefault="009E4D28" w:rsidP="00AD236C">
      <w:pPr>
        <w:jc w:val="center"/>
        <w:rPr>
          <w:rFonts w:cstheme="minorHAnsi"/>
          <w:b/>
          <w:bCs/>
          <w:color w:val="ED7D31" w:themeColor="accent2"/>
          <w:sz w:val="28"/>
          <w:szCs w:val="28"/>
        </w:rPr>
      </w:pPr>
      <w:r w:rsidRPr="002858C9">
        <w:rPr>
          <w:rFonts w:cstheme="minorHAnsi"/>
          <w:b/>
          <w:bCs/>
          <w:color w:val="ED7D31" w:themeColor="accent2"/>
          <w:sz w:val="28"/>
          <w:szCs w:val="28"/>
        </w:rPr>
        <w:t>QUANTIDADE DE ATENDIMENTOS DO SAC POR CANAL DE COMUNICAÇÃO NO 1</w:t>
      </w:r>
      <w:r w:rsidR="0039639F">
        <w:rPr>
          <w:rFonts w:cstheme="minorHAnsi"/>
          <w:b/>
          <w:bCs/>
          <w:color w:val="ED7D31" w:themeColor="accent2"/>
          <w:sz w:val="28"/>
          <w:szCs w:val="28"/>
        </w:rPr>
        <w:t>º</w:t>
      </w:r>
      <w:r w:rsidR="00AD236C">
        <w:rPr>
          <w:rFonts w:cstheme="minorHAnsi"/>
          <w:b/>
          <w:bCs/>
          <w:color w:val="ED7D31" w:themeColor="accent2"/>
          <w:sz w:val="28"/>
          <w:szCs w:val="28"/>
        </w:rPr>
        <w:t>,</w:t>
      </w:r>
      <w:r w:rsidR="0039639F">
        <w:rPr>
          <w:rFonts w:cstheme="minorHAnsi"/>
          <w:b/>
          <w:bCs/>
          <w:color w:val="ED7D31" w:themeColor="accent2"/>
          <w:sz w:val="28"/>
          <w:szCs w:val="28"/>
        </w:rPr>
        <w:t xml:space="preserve"> 2</w:t>
      </w:r>
      <w:r w:rsidRPr="002858C9">
        <w:rPr>
          <w:rFonts w:cstheme="minorHAnsi"/>
          <w:b/>
          <w:bCs/>
          <w:color w:val="ED7D31" w:themeColor="accent2"/>
          <w:sz w:val="28"/>
          <w:szCs w:val="28"/>
        </w:rPr>
        <w:t>º</w:t>
      </w:r>
      <w:r w:rsidR="002858C9">
        <w:rPr>
          <w:rFonts w:cstheme="minorHAnsi"/>
          <w:b/>
          <w:bCs/>
          <w:color w:val="ED7D31" w:themeColor="accent2"/>
          <w:sz w:val="28"/>
          <w:szCs w:val="28"/>
        </w:rPr>
        <w:t xml:space="preserve"> </w:t>
      </w:r>
      <w:r w:rsidR="00AD236C">
        <w:rPr>
          <w:rFonts w:cstheme="minorHAnsi"/>
          <w:b/>
          <w:bCs/>
          <w:color w:val="ED7D31" w:themeColor="accent2"/>
          <w:sz w:val="28"/>
          <w:szCs w:val="28"/>
        </w:rPr>
        <w:t xml:space="preserve">e 3º </w:t>
      </w:r>
      <w:r w:rsidRPr="002858C9">
        <w:rPr>
          <w:rFonts w:cstheme="minorHAnsi"/>
          <w:b/>
          <w:bCs/>
          <w:color w:val="ED7D31" w:themeColor="accent2"/>
          <w:sz w:val="28"/>
          <w:szCs w:val="28"/>
        </w:rPr>
        <w:t>TRIMESTRE DE 202</w:t>
      </w:r>
      <w:r w:rsidR="002858C9">
        <w:rPr>
          <w:rFonts w:cstheme="minorHAnsi"/>
          <w:b/>
          <w:bCs/>
          <w:color w:val="ED7D31" w:themeColor="accent2"/>
          <w:sz w:val="28"/>
          <w:szCs w:val="28"/>
        </w:rPr>
        <w:t>5</w:t>
      </w:r>
    </w:p>
    <w:p w14:paraId="30CA6AFB" w14:textId="6A361FAC" w:rsidR="00AF71BC" w:rsidRDefault="00BB363F" w:rsidP="001A6AD5">
      <w:pPr>
        <w:jc w:val="both"/>
        <w:rPr>
          <w:rFonts w:ascii="Franklin Gothic Book" w:hAnsi="Franklin Gothic Book"/>
          <w:sz w:val="24"/>
          <w:szCs w:val="24"/>
        </w:rPr>
      </w:pPr>
      <w:r w:rsidRPr="009E4D28">
        <w:rPr>
          <w:rFonts w:ascii="Franklin Gothic Book" w:hAnsi="Franklin Gothic Book"/>
          <w:sz w:val="24"/>
          <w:szCs w:val="24"/>
        </w:rPr>
        <w:t>Os Canais de Comunicação utilizados foram telefone</w:t>
      </w:r>
      <w:r w:rsidR="005B554C">
        <w:rPr>
          <w:rFonts w:ascii="Franklin Gothic Book" w:hAnsi="Franklin Gothic Book"/>
          <w:sz w:val="24"/>
          <w:szCs w:val="24"/>
        </w:rPr>
        <w:t xml:space="preserve">, </w:t>
      </w:r>
      <w:r w:rsidR="002069FE">
        <w:rPr>
          <w:rFonts w:ascii="Franklin Gothic Book" w:hAnsi="Franklin Gothic Book"/>
          <w:sz w:val="24"/>
          <w:szCs w:val="24"/>
        </w:rPr>
        <w:t xml:space="preserve">e-mail, </w:t>
      </w:r>
      <w:r w:rsidR="00E95BA9">
        <w:rPr>
          <w:rFonts w:ascii="Franklin Gothic Book" w:hAnsi="Franklin Gothic Book"/>
          <w:sz w:val="24"/>
          <w:szCs w:val="24"/>
        </w:rPr>
        <w:t xml:space="preserve">aplicativo Whatsapp e </w:t>
      </w:r>
      <w:r w:rsidR="00AD236C">
        <w:rPr>
          <w:rFonts w:ascii="Franklin Gothic Book" w:hAnsi="Franklin Gothic Book"/>
          <w:sz w:val="24"/>
          <w:szCs w:val="24"/>
        </w:rPr>
        <w:t>R</w:t>
      </w:r>
      <w:r w:rsidR="005B554C">
        <w:rPr>
          <w:rFonts w:ascii="Franklin Gothic Book" w:hAnsi="Franklin Gothic Book"/>
          <w:sz w:val="24"/>
          <w:szCs w:val="24"/>
        </w:rPr>
        <w:t xml:space="preserve">edes </w:t>
      </w:r>
      <w:r w:rsidR="00AD236C">
        <w:rPr>
          <w:rFonts w:ascii="Franklin Gothic Book" w:hAnsi="Franklin Gothic Book"/>
          <w:sz w:val="24"/>
          <w:szCs w:val="24"/>
        </w:rPr>
        <w:t>S</w:t>
      </w:r>
      <w:r w:rsidR="005B554C">
        <w:rPr>
          <w:rFonts w:ascii="Franklin Gothic Book" w:hAnsi="Franklin Gothic Book"/>
          <w:sz w:val="24"/>
          <w:szCs w:val="24"/>
        </w:rPr>
        <w:t>ociais</w:t>
      </w:r>
      <w:r w:rsidR="00E95BA9">
        <w:rPr>
          <w:rFonts w:ascii="Franklin Gothic Book" w:hAnsi="Franklin Gothic Book"/>
          <w:sz w:val="24"/>
          <w:szCs w:val="24"/>
        </w:rPr>
        <w:t>.</w:t>
      </w:r>
    </w:p>
    <w:p w14:paraId="3444A79F" w14:textId="6A95F468" w:rsidR="00A669C2" w:rsidRPr="00471D5A" w:rsidRDefault="0066578E" w:rsidP="001A6AD5">
      <w:pPr>
        <w:jc w:val="both"/>
        <w:rPr>
          <w:rFonts w:ascii="Franklin Gothic Book" w:hAnsi="Franklin Gothic Book"/>
          <w:sz w:val="24"/>
          <w:szCs w:val="24"/>
        </w:rPr>
      </w:pPr>
      <w:r w:rsidRPr="0066578E">
        <w:rPr>
          <w:rFonts w:ascii="Franklin Gothic Book" w:hAnsi="Franklin Gothic Book"/>
          <w:noProof/>
          <w:sz w:val="24"/>
          <w:szCs w:val="24"/>
        </w:rPr>
        <w:drawing>
          <wp:inline distT="0" distB="0" distL="0" distR="0" wp14:anchorId="15CE2801" wp14:editId="6BFDC514">
            <wp:extent cx="5400040" cy="2536190"/>
            <wp:effectExtent l="0" t="0" r="0" b="0"/>
            <wp:docPr id="1406085762" name="Imagem 1" descr="Gráfico, Gráfico de barr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85762" name="Imagem 1" descr="Gráfico, Gráfico de barras&#10;&#10;O conteúdo gerado por IA pode estar incorreto.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30A2C" w14:textId="6BCA88E7" w:rsidR="00E31699" w:rsidRDefault="005B5CDF" w:rsidP="005B5CDF">
      <w:pPr>
        <w:jc w:val="both"/>
        <w:rPr>
          <w:rFonts w:ascii="Franklin Gothic Book" w:hAnsi="Franklin Gothic Book"/>
          <w:sz w:val="24"/>
          <w:szCs w:val="24"/>
        </w:rPr>
      </w:pPr>
      <w:r w:rsidRPr="005B5CDF">
        <w:rPr>
          <w:rFonts w:ascii="Franklin Gothic Book" w:hAnsi="Franklin Gothic Book"/>
          <w:sz w:val="24"/>
          <w:szCs w:val="24"/>
        </w:rPr>
        <w:t>Observou-se um aumento no número de atendimentos telefônicos, impulsionado tanto pela ampliação da equipe de atendentes quanto pela ausência de instabilidades técnicas na prestação do serviço.</w:t>
      </w:r>
    </w:p>
    <w:p w14:paraId="2DBA3F86" w14:textId="77777777" w:rsidR="005B5CDF" w:rsidRPr="005B5CDF" w:rsidRDefault="005B5CDF" w:rsidP="005B5CDF">
      <w:pPr>
        <w:jc w:val="both"/>
        <w:rPr>
          <w:rFonts w:ascii="Franklin Gothic Book" w:hAnsi="Franklin Gothic Book"/>
          <w:sz w:val="24"/>
          <w:szCs w:val="24"/>
        </w:rPr>
      </w:pPr>
    </w:p>
    <w:p w14:paraId="7EF2CB00" w14:textId="1F0A872D" w:rsidR="0056358E" w:rsidRPr="005B5CDF" w:rsidRDefault="009458CC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4"/>
          <w:szCs w:val="24"/>
        </w:rPr>
      </w:pPr>
      <w:r w:rsidRPr="005B5CDF">
        <w:rPr>
          <w:rFonts w:ascii="Franklin Gothic Book" w:hAnsi="Franklin Gothic Book"/>
          <w:sz w:val="24"/>
          <w:szCs w:val="24"/>
        </w:rPr>
        <w:t xml:space="preserve">Refinando o atendimento </w:t>
      </w:r>
      <w:r w:rsidR="00BB363F" w:rsidRPr="005B5CDF">
        <w:rPr>
          <w:rFonts w:ascii="Franklin Gothic Book" w:hAnsi="Franklin Gothic Book"/>
          <w:sz w:val="24"/>
          <w:szCs w:val="24"/>
        </w:rPr>
        <w:t xml:space="preserve">dos canais de acesso à informação relativas ao </w:t>
      </w:r>
      <w:r w:rsidR="00734BB4">
        <w:rPr>
          <w:rFonts w:ascii="Franklin Gothic Book" w:hAnsi="Franklin Gothic Book"/>
          <w:sz w:val="24"/>
          <w:szCs w:val="24"/>
        </w:rPr>
        <w:t>3</w:t>
      </w:r>
      <w:r w:rsidR="00BB363F" w:rsidRPr="005B5CDF">
        <w:rPr>
          <w:rFonts w:ascii="Franklin Gothic Book" w:hAnsi="Franklin Gothic Book"/>
          <w:sz w:val="24"/>
          <w:szCs w:val="24"/>
        </w:rPr>
        <w:t>º trimestre de 202</w:t>
      </w:r>
      <w:r w:rsidR="008E3C86" w:rsidRPr="005B5CDF">
        <w:rPr>
          <w:rFonts w:ascii="Franklin Gothic Book" w:hAnsi="Franklin Gothic Book"/>
          <w:sz w:val="24"/>
          <w:szCs w:val="24"/>
        </w:rPr>
        <w:t>5</w:t>
      </w:r>
      <w:r w:rsidR="00BB363F" w:rsidRPr="005B5CDF">
        <w:rPr>
          <w:rFonts w:ascii="Franklin Gothic Book" w:hAnsi="Franklin Gothic Book"/>
          <w:sz w:val="24"/>
          <w:szCs w:val="24"/>
        </w:rPr>
        <w:t>,</w:t>
      </w:r>
      <w:r w:rsidR="004500A7" w:rsidRPr="005B5CDF">
        <w:rPr>
          <w:rFonts w:ascii="Franklin Gothic Book" w:hAnsi="Franklin Gothic Book"/>
          <w:sz w:val="24"/>
          <w:szCs w:val="24"/>
        </w:rPr>
        <w:t xml:space="preserve"> </w:t>
      </w:r>
      <w:r w:rsidR="00734BB4">
        <w:rPr>
          <w:rFonts w:ascii="Franklin Gothic Book" w:hAnsi="Franklin Gothic Book"/>
          <w:sz w:val="24"/>
          <w:szCs w:val="24"/>
        </w:rPr>
        <w:t>707</w:t>
      </w:r>
      <w:r w:rsidR="0056358E" w:rsidRPr="005B5CDF">
        <w:rPr>
          <w:rFonts w:ascii="Franklin Gothic Book" w:hAnsi="Franklin Gothic Book"/>
          <w:sz w:val="24"/>
          <w:szCs w:val="24"/>
        </w:rPr>
        <w:t xml:space="preserve"> atendimentos foram destinados a área de Serviços Educacionais, </w:t>
      </w:r>
      <w:r w:rsidR="00734BB4">
        <w:rPr>
          <w:rFonts w:ascii="Franklin Gothic Book" w:hAnsi="Franklin Gothic Book"/>
          <w:sz w:val="24"/>
          <w:szCs w:val="24"/>
        </w:rPr>
        <w:t>192</w:t>
      </w:r>
      <w:r w:rsidR="0056358E" w:rsidRPr="005B5CDF">
        <w:rPr>
          <w:rFonts w:ascii="Franklin Gothic Book" w:hAnsi="Franklin Gothic Book"/>
          <w:sz w:val="24"/>
          <w:szCs w:val="24"/>
        </w:rPr>
        <w:t xml:space="preserve"> atendimentos aos Serviços de STI, </w:t>
      </w:r>
      <w:r w:rsidR="00734BB4">
        <w:rPr>
          <w:rFonts w:ascii="Franklin Gothic Book" w:hAnsi="Franklin Gothic Book"/>
          <w:sz w:val="24"/>
          <w:szCs w:val="24"/>
        </w:rPr>
        <w:t>137</w:t>
      </w:r>
      <w:r w:rsidR="004500A7" w:rsidRPr="005B5CDF">
        <w:rPr>
          <w:rFonts w:ascii="Franklin Gothic Book" w:hAnsi="Franklin Gothic Book"/>
          <w:sz w:val="24"/>
          <w:szCs w:val="24"/>
        </w:rPr>
        <w:t xml:space="preserve"> </w:t>
      </w:r>
      <w:r w:rsidR="0056358E" w:rsidRPr="005B5CDF">
        <w:rPr>
          <w:rFonts w:ascii="Franklin Gothic Book" w:hAnsi="Franklin Gothic Book"/>
          <w:sz w:val="24"/>
          <w:szCs w:val="24"/>
        </w:rPr>
        <w:t>atendimentos a</w:t>
      </w:r>
      <w:r w:rsidR="004500A7" w:rsidRPr="005B5CDF">
        <w:rPr>
          <w:rFonts w:ascii="Franklin Gothic Book" w:hAnsi="Franklin Gothic Book"/>
          <w:sz w:val="24"/>
          <w:szCs w:val="24"/>
        </w:rPr>
        <w:t xml:space="preserve"> área Administrativa</w:t>
      </w:r>
      <w:r w:rsidR="0056358E" w:rsidRPr="005B5CDF">
        <w:rPr>
          <w:rFonts w:ascii="Franklin Gothic Book" w:hAnsi="Franklin Gothic Book"/>
          <w:sz w:val="24"/>
          <w:szCs w:val="24"/>
        </w:rPr>
        <w:t xml:space="preserve"> e os demais</w:t>
      </w:r>
      <w:r w:rsidR="00D521BC" w:rsidRPr="005B5CDF">
        <w:rPr>
          <w:rFonts w:ascii="Franklin Gothic Book" w:hAnsi="Franklin Gothic Book"/>
          <w:sz w:val="24"/>
          <w:szCs w:val="24"/>
        </w:rPr>
        <w:t xml:space="preserve"> </w:t>
      </w:r>
      <w:r w:rsidR="00445380" w:rsidRPr="005B5CDF">
        <w:rPr>
          <w:rFonts w:ascii="Franklin Gothic Book" w:hAnsi="Franklin Gothic Book"/>
          <w:sz w:val="24"/>
          <w:szCs w:val="24"/>
        </w:rPr>
        <w:t>1</w:t>
      </w:r>
      <w:r w:rsidR="00734BB4">
        <w:rPr>
          <w:rFonts w:ascii="Franklin Gothic Book" w:hAnsi="Franklin Gothic Book"/>
          <w:sz w:val="24"/>
          <w:szCs w:val="24"/>
        </w:rPr>
        <w:t>89</w:t>
      </w:r>
      <w:r w:rsidR="0056358E" w:rsidRPr="005B5CDF">
        <w:rPr>
          <w:rFonts w:ascii="Franklin Gothic Book" w:hAnsi="Franklin Gothic Book"/>
          <w:sz w:val="24"/>
          <w:szCs w:val="24"/>
        </w:rPr>
        <w:t xml:space="preserve"> foram destinados a Outros Regi</w:t>
      </w:r>
      <w:r w:rsidRPr="005B5CDF">
        <w:rPr>
          <w:rFonts w:ascii="Franklin Gothic Book" w:hAnsi="Franklin Gothic Book"/>
          <w:sz w:val="24"/>
          <w:szCs w:val="24"/>
        </w:rPr>
        <w:t>o</w:t>
      </w:r>
      <w:r w:rsidR="0056358E" w:rsidRPr="005B5CDF">
        <w:rPr>
          <w:rFonts w:ascii="Franklin Gothic Book" w:hAnsi="Franklin Gothic Book"/>
          <w:sz w:val="24"/>
          <w:szCs w:val="24"/>
        </w:rPr>
        <w:t>nais.</w:t>
      </w:r>
    </w:p>
    <w:p w14:paraId="40A85805" w14:textId="77777777" w:rsidR="00AF71BC" w:rsidRDefault="00AF71BC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</w:rPr>
      </w:pPr>
    </w:p>
    <w:p w14:paraId="5ADE88A4" w14:textId="45F8493F" w:rsidR="00313529" w:rsidRDefault="00AF71BC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14:ligatures w14:val="none"/>
        </w:rPr>
        <w:drawing>
          <wp:anchor distT="0" distB="0" distL="114300" distR="114300" simplePos="0" relativeHeight="251658268" behindDoc="0" locked="0" layoutInCell="1" allowOverlap="1" wp14:anchorId="51670A4A" wp14:editId="07C840D3">
            <wp:simplePos x="0" y="0"/>
            <wp:positionH relativeFrom="margin">
              <wp:posOffset>481330</wp:posOffset>
            </wp:positionH>
            <wp:positionV relativeFrom="paragraph">
              <wp:posOffset>38735</wp:posOffset>
            </wp:positionV>
            <wp:extent cx="4600575" cy="2828925"/>
            <wp:effectExtent l="0" t="0" r="9525" b="9525"/>
            <wp:wrapSquare wrapText="bothSides"/>
            <wp:docPr id="3134531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DE478" w14:textId="32A3837E" w:rsidR="00313529" w:rsidRDefault="00313529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</w:rPr>
      </w:pPr>
    </w:p>
    <w:p w14:paraId="1A5B12CD" w14:textId="77777777" w:rsidR="007C45B2" w:rsidRDefault="007C45B2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08BB0A3F" w14:textId="4FCB1AE6" w:rsidR="0023396E" w:rsidRDefault="0023396E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20594AE0" w14:textId="77777777" w:rsidR="0023396E" w:rsidRDefault="0023396E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6532586E" w14:textId="365E2784" w:rsidR="0023396E" w:rsidRDefault="0023396E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177A7CF1" w14:textId="77777777" w:rsidR="0023396E" w:rsidRDefault="0023396E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1A8FF257" w14:textId="77777777" w:rsidR="0023396E" w:rsidRDefault="0023396E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7574134C" w14:textId="77777777" w:rsidR="0023396E" w:rsidRDefault="0023396E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262C3E9C" w14:textId="77777777" w:rsidR="0023396E" w:rsidRDefault="0023396E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57640188" w14:textId="77777777" w:rsidR="00BA458C" w:rsidRDefault="00BA458C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14EA890C" w14:textId="77777777" w:rsidR="00BA458C" w:rsidRDefault="00BA458C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60B2561E" w14:textId="77777777" w:rsidR="00BA458C" w:rsidRDefault="00BA458C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484AE5CF" w14:textId="77777777" w:rsidR="00BA458C" w:rsidRDefault="00BA458C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379CD5FC" w14:textId="77777777" w:rsidR="0023396E" w:rsidRDefault="0023396E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282803DC" w14:textId="77777777" w:rsidR="0023396E" w:rsidRDefault="0023396E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  <w:highlight w:val="cyan"/>
        </w:rPr>
      </w:pPr>
    </w:p>
    <w:p w14:paraId="5A442746" w14:textId="77777777" w:rsidR="00E31699" w:rsidRDefault="00E31699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</w:rPr>
      </w:pPr>
    </w:p>
    <w:p w14:paraId="33701B3D" w14:textId="77777777" w:rsidR="00E31699" w:rsidRDefault="00E31699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</w:rPr>
      </w:pPr>
    </w:p>
    <w:p w14:paraId="47E13B8D" w14:textId="50225F73" w:rsidR="000E51A1" w:rsidRPr="0057697B" w:rsidRDefault="007C45B2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4"/>
          <w:szCs w:val="24"/>
        </w:rPr>
      </w:pPr>
      <w:r w:rsidRPr="0057697B">
        <w:rPr>
          <w:rFonts w:ascii="Franklin Gothic Book" w:hAnsi="Franklin Gothic Book"/>
          <w:sz w:val="24"/>
          <w:szCs w:val="24"/>
        </w:rPr>
        <w:t xml:space="preserve">Os assuntos mais recorrentes que são atendidos pelo SAC </w:t>
      </w:r>
      <w:r w:rsidR="00DD4CBC" w:rsidRPr="0057697B">
        <w:rPr>
          <w:rFonts w:ascii="Franklin Gothic Book" w:hAnsi="Franklin Gothic Book"/>
          <w:sz w:val="24"/>
          <w:szCs w:val="24"/>
        </w:rPr>
        <w:t xml:space="preserve">no </w:t>
      </w:r>
      <w:r w:rsidR="00445380" w:rsidRPr="0057697B">
        <w:rPr>
          <w:rFonts w:ascii="Franklin Gothic Book" w:hAnsi="Franklin Gothic Book"/>
          <w:sz w:val="24"/>
          <w:szCs w:val="24"/>
        </w:rPr>
        <w:t>2</w:t>
      </w:r>
      <w:r w:rsidR="00DD4CBC" w:rsidRPr="0057697B">
        <w:rPr>
          <w:rFonts w:ascii="Franklin Gothic Book" w:hAnsi="Franklin Gothic Book"/>
          <w:sz w:val="24"/>
          <w:szCs w:val="24"/>
        </w:rPr>
        <w:t xml:space="preserve">º trimestre </w:t>
      </w:r>
      <w:r w:rsidRPr="0057697B">
        <w:rPr>
          <w:rFonts w:ascii="Franklin Gothic Book" w:hAnsi="Franklin Gothic Book"/>
          <w:sz w:val="24"/>
          <w:szCs w:val="24"/>
        </w:rPr>
        <w:t>podem ser visualizados no gráfico abaixo:</w:t>
      </w:r>
    </w:p>
    <w:p w14:paraId="51FD1233" w14:textId="54A61147" w:rsidR="007C45B2" w:rsidRDefault="007C45B2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</w:rPr>
      </w:pPr>
    </w:p>
    <w:p w14:paraId="20F8A76B" w14:textId="738481B3" w:rsidR="007C45B2" w:rsidRDefault="007C45B2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</w:rPr>
      </w:pPr>
    </w:p>
    <w:p w14:paraId="4804127D" w14:textId="4B2E139C" w:rsidR="007C45B2" w:rsidRPr="007C45B2" w:rsidRDefault="00F13256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41B31646" wp14:editId="0886EDE6">
            <wp:extent cx="5556250" cy="3409950"/>
            <wp:effectExtent l="0" t="0" r="6350" b="0"/>
            <wp:docPr id="5834191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56BCE99-6416-A714-BDBB-A2B8CE5196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1CC9AFA8" w14:textId="77777777" w:rsidR="00000ADD" w:rsidRPr="007C45B2" w:rsidRDefault="00000ADD" w:rsidP="00BB363F">
      <w:pPr>
        <w:pStyle w:val="PargrafodaLista"/>
        <w:spacing w:after="0" w:line="276" w:lineRule="auto"/>
        <w:ind w:left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571E2B55" w14:textId="478001E7" w:rsidR="00E22E70" w:rsidRPr="0057697B" w:rsidRDefault="00352296" w:rsidP="00BB363F">
      <w:pPr>
        <w:jc w:val="both"/>
        <w:rPr>
          <w:rFonts w:ascii="Franklin Gothic Book" w:hAnsi="Franklin Gothic Book"/>
          <w:sz w:val="24"/>
          <w:szCs w:val="24"/>
        </w:rPr>
      </w:pPr>
      <w:r w:rsidRPr="0057697B">
        <w:rPr>
          <w:rFonts w:ascii="Franklin Gothic Book" w:hAnsi="Franklin Gothic Book"/>
          <w:sz w:val="24"/>
          <w:szCs w:val="24"/>
        </w:rPr>
        <w:t xml:space="preserve">Para o </w:t>
      </w:r>
      <w:r w:rsidR="00EA7112" w:rsidRPr="0057697B">
        <w:rPr>
          <w:rFonts w:ascii="Franklin Gothic Book" w:hAnsi="Franklin Gothic Book"/>
          <w:sz w:val="24"/>
          <w:szCs w:val="24"/>
        </w:rPr>
        <w:t>3</w:t>
      </w:r>
      <w:r w:rsidRPr="0057697B">
        <w:rPr>
          <w:rFonts w:ascii="Franklin Gothic Book" w:hAnsi="Franklin Gothic Book"/>
          <w:sz w:val="24"/>
          <w:szCs w:val="24"/>
        </w:rPr>
        <w:t>º Trimestre de 2025, não foi</w:t>
      </w:r>
      <w:r w:rsidR="00BB363F" w:rsidRPr="0057697B">
        <w:rPr>
          <w:rFonts w:ascii="Franklin Gothic Book" w:hAnsi="Franklin Gothic Book"/>
          <w:sz w:val="24"/>
          <w:szCs w:val="24"/>
        </w:rPr>
        <w:t xml:space="preserve"> </w:t>
      </w:r>
      <w:r w:rsidR="002F46CD" w:rsidRPr="0057697B">
        <w:rPr>
          <w:rFonts w:ascii="Franklin Gothic Book" w:hAnsi="Franklin Gothic Book"/>
          <w:sz w:val="24"/>
          <w:szCs w:val="24"/>
        </w:rPr>
        <w:t>identifica</w:t>
      </w:r>
      <w:r w:rsidRPr="0057697B">
        <w:rPr>
          <w:rFonts w:ascii="Franklin Gothic Book" w:hAnsi="Franklin Gothic Book"/>
          <w:sz w:val="24"/>
          <w:szCs w:val="24"/>
        </w:rPr>
        <w:t>do</w:t>
      </w:r>
      <w:r w:rsidR="00BB363F" w:rsidRPr="0057697B">
        <w:rPr>
          <w:rFonts w:ascii="Franklin Gothic Book" w:hAnsi="Franklin Gothic Book"/>
          <w:sz w:val="24"/>
          <w:szCs w:val="24"/>
        </w:rPr>
        <w:t xml:space="preserve"> </w:t>
      </w:r>
      <w:r w:rsidR="000F442B" w:rsidRPr="0057697B">
        <w:rPr>
          <w:rFonts w:ascii="Franklin Gothic Book" w:hAnsi="Franklin Gothic Book"/>
          <w:sz w:val="24"/>
          <w:szCs w:val="24"/>
        </w:rPr>
        <w:t xml:space="preserve">no SAC </w:t>
      </w:r>
      <w:r w:rsidR="00BB363F" w:rsidRPr="0057697B">
        <w:rPr>
          <w:rFonts w:ascii="Franklin Gothic Book" w:hAnsi="Franklin Gothic Book"/>
          <w:sz w:val="24"/>
          <w:szCs w:val="24"/>
        </w:rPr>
        <w:t>atendimento</w:t>
      </w:r>
      <w:r w:rsidR="00147D7F" w:rsidRPr="0057697B">
        <w:rPr>
          <w:rFonts w:ascii="Franklin Gothic Book" w:hAnsi="Franklin Gothic Book"/>
          <w:sz w:val="24"/>
          <w:szCs w:val="24"/>
        </w:rPr>
        <w:t>s</w:t>
      </w:r>
      <w:r w:rsidR="00BB363F" w:rsidRPr="0057697B">
        <w:rPr>
          <w:rFonts w:ascii="Franklin Gothic Book" w:hAnsi="Franklin Gothic Book"/>
          <w:sz w:val="24"/>
          <w:szCs w:val="24"/>
        </w:rPr>
        <w:t xml:space="preserve"> fora do prazo estipulado. O prazo máximo previsto para atendimento é de 20 (vinte) dias úteis, contando do recebimento do pedido.</w:t>
      </w:r>
    </w:p>
    <w:p w14:paraId="6390073A" w14:textId="77777777" w:rsidR="0057697B" w:rsidRDefault="0057697B" w:rsidP="00BB363F">
      <w:pPr>
        <w:jc w:val="both"/>
        <w:rPr>
          <w:rFonts w:ascii="Franklin Gothic Book" w:hAnsi="Franklin Gothic Book"/>
          <w:sz w:val="28"/>
          <w:szCs w:val="28"/>
        </w:rPr>
      </w:pPr>
    </w:p>
    <w:p w14:paraId="42DDDCF0" w14:textId="1C7D9B23" w:rsidR="001D0E52" w:rsidRPr="00CD04A9" w:rsidRDefault="001D0E52" w:rsidP="0010533D">
      <w:pPr>
        <w:pStyle w:val="PargrafodaLista"/>
        <w:numPr>
          <w:ilvl w:val="1"/>
          <w:numId w:val="11"/>
        </w:numPr>
        <w:jc w:val="both"/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</w:pPr>
      <w:r w:rsidRPr="00CD04A9">
        <w:rPr>
          <w:rFonts w:ascii="Bahnschrift Light SemiCondensed" w:hAnsi="Bahnschrift Light SemiCondensed"/>
          <w:b/>
          <w:bCs/>
          <w:color w:val="4472C4" w:themeColor="accent1"/>
          <w:sz w:val="28"/>
          <w:szCs w:val="28"/>
        </w:rPr>
        <w:t>Resultados e Informações apurados por trimestre - OUVIDORIA</w:t>
      </w:r>
    </w:p>
    <w:p w14:paraId="39EC0AB3" w14:textId="15825A41" w:rsidR="001D0E52" w:rsidRPr="0057697B" w:rsidRDefault="001D0E52" w:rsidP="00AF71BC">
      <w:pPr>
        <w:jc w:val="both"/>
        <w:rPr>
          <w:rFonts w:ascii="Franklin Gothic Book" w:hAnsi="Franklin Gothic Book"/>
          <w:sz w:val="24"/>
          <w:szCs w:val="24"/>
        </w:rPr>
      </w:pPr>
      <w:r w:rsidRPr="0057697B">
        <w:rPr>
          <w:rFonts w:ascii="Franklin Gothic Book" w:hAnsi="Franklin Gothic Book"/>
          <w:sz w:val="24"/>
          <w:szCs w:val="24"/>
        </w:rPr>
        <w:t>Quantidade de manifestações recebidas pela Ouvidoria– 1º Trimestre</w:t>
      </w:r>
    </w:p>
    <w:tbl>
      <w:tblPr>
        <w:tblW w:w="8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6"/>
        <w:gridCol w:w="4090"/>
      </w:tblGrid>
      <w:tr w:rsidR="001D0E52" w:rsidRPr="002F28F4" w14:paraId="2B168A3A" w14:textId="77777777" w:rsidTr="00245612">
        <w:trPr>
          <w:trHeight w:val="348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F6350E4" w14:textId="77777777" w:rsidR="001D0E52" w:rsidRPr="002F28F4" w:rsidRDefault="001D0E52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Manifestação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02308D5" w14:textId="77777777" w:rsidR="001D0E52" w:rsidRPr="002F28F4" w:rsidRDefault="001D0E52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Quantidade</w:t>
            </w:r>
          </w:p>
        </w:tc>
      </w:tr>
      <w:tr w:rsidR="001D0E52" w:rsidRPr="002F28F4" w14:paraId="45E40F00" w14:textId="77777777" w:rsidTr="00245612">
        <w:trPr>
          <w:trHeight w:val="192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AB6A" w14:textId="77777777" w:rsidR="001D0E52" w:rsidRPr="002F28F4" w:rsidRDefault="001D0E52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Dúvida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BAE8" w14:textId="418DD6D1" w:rsidR="001D0E52" w:rsidRPr="0076169C" w:rsidRDefault="00B156D4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0</w:t>
            </w:r>
          </w:p>
        </w:tc>
      </w:tr>
      <w:tr w:rsidR="001D0E52" w:rsidRPr="002F28F4" w14:paraId="6504EA95" w14:textId="77777777" w:rsidTr="00245612">
        <w:trPr>
          <w:trHeight w:val="18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6018" w14:textId="77777777" w:rsidR="001D0E52" w:rsidRPr="002F28F4" w:rsidRDefault="001D0E52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Reclamação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648A" w14:textId="188A800F" w:rsidR="001D0E52" w:rsidRPr="0076169C" w:rsidRDefault="00A233F5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3</w:t>
            </w:r>
          </w:p>
        </w:tc>
      </w:tr>
      <w:tr w:rsidR="001D0E52" w:rsidRPr="002F28F4" w14:paraId="187C2701" w14:textId="77777777" w:rsidTr="00245612">
        <w:trPr>
          <w:trHeight w:val="258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37EA" w14:textId="77777777" w:rsidR="001D0E52" w:rsidRPr="002F28F4" w:rsidRDefault="001D0E52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Denúncia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C10F" w14:textId="2CC02029" w:rsidR="001D0E52" w:rsidRPr="0076169C" w:rsidRDefault="00A233F5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2</w:t>
            </w:r>
          </w:p>
        </w:tc>
      </w:tr>
      <w:tr w:rsidR="001D0E52" w:rsidRPr="002F28F4" w14:paraId="713231C1" w14:textId="77777777" w:rsidTr="00245612">
        <w:trPr>
          <w:trHeight w:val="201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20EF" w14:textId="77777777" w:rsidR="001D0E52" w:rsidRPr="002F28F4" w:rsidRDefault="001D0E52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Elogio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6D47" w14:textId="77777777" w:rsidR="001D0E52" w:rsidRPr="0076169C" w:rsidRDefault="001D0E52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76169C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0</w:t>
            </w:r>
          </w:p>
        </w:tc>
      </w:tr>
      <w:tr w:rsidR="001D0E52" w:rsidRPr="002F28F4" w14:paraId="1745A62B" w14:textId="77777777" w:rsidTr="00245612">
        <w:trPr>
          <w:trHeight w:val="28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A7B5" w14:textId="77777777" w:rsidR="001D0E52" w:rsidRPr="002F28F4" w:rsidRDefault="001D0E52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Sugestão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A87E" w14:textId="77777777" w:rsidR="001D0E52" w:rsidRPr="0076169C" w:rsidRDefault="001D0E52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76169C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0</w:t>
            </w:r>
          </w:p>
        </w:tc>
      </w:tr>
      <w:tr w:rsidR="001D0E52" w:rsidRPr="002F28F4" w14:paraId="519C95FB" w14:textId="77777777" w:rsidTr="00245612">
        <w:trPr>
          <w:trHeight w:val="289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8288" w14:textId="77777777" w:rsidR="001D0E52" w:rsidRPr="002F28F4" w:rsidRDefault="001D0E52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Outros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7D1D" w14:textId="1945B1A0" w:rsidR="001D0E52" w:rsidRPr="0076169C" w:rsidRDefault="00A233F5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0</w:t>
            </w:r>
          </w:p>
        </w:tc>
      </w:tr>
      <w:tr w:rsidR="001D0E52" w:rsidRPr="002F28F4" w14:paraId="6A48B5F3" w14:textId="77777777" w:rsidTr="00245612">
        <w:trPr>
          <w:trHeight w:val="194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328CDB" w14:textId="77777777" w:rsidR="001D0E52" w:rsidRPr="002F28F4" w:rsidRDefault="001D0E52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Total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52A31F" w14:textId="43029DB2" w:rsidR="001D0E52" w:rsidRPr="002F28F4" w:rsidRDefault="00A233F5" w:rsidP="0024561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5</w:t>
            </w:r>
          </w:p>
        </w:tc>
      </w:tr>
    </w:tbl>
    <w:p w14:paraId="4FD082A7" w14:textId="77777777" w:rsidR="00A233F5" w:rsidRDefault="00A233F5" w:rsidP="00842B03">
      <w:pPr>
        <w:jc w:val="both"/>
        <w:rPr>
          <w:rFonts w:ascii="Franklin Gothic Book" w:hAnsi="Franklin Gothic Book"/>
          <w:sz w:val="28"/>
          <w:szCs w:val="28"/>
        </w:rPr>
      </w:pPr>
    </w:p>
    <w:p w14:paraId="62283F47" w14:textId="22E836BB" w:rsidR="00E2531F" w:rsidRPr="0057697B" w:rsidRDefault="00E2531F" w:rsidP="00E2531F">
      <w:pPr>
        <w:jc w:val="both"/>
        <w:rPr>
          <w:rFonts w:ascii="Franklin Gothic Book" w:hAnsi="Franklin Gothic Book"/>
          <w:sz w:val="24"/>
          <w:szCs w:val="24"/>
        </w:rPr>
      </w:pPr>
      <w:r w:rsidRPr="0057697B">
        <w:rPr>
          <w:rFonts w:ascii="Franklin Gothic Book" w:hAnsi="Franklin Gothic Book"/>
          <w:sz w:val="24"/>
          <w:szCs w:val="24"/>
        </w:rPr>
        <w:t>Quantidade de manifestações recebidas pela Ouvidoria– 2º Trimestre</w:t>
      </w:r>
    </w:p>
    <w:tbl>
      <w:tblPr>
        <w:tblW w:w="8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6"/>
        <w:gridCol w:w="4090"/>
      </w:tblGrid>
      <w:tr w:rsidR="00E2531F" w:rsidRPr="002F28F4" w14:paraId="5E31E439" w14:textId="77777777" w:rsidTr="00310A8B">
        <w:trPr>
          <w:trHeight w:val="348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D107EAE" w14:textId="77777777" w:rsidR="00E2531F" w:rsidRPr="002F28F4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Manifestação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D8A4AA" w14:textId="77777777" w:rsidR="00E2531F" w:rsidRPr="002F28F4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Quantidade</w:t>
            </w:r>
          </w:p>
        </w:tc>
      </w:tr>
      <w:tr w:rsidR="00E2531F" w:rsidRPr="002F28F4" w14:paraId="24C73077" w14:textId="77777777" w:rsidTr="00310A8B">
        <w:trPr>
          <w:trHeight w:val="192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5013" w14:textId="77777777" w:rsidR="00E2531F" w:rsidRPr="002F28F4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Dúvida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BBED" w14:textId="61230303" w:rsidR="00E2531F" w:rsidRPr="0076169C" w:rsidRDefault="00F12119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1</w:t>
            </w:r>
          </w:p>
        </w:tc>
      </w:tr>
      <w:tr w:rsidR="00E2531F" w:rsidRPr="002F28F4" w14:paraId="06B62F3D" w14:textId="77777777" w:rsidTr="00310A8B">
        <w:trPr>
          <w:trHeight w:val="18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1602" w14:textId="77777777" w:rsidR="00E2531F" w:rsidRPr="002F28F4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Reclamação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F6DC" w14:textId="77777777" w:rsidR="00E2531F" w:rsidRPr="0076169C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3</w:t>
            </w:r>
          </w:p>
        </w:tc>
      </w:tr>
      <w:tr w:rsidR="00E2531F" w:rsidRPr="002F28F4" w14:paraId="37AF50FD" w14:textId="77777777" w:rsidTr="00310A8B">
        <w:trPr>
          <w:trHeight w:val="258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FE6B" w14:textId="77777777" w:rsidR="00E2531F" w:rsidRPr="002F28F4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Denúncia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1EC0" w14:textId="44F2BCC2" w:rsidR="00E2531F" w:rsidRPr="0076169C" w:rsidRDefault="00F12119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0</w:t>
            </w:r>
          </w:p>
        </w:tc>
      </w:tr>
      <w:tr w:rsidR="00E2531F" w:rsidRPr="002F28F4" w14:paraId="3129E135" w14:textId="77777777" w:rsidTr="00310A8B">
        <w:trPr>
          <w:trHeight w:val="201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DE50" w14:textId="77777777" w:rsidR="00E2531F" w:rsidRPr="002F28F4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Elogio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8C2F" w14:textId="77777777" w:rsidR="00E2531F" w:rsidRPr="0076169C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76169C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0</w:t>
            </w:r>
          </w:p>
        </w:tc>
      </w:tr>
      <w:tr w:rsidR="00E2531F" w:rsidRPr="002F28F4" w14:paraId="710DD78F" w14:textId="77777777" w:rsidTr="00310A8B">
        <w:trPr>
          <w:trHeight w:val="28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8AF1" w14:textId="77777777" w:rsidR="00E2531F" w:rsidRPr="002F28F4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Sugestão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0D79" w14:textId="77777777" w:rsidR="00E2531F" w:rsidRPr="0076169C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76169C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0</w:t>
            </w:r>
          </w:p>
        </w:tc>
      </w:tr>
      <w:tr w:rsidR="00E2531F" w:rsidRPr="002F28F4" w14:paraId="3D6FCB6E" w14:textId="77777777" w:rsidTr="00310A8B">
        <w:trPr>
          <w:trHeight w:val="289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8BD9" w14:textId="77777777" w:rsidR="00E2531F" w:rsidRPr="002F28F4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Outros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EA42" w14:textId="77777777" w:rsidR="00E2531F" w:rsidRPr="0076169C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0</w:t>
            </w:r>
          </w:p>
        </w:tc>
      </w:tr>
      <w:tr w:rsidR="00E2531F" w:rsidRPr="002F28F4" w14:paraId="183BA5E5" w14:textId="77777777" w:rsidTr="00310A8B">
        <w:trPr>
          <w:trHeight w:val="194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DC12B5" w14:textId="77777777" w:rsidR="00E2531F" w:rsidRPr="002F28F4" w:rsidRDefault="00E2531F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 w:rsidRPr="002F28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Total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C651C5" w14:textId="50105254" w:rsidR="00E2531F" w:rsidRPr="002F28F4" w:rsidRDefault="00F12119" w:rsidP="00310A8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:sz w:val="24"/>
                <w:szCs w:val="24"/>
                <w:lang w:val="pt-PT" w:eastAsia="pt-PT"/>
                <w14:ligatures w14:val="none"/>
              </w:rPr>
              <w:t>4</w:t>
            </w:r>
          </w:p>
        </w:tc>
      </w:tr>
    </w:tbl>
    <w:p w14:paraId="38C7C047" w14:textId="77777777" w:rsidR="00E2531F" w:rsidRDefault="00E2531F" w:rsidP="00842B03">
      <w:pPr>
        <w:jc w:val="both"/>
        <w:rPr>
          <w:rFonts w:ascii="Franklin Gothic Book" w:hAnsi="Franklin Gothic Book"/>
          <w:sz w:val="28"/>
          <w:szCs w:val="28"/>
        </w:rPr>
      </w:pPr>
    </w:p>
    <w:p w14:paraId="75EC1770" w14:textId="341C3B51" w:rsidR="004F6088" w:rsidRPr="0057697B" w:rsidRDefault="004F6088" w:rsidP="004F6088">
      <w:pPr>
        <w:jc w:val="both"/>
        <w:rPr>
          <w:rFonts w:ascii="Franklin Gothic Book" w:hAnsi="Franklin Gothic Book"/>
          <w:sz w:val="24"/>
          <w:szCs w:val="24"/>
        </w:rPr>
      </w:pPr>
      <w:r w:rsidRPr="0057697B">
        <w:rPr>
          <w:rFonts w:ascii="Franklin Gothic Book" w:hAnsi="Franklin Gothic Book"/>
          <w:sz w:val="24"/>
          <w:szCs w:val="24"/>
        </w:rPr>
        <w:t>Quantidade de manifestações recebidas pela Ouvidoria– 3º Trimestre</w:t>
      </w:r>
    </w:p>
    <w:tbl>
      <w:tblPr>
        <w:tblW w:w="8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6"/>
        <w:gridCol w:w="4090"/>
      </w:tblGrid>
      <w:tr w:rsidR="004F6088" w:rsidRPr="002F28F4" w14:paraId="29FFD5EC" w14:textId="77777777" w:rsidTr="00CB29D5">
        <w:trPr>
          <w:trHeight w:val="348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D4C2B74" w14:textId="77777777" w:rsidR="004F6088" w:rsidRPr="00650491" w:rsidRDefault="004F6088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Manifestação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2C0670" w14:textId="77777777" w:rsidR="004F6088" w:rsidRPr="00650491" w:rsidRDefault="004F6088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Quantidade</w:t>
            </w:r>
          </w:p>
        </w:tc>
      </w:tr>
      <w:tr w:rsidR="004F6088" w:rsidRPr="002F28F4" w14:paraId="1217BEBB" w14:textId="77777777" w:rsidTr="00CB29D5">
        <w:trPr>
          <w:trHeight w:val="192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937A" w14:textId="77777777" w:rsidR="004F6088" w:rsidRPr="00650491" w:rsidRDefault="004F6088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Dúvida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99DE" w14:textId="451BF534" w:rsidR="004F6088" w:rsidRPr="00650491" w:rsidRDefault="00650491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</w:tr>
      <w:tr w:rsidR="004F6088" w:rsidRPr="002F28F4" w14:paraId="6F9B6374" w14:textId="77777777" w:rsidTr="00CB29D5">
        <w:trPr>
          <w:trHeight w:val="18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C0AF" w14:textId="77777777" w:rsidR="004F6088" w:rsidRPr="00650491" w:rsidRDefault="004F6088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Reclamação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CE9F" w14:textId="44BC6268" w:rsidR="004F6088" w:rsidRPr="00650491" w:rsidRDefault="00CA49AD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</w:tr>
      <w:tr w:rsidR="004F6088" w:rsidRPr="002F28F4" w14:paraId="2F852EEB" w14:textId="77777777" w:rsidTr="00CB29D5">
        <w:trPr>
          <w:trHeight w:val="258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541A" w14:textId="77777777" w:rsidR="004F6088" w:rsidRPr="00650491" w:rsidRDefault="004F6088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Denúncia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36B3" w14:textId="0A18128A" w:rsidR="004F6088" w:rsidRPr="00650491" w:rsidRDefault="00CA49AD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</w:tr>
      <w:tr w:rsidR="004F6088" w:rsidRPr="002F28F4" w14:paraId="350E464E" w14:textId="77777777" w:rsidTr="00CB29D5">
        <w:trPr>
          <w:trHeight w:val="201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C890" w14:textId="77777777" w:rsidR="004F6088" w:rsidRPr="00650491" w:rsidRDefault="004F6088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Elogio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F1F7" w14:textId="5C9AB04B" w:rsidR="004F6088" w:rsidRPr="00650491" w:rsidRDefault="00650491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</w:tr>
      <w:tr w:rsidR="004F6088" w:rsidRPr="002F28F4" w14:paraId="14C5BE64" w14:textId="77777777" w:rsidTr="00CB29D5">
        <w:trPr>
          <w:trHeight w:val="285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F34D" w14:textId="77777777" w:rsidR="004F6088" w:rsidRPr="00650491" w:rsidRDefault="004F6088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Sugestão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D06E" w14:textId="356A165F" w:rsidR="004F6088" w:rsidRPr="00650491" w:rsidRDefault="00650491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</w:tr>
      <w:tr w:rsidR="004F6088" w:rsidRPr="002F28F4" w14:paraId="1A2F8E40" w14:textId="77777777" w:rsidTr="00CB29D5">
        <w:trPr>
          <w:trHeight w:val="289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BF2D" w14:textId="77777777" w:rsidR="004F6088" w:rsidRPr="00650491" w:rsidRDefault="004F6088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Outros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D859" w14:textId="41E90E48" w:rsidR="004F6088" w:rsidRPr="00650491" w:rsidRDefault="00650491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</w:tr>
      <w:tr w:rsidR="004F6088" w:rsidRPr="002F28F4" w14:paraId="6AD5FC84" w14:textId="77777777" w:rsidTr="00CB29D5">
        <w:trPr>
          <w:trHeight w:val="194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70E9E8" w14:textId="77777777" w:rsidR="004F6088" w:rsidRPr="00650491" w:rsidRDefault="004F6088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Total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CA3166" w14:textId="55C6C261" w:rsidR="004F6088" w:rsidRPr="00650491" w:rsidRDefault="00650491" w:rsidP="00CB29D5">
            <w:pPr>
              <w:spacing w:after="0"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50491">
              <w:rPr>
                <w:rFonts w:ascii="Franklin Gothic Book" w:hAnsi="Franklin Gothic Book"/>
                <w:sz w:val="24"/>
                <w:szCs w:val="24"/>
              </w:rPr>
              <w:t>6</w:t>
            </w:r>
          </w:p>
        </w:tc>
      </w:tr>
    </w:tbl>
    <w:p w14:paraId="5F33A6E1" w14:textId="77777777" w:rsidR="004F6088" w:rsidRDefault="004F6088" w:rsidP="001D0E52">
      <w:pPr>
        <w:jc w:val="both"/>
        <w:rPr>
          <w:rFonts w:ascii="Franklin Gothic Book" w:hAnsi="Franklin Gothic Book"/>
          <w:sz w:val="28"/>
          <w:szCs w:val="28"/>
        </w:rPr>
      </w:pPr>
    </w:p>
    <w:p w14:paraId="0A407D3B" w14:textId="4E803DA1" w:rsidR="001D0E52" w:rsidRPr="00650491" w:rsidRDefault="00F12119" w:rsidP="001D0E52">
      <w:pPr>
        <w:jc w:val="both"/>
        <w:rPr>
          <w:rFonts w:ascii="Franklin Gothic Book" w:hAnsi="Franklin Gothic Book"/>
          <w:sz w:val="24"/>
          <w:szCs w:val="24"/>
        </w:rPr>
      </w:pPr>
      <w:r w:rsidRPr="00650491">
        <w:rPr>
          <w:rFonts w:ascii="Franklin Gothic Book" w:hAnsi="Franklin Gothic Book"/>
          <w:sz w:val="24"/>
          <w:szCs w:val="24"/>
        </w:rPr>
        <w:t>Dados</w:t>
      </w:r>
      <w:r w:rsidR="001D0E52" w:rsidRPr="00650491">
        <w:rPr>
          <w:rFonts w:ascii="Franklin Gothic Book" w:hAnsi="Franklin Gothic Book"/>
          <w:sz w:val="24"/>
          <w:szCs w:val="24"/>
        </w:rPr>
        <w:t xml:space="preserve"> consolidados da Ouvidoria </w:t>
      </w:r>
      <w:r w:rsidR="00B10621" w:rsidRPr="00650491">
        <w:rPr>
          <w:rFonts w:ascii="Franklin Gothic Book" w:hAnsi="Franklin Gothic Book"/>
          <w:sz w:val="24"/>
          <w:szCs w:val="24"/>
        </w:rPr>
        <w:t xml:space="preserve">no </w:t>
      </w:r>
      <w:r w:rsidR="00C46325" w:rsidRPr="00650491">
        <w:rPr>
          <w:rFonts w:ascii="Franklin Gothic Book" w:hAnsi="Franklin Gothic Book"/>
          <w:sz w:val="24"/>
          <w:szCs w:val="24"/>
        </w:rPr>
        <w:t>1º</w:t>
      </w:r>
      <w:r w:rsidR="004F6088" w:rsidRPr="00650491">
        <w:rPr>
          <w:rFonts w:ascii="Franklin Gothic Book" w:hAnsi="Franklin Gothic Book"/>
          <w:sz w:val="24"/>
          <w:szCs w:val="24"/>
        </w:rPr>
        <w:t>,</w:t>
      </w:r>
      <w:r w:rsidRPr="00650491">
        <w:rPr>
          <w:rFonts w:ascii="Franklin Gothic Book" w:hAnsi="Franklin Gothic Book"/>
          <w:sz w:val="24"/>
          <w:szCs w:val="24"/>
        </w:rPr>
        <w:t xml:space="preserve"> 2º</w:t>
      </w:r>
      <w:r w:rsidR="004F6088" w:rsidRPr="00650491">
        <w:rPr>
          <w:rFonts w:ascii="Franklin Gothic Book" w:hAnsi="Franklin Gothic Book"/>
          <w:sz w:val="24"/>
          <w:szCs w:val="24"/>
        </w:rPr>
        <w:t xml:space="preserve"> e 3º</w:t>
      </w:r>
      <w:r w:rsidRPr="00650491">
        <w:rPr>
          <w:rFonts w:ascii="Franklin Gothic Book" w:hAnsi="Franklin Gothic Book"/>
          <w:sz w:val="24"/>
          <w:szCs w:val="24"/>
        </w:rPr>
        <w:t xml:space="preserve"> </w:t>
      </w:r>
      <w:r w:rsidR="00717AB3" w:rsidRPr="00650491">
        <w:rPr>
          <w:rFonts w:ascii="Franklin Gothic Book" w:hAnsi="Franklin Gothic Book"/>
          <w:sz w:val="24"/>
          <w:szCs w:val="24"/>
        </w:rPr>
        <w:t xml:space="preserve">trimestre </w:t>
      </w:r>
      <w:r w:rsidR="00B10621" w:rsidRPr="00650491">
        <w:rPr>
          <w:rFonts w:ascii="Franklin Gothic Book" w:hAnsi="Franklin Gothic Book"/>
          <w:sz w:val="24"/>
          <w:szCs w:val="24"/>
        </w:rPr>
        <w:t>de</w:t>
      </w:r>
      <w:r w:rsidR="001D0E52" w:rsidRPr="00650491">
        <w:rPr>
          <w:rFonts w:ascii="Franklin Gothic Book" w:hAnsi="Franklin Gothic Book"/>
          <w:sz w:val="24"/>
          <w:szCs w:val="24"/>
        </w:rPr>
        <w:t xml:space="preserve"> 202</w:t>
      </w:r>
      <w:r w:rsidR="00C46325" w:rsidRPr="00650491">
        <w:rPr>
          <w:rFonts w:ascii="Franklin Gothic Book" w:hAnsi="Franklin Gothic Book"/>
          <w:sz w:val="24"/>
          <w:szCs w:val="24"/>
        </w:rPr>
        <w:t>5</w:t>
      </w:r>
      <w:r w:rsidR="005E7A85" w:rsidRPr="00650491">
        <w:rPr>
          <w:rFonts w:ascii="Franklin Gothic Book" w:hAnsi="Franklin Gothic Book"/>
          <w:sz w:val="24"/>
          <w:szCs w:val="24"/>
        </w:rPr>
        <w:t xml:space="preserve"> por</w:t>
      </w:r>
      <w:r w:rsidR="00C46325" w:rsidRPr="00650491">
        <w:rPr>
          <w:rFonts w:ascii="Franklin Gothic Book" w:hAnsi="Franklin Gothic Book"/>
          <w:sz w:val="24"/>
          <w:szCs w:val="24"/>
        </w:rPr>
        <w:t xml:space="preserve"> </w:t>
      </w:r>
      <w:r w:rsidR="005E7A85" w:rsidRPr="00650491">
        <w:rPr>
          <w:rFonts w:ascii="Franklin Gothic Book" w:hAnsi="Franklin Gothic Book"/>
          <w:sz w:val="24"/>
          <w:szCs w:val="24"/>
        </w:rPr>
        <w:t>tipo de manifestação</w:t>
      </w:r>
      <w:r w:rsidR="001D0E52" w:rsidRPr="00650491">
        <w:rPr>
          <w:rFonts w:ascii="Franklin Gothic Book" w:hAnsi="Franklin Gothic Book"/>
          <w:sz w:val="24"/>
          <w:szCs w:val="24"/>
        </w:rPr>
        <w:t>:</w:t>
      </w:r>
    </w:p>
    <w:p w14:paraId="671101D8" w14:textId="1D8A946C" w:rsidR="001D0E52" w:rsidRDefault="00523546" w:rsidP="001D0E52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14:ligatures w14:val="none"/>
        </w:rPr>
        <w:drawing>
          <wp:anchor distT="0" distB="0" distL="114300" distR="114300" simplePos="0" relativeHeight="251660316" behindDoc="0" locked="0" layoutInCell="1" allowOverlap="1" wp14:anchorId="30587A62" wp14:editId="5A728F00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3987800" cy="2209800"/>
            <wp:effectExtent l="0" t="0" r="12700" b="0"/>
            <wp:wrapSquare wrapText="bothSides"/>
            <wp:docPr id="12491423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0AB44" w14:textId="77777777" w:rsidR="001D0E52" w:rsidRDefault="001D0E52" w:rsidP="001D0E52">
      <w:pPr>
        <w:jc w:val="both"/>
        <w:rPr>
          <w:rFonts w:ascii="Franklin Gothic Book" w:hAnsi="Franklin Gothic Book"/>
          <w:sz w:val="28"/>
          <w:szCs w:val="28"/>
        </w:rPr>
      </w:pPr>
    </w:p>
    <w:p w14:paraId="6D37037A" w14:textId="77777777" w:rsidR="001D0E52" w:rsidRDefault="001D0E52" w:rsidP="001D0E52">
      <w:pPr>
        <w:jc w:val="both"/>
        <w:rPr>
          <w:rFonts w:ascii="Franklin Gothic Book" w:hAnsi="Franklin Gothic Book"/>
          <w:sz w:val="28"/>
          <w:szCs w:val="28"/>
        </w:rPr>
      </w:pPr>
    </w:p>
    <w:p w14:paraId="728D4CDD" w14:textId="77777777" w:rsidR="001D0E52" w:rsidRDefault="001D0E52" w:rsidP="001D0E52">
      <w:pPr>
        <w:jc w:val="both"/>
        <w:rPr>
          <w:rFonts w:ascii="Franklin Gothic Book" w:hAnsi="Franklin Gothic Book"/>
          <w:sz w:val="28"/>
          <w:szCs w:val="28"/>
        </w:rPr>
      </w:pPr>
    </w:p>
    <w:p w14:paraId="31CAA9B4" w14:textId="77777777" w:rsidR="001D0E52" w:rsidRDefault="001D0E52" w:rsidP="001D0E52">
      <w:pPr>
        <w:jc w:val="both"/>
        <w:rPr>
          <w:rFonts w:ascii="Franklin Gothic Book" w:hAnsi="Franklin Gothic Book"/>
          <w:sz w:val="28"/>
          <w:szCs w:val="28"/>
        </w:rPr>
      </w:pPr>
    </w:p>
    <w:p w14:paraId="65D2C46F" w14:textId="77777777" w:rsidR="00AF71BC" w:rsidRDefault="00AF71BC" w:rsidP="001D0E52">
      <w:pPr>
        <w:jc w:val="both"/>
        <w:rPr>
          <w:rFonts w:ascii="Franklin Gothic Book" w:hAnsi="Franklin Gothic Book"/>
          <w:sz w:val="28"/>
          <w:szCs w:val="28"/>
        </w:rPr>
      </w:pPr>
    </w:p>
    <w:p w14:paraId="6CA2CD02" w14:textId="77777777" w:rsidR="0056456A" w:rsidRDefault="0056456A" w:rsidP="001D0E52">
      <w:pPr>
        <w:jc w:val="both"/>
        <w:rPr>
          <w:rFonts w:ascii="Franklin Gothic Book" w:hAnsi="Franklin Gothic Book"/>
          <w:sz w:val="28"/>
          <w:szCs w:val="28"/>
        </w:rPr>
      </w:pPr>
    </w:p>
    <w:p w14:paraId="4ADF2BAC" w14:textId="77777777" w:rsidR="0010533D" w:rsidRDefault="0010533D" w:rsidP="00AF71BC">
      <w:pPr>
        <w:jc w:val="both"/>
        <w:rPr>
          <w:rFonts w:ascii="Franklin Gothic Book" w:hAnsi="Franklin Gothic Book"/>
          <w:sz w:val="28"/>
          <w:szCs w:val="28"/>
        </w:rPr>
      </w:pPr>
    </w:p>
    <w:p w14:paraId="61C97158" w14:textId="77777777" w:rsidR="00C9371B" w:rsidRDefault="00C9371B" w:rsidP="00AF71BC">
      <w:pPr>
        <w:jc w:val="both"/>
        <w:rPr>
          <w:rFonts w:ascii="Franklin Gothic Book" w:hAnsi="Franklin Gothic Book"/>
          <w:sz w:val="28"/>
          <w:szCs w:val="28"/>
        </w:rPr>
      </w:pPr>
    </w:p>
    <w:p w14:paraId="27CCFE35" w14:textId="2EF6ECFC" w:rsidR="00523546" w:rsidRPr="001109D3" w:rsidRDefault="005E7A85" w:rsidP="00AF71BC">
      <w:pPr>
        <w:jc w:val="both"/>
        <w:rPr>
          <w:rFonts w:ascii="Franklin Gothic Book" w:hAnsi="Franklin Gothic Book"/>
          <w:sz w:val="24"/>
          <w:szCs w:val="24"/>
        </w:rPr>
      </w:pPr>
      <w:r w:rsidRPr="001109D3">
        <w:rPr>
          <w:rFonts w:ascii="Franklin Gothic Book" w:hAnsi="Franklin Gothic Book"/>
          <w:sz w:val="24"/>
          <w:szCs w:val="24"/>
        </w:rPr>
        <w:t>Das manifestações recebidas pela Ouvidoria</w:t>
      </w:r>
      <w:r w:rsidR="0056456A" w:rsidRPr="001109D3">
        <w:rPr>
          <w:rFonts w:ascii="Franklin Gothic Book" w:hAnsi="Franklin Gothic Book"/>
          <w:sz w:val="24"/>
          <w:szCs w:val="24"/>
        </w:rPr>
        <w:t xml:space="preserve"> no </w:t>
      </w:r>
      <w:r w:rsidR="007B3994" w:rsidRPr="001109D3">
        <w:rPr>
          <w:rFonts w:ascii="Franklin Gothic Book" w:hAnsi="Franklin Gothic Book"/>
          <w:sz w:val="24"/>
          <w:szCs w:val="24"/>
        </w:rPr>
        <w:t>3</w:t>
      </w:r>
      <w:r w:rsidR="00F545AC" w:rsidRPr="001109D3">
        <w:rPr>
          <w:rFonts w:ascii="Franklin Gothic Book" w:hAnsi="Franklin Gothic Book"/>
          <w:sz w:val="24"/>
          <w:szCs w:val="24"/>
        </w:rPr>
        <w:t xml:space="preserve">º </w:t>
      </w:r>
      <w:r w:rsidR="008878F4" w:rsidRPr="001109D3">
        <w:rPr>
          <w:rFonts w:ascii="Franklin Gothic Book" w:hAnsi="Franklin Gothic Book"/>
          <w:sz w:val="24"/>
          <w:szCs w:val="24"/>
        </w:rPr>
        <w:t xml:space="preserve">trimestre de 2025, </w:t>
      </w:r>
      <w:r w:rsidR="00C9371B" w:rsidRPr="001109D3">
        <w:rPr>
          <w:rFonts w:ascii="Franklin Gothic Book" w:hAnsi="Franklin Gothic Book"/>
          <w:sz w:val="24"/>
          <w:szCs w:val="24"/>
        </w:rPr>
        <w:t xml:space="preserve">todas </w:t>
      </w:r>
      <w:r w:rsidRPr="001109D3">
        <w:rPr>
          <w:rFonts w:ascii="Franklin Gothic Book" w:hAnsi="Franklin Gothic Book"/>
          <w:sz w:val="24"/>
          <w:szCs w:val="24"/>
        </w:rPr>
        <w:t>fo</w:t>
      </w:r>
      <w:r w:rsidR="0056456A" w:rsidRPr="001109D3">
        <w:rPr>
          <w:rFonts w:ascii="Franklin Gothic Book" w:hAnsi="Franklin Gothic Book"/>
          <w:sz w:val="24"/>
          <w:szCs w:val="24"/>
        </w:rPr>
        <w:t>ram</w:t>
      </w:r>
      <w:r w:rsidRPr="001109D3">
        <w:rPr>
          <w:rFonts w:ascii="Franklin Gothic Book" w:hAnsi="Franklin Gothic Book"/>
          <w:sz w:val="24"/>
          <w:szCs w:val="24"/>
        </w:rPr>
        <w:t xml:space="preserve"> </w:t>
      </w:r>
      <w:r w:rsidR="00CD04A9" w:rsidRPr="001109D3">
        <w:rPr>
          <w:rFonts w:ascii="Franklin Gothic Book" w:hAnsi="Franklin Gothic Book"/>
          <w:sz w:val="24"/>
          <w:szCs w:val="24"/>
        </w:rPr>
        <w:t xml:space="preserve">respondidas </w:t>
      </w:r>
      <w:r w:rsidR="00017C53" w:rsidRPr="001109D3">
        <w:rPr>
          <w:rFonts w:ascii="Franklin Gothic Book" w:hAnsi="Franklin Gothic Book"/>
          <w:sz w:val="24"/>
          <w:szCs w:val="24"/>
        </w:rPr>
        <w:t>no prazo.</w:t>
      </w:r>
    </w:p>
    <w:p w14:paraId="065FD341" w14:textId="77777777" w:rsidR="00A55BE8" w:rsidRPr="005128A6" w:rsidRDefault="00A55BE8" w:rsidP="00AF71B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53A5CAFB" w14:textId="7DA93FF6" w:rsidR="00A55BE8" w:rsidRDefault="0056456A" w:rsidP="00A55BE8">
      <w:pPr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14:ligatures w14:val="none"/>
        </w:rPr>
        <w:drawing>
          <wp:inline distT="0" distB="0" distL="0" distR="0" wp14:anchorId="5DACE957" wp14:editId="2EA564FC">
            <wp:extent cx="4191000" cy="2114550"/>
            <wp:effectExtent l="0" t="0" r="0" b="0"/>
            <wp:docPr id="144693223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539FAF76" w14:textId="77777777" w:rsidR="00CD04A9" w:rsidRDefault="00CD04A9" w:rsidP="00F26F46">
      <w:pPr>
        <w:jc w:val="both"/>
        <w:rPr>
          <w:rFonts w:ascii="Franklin Gothic Book" w:hAnsi="Franklin Gothic Book"/>
          <w:sz w:val="28"/>
          <w:szCs w:val="28"/>
        </w:rPr>
      </w:pPr>
    </w:p>
    <w:p w14:paraId="6847E38D" w14:textId="259A99FD" w:rsidR="00A55BE8" w:rsidRPr="003E3E56" w:rsidRDefault="00111798" w:rsidP="00C9371B">
      <w:pPr>
        <w:jc w:val="both"/>
        <w:rPr>
          <w:rFonts w:ascii="Franklin Gothic Book" w:hAnsi="Franklin Gothic Book"/>
          <w:sz w:val="24"/>
          <w:szCs w:val="24"/>
        </w:rPr>
      </w:pPr>
      <w:r w:rsidRPr="003E3E56">
        <w:rPr>
          <w:rFonts w:ascii="Franklin Gothic Book" w:hAnsi="Franklin Gothic Book"/>
          <w:sz w:val="24"/>
          <w:szCs w:val="24"/>
        </w:rPr>
        <w:t xml:space="preserve">As manifestações </w:t>
      </w:r>
      <w:r w:rsidR="00BF317C" w:rsidRPr="003E3E56">
        <w:rPr>
          <w:rFonts w:ascii="Franklin Gothic Book" w:hAnsi="Franklin Gothic Book"/>
          <w:sz w:val="24"/>
          <w:szCs w:val="24"/>
        </w:rPr>
        <w:t xml:space="preserve">são </w:t>
      </w:r>
      <w:r w:rsidRPr="003E3E56">
        <w:rPr>
          <w:rFonts w:ascii="Franklin Gothic Book" w:hAnsi="Franklin Gothic Book"/>
          <w:sz w:val="24"/>
          <w:szCs w:val="24"/>
        </w:rPr>
        <w:t xml:space="preserve">encaminhadas à Ouvidoria </w:t>
      </w:r>
      <w:r w:rsidR="00BF317C" w:rsidRPr="003E3E56">
        <w:rPr>
          <w:rFonts w:ascii="Franklin Gothic Book" w:hAnsi="Franklin Gothic Book"/>
          <w:sz w:val="24"/>
          <w:szCs w:val="24"/>
        </w:rPr>
        <w:t>por meio do endereço eletrônico institucional ou através de acesso ao Portal da Transparência.</w:t>
      </w:r>
    </w:p>
    <w:p w14:paraId="51B35FA9" w14:textId="77777777" w:rsidR="00C9371B" w:rsidRPr="00C9371B" w:rsidRDefault="00C9371B" w:rsidP="00C9371B">
      <w:pPr>
        <w:jc w:val="both"/>
        <w:rPr>
          <w:rFonts w:ascii="Franklin Gothic Book" w:hAnsi="Franklin Gothic Book"/>
          <w:sz w:val="28"/>
          <w:szCs w:val="28"/>
        </w:rPr>
      </w:pPr>
    </w:p>
    <w:p w14:paraId="0714577C" w14:textId="5F262677" w:rsidR="00BB363F" w:rsidRPr="001C2F96" w:rsidRDefault="00BB363F" w:rsidP="00BB363F">
      <w:pPr>
        <w:rPr>
          <w:rFonts w:ascii="Bahnschrift Light SemiCondensed" w:hAnsi="Bahnschrift Light SemiCondensed"/>
          <w:b/>
          <w:bCs/>
          <w:color w:val="767171" w:themeColor="background2" w:themeShade="80"/>
          <w:sz w:val="32"/>
          <w:szCs w:val="32"/>
        </w:rPr>
      </w:pPr>
      <w:r w:rsidRPr="001C2F96">
        <w:rPr>
          <w:rFonts w:ascii="Bahnschrift Light SemiCondensed" w:hAnsi="Bahnschrift Light SemiCondensed"/>
          <w:b/>
          <w:bCs/>
          <w:color w:val="767171" w:themeColor="background2" w:themeShade="80"/>
          <w:sz w:val="32"/>
          <w:szCs w:val="32"/>
        </w:rPr>
        <w:lastRenderedPageBreak/>
        <w:t>Acessibilidade</w:t>
      </w:r>
    </w:p>
    <w:p w14:paraId="362C7583" w14:textId="2B91EA0E" w:rsidR="00BB363F" w:rsidRPr="003E3E56" w:rsidRDefault="00131A0D" w:rsidP="00BB363F">
      <w:pPr>
        <w:jc w:val="both"/>
        <w:rPr>
          <w:rFonts w:ascii="Franklin Gothic Book" w:hAnsi="Franklin Gothic Book"/>
          <w:sz w:val="24"/>
          <w:szCs w:val="24"/>
        </w:rPr>
      </w:pPr>
      <w:r w:rsidRPr="003E3E56">
        <w:rPr>
          <w:rFonts w:ascii="Franklin Gothic Book" w:hAnsi="Franklin Gothic Book"/>
          <w:sz w:val="24"/>
          <w:szCs w:val="24"/>
        </w:rPr>
        <w:drawing>
          <wp:anchor distT="0" distB="0" distL="114300" distR="114300" simplePos="0" relativeHeight="251658257" behindDoc="0" locked="0" layoutInCell="1" allowOverlap="1" wp14:anchorId="7F1B6A85" wp14:editId="21D9B975">
            <wp:simplePos x="0" y="0"/>
            <wp:positionH relativeFrom="margin">
              <wp:posOffset>2338070</wp:posOffset>
            </wp:positionH>
            <wp:positionV relativeFrom="paragraph">
              <wp:posOffset>6985</wp:posOffset>
            </wp:positionV>
            <wp:extent cx="3061970" cy="1421765"/>
            <wp:effectExtent l="0" t="0" r="5080" b="6985"/>
            <wp:wrapSquare wrapText="bothSides"/>
            <wp:docPr id="885342888" name="Imagem 29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66969" name="Imagem 1" descr="Desenho de personagem de desenho animado&#10;&#10;Descrição gerada automaticamente com confiança média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63F" w:rsidRPr="003E3E56">
        <w:rPr>
          <w:rFonts w:ascii="Franklin Gothic Book" w:hAnsi="Franklin Gothic Book"/>
          <w:sz w:val="24"/>
          <w:szCs w:val="24"/>
        </w:rPr>
        <w:t xml:space="preserve">Outro aspecto observado, é o fácil acesso do usuário ao Serviço de Atendimento ao Cidadão via portais institucionais. O SAC encontra- se na página web do SENAI CETIQT e no Portal da Transparência que possui links de acessibilidade, </w:t>
      </w:r>
      <w:r w:rsidR="001C2F96" w:rsidRPr="003E3E56">
        <w:rPr>
          <w:rFonts w:ascii="Franklin Gothic Book" w:hAnsi="Franklin Gothic Book"/>
          <w:sz w:val="24"/>
          <w:szCs w:val="24"/>
        </w:rPr>
        <w:t xml:space="preserve">permitindo também </w:t>
      </w:r>
      <w:r w:rsidR="00BB363F" w:rsidRPr="003E3E56">
        <w:rPr>
          <w:rFonts w:ascii="Franklin Gothic Book" w:hAnsi="Franklin Gothic Book"/>
          <w:sz w:val="24"/>
          <w:szCs w:val="24"/>
        </w:rPr>
        <w:t>o contato via telefone, mensagem (via preenchimento de formulário eletrônico), e-mail e atendimento presencial</w:t>
      </w:r>
      <w:r w:rsidR="001C2F96" w:rsidRPr="003E3E56">
        <w:rPr>
          <w:rFonts w:ascii="Franklin Gothic Book" w:hAnsi="Franklin Gothic Book"/>
          <w:sz w:val="24"/>
          <w:szCs w:val="24"/>
        </w:rPr>
        <w:t>, permitindo amplo acesso a todos</w:t>
      </w:r>
      <w:r w:rsidR="00BB363F" w:rsidRPr="003E3E56">
        <w:rPr>
          <w:rFonts w:ascii="Franklin Gothic Book" w:hAnsi="Franklin Gothic Book"/>
          <w:sz w:val="24"/>
          <w:szCs w:val="24"/>
        </w:rPr>
        <w:t xml:space="preserve">. </w:t>
      </w:r>
    </w:p>
    <w:p w14:paraId="62A50113" w14:textId="64B2881B" w:rsidR="00BB363F" w:rsidRPr="00E25945" w:rsidRDefault="00BB363F" w:rsidP="00BB363F">
      <w:pPr>
        <w:jc w:val="both"/>
        <w:rPr>
          <w:rFonts w:ascii="Franklin Gothic Book" w:hAnsi="Franklin Gothic Book"/>
          <w:sz w:val="16"/>
          <w:szCs w:val="16"/>
        </w:rPr>
      </w:pPr>
      <w:r w:rsidRPr="003E3E56">
        <w:rPr>
          <w:rFonts w:ascii="Franklin Gothic Book" w:hAnsi="Franklin Gothic Book"/>
          <w:sz w:val="24"/>
          <w:szCs w:val="24"/>
        </w:rPr>
        <w:t xml:space="preserve">A periodicidade da divulgação do demonstrativo </w:t>
      </w:r>
      <w:r w:rsidR="001C2F96" w:rsidRPr="003E3E56">
        <w:rPr>
          <w:rFonts w:ascii="Franklin Gothic Book" w:hAnsi="Franklin Gothic Book"/>
          <w:sz w:val="24"/>
          <w:szCs w:val="24"/>
        </w:rPr>
        <w:t xml:space="preserve">consolidado </w:t>
      </w:r>
      <w:r w:rsidRPr="003E3E56">
        <w:rPr>
          <w:rFonts w:ascii="Franklin Gothic Book" w:hAnsi="Franklin Gothic Book"/>
          <w:sz w:val="24"/>
          <w:szCs w:val="24"/>
        </w:rPr>
        <w:t>do</w:t>
      </w:r>
      <w:r w:rsidR="001C2F96" w:rsidRPr="003E3E56">
        <w:rPr>
          <w:rFonts w:ascii="Franklin Gothic Book" w:hAnsi="Franklin Gothic Book"/>
          <w:sz w:val="24"/>
          <w:szCs w:val="24"/>
        </w:rPr>
        <w:t>s atendimentos do</w:t>
      </w:r>
      <w:r w:rsidRPr="003E3E56">
        <w:rPr>
          <w:rFonts w:ascii="Franklin Gothic Book" w:hAnsi="Franklin Gothic Book"/>
          <w:sz w:val="24"/>
          <w:szCs w:val="24"/>
        </w:rPr>
        <w:t xml:space="preserve"> SAC e da Ouvidoria é anual e o documento é publicado no Site da Transparência até o último dia útil do mês subsequente ao encerramento do exercício. Acesse o link:</w:t>
      </w:r>
      <w:r w:rsidR="00E25945" w:rsidRPr="00E25945">
        <w:t xml:space="preserve"> </w:t>
      </w:r>
      <w:hyperlink r:id="rId55" w:anchor="relatorios-e-demonstrativos" w:history="1">
        <w:r w:rsidR="00E25945" w:rsidRPr="00E25945">
          <w:rPr>
            <w:rStyle w:val="Hyperlink"/>
            <w:rFonts w:ascii="Franklin Gothic Book" w:hAnsi="Franklin Gothic Book"/>
            <w:sz w:val="16"/>
            <w:szCs w:val="16"/>
          </w:rPr>
          <w:t>https://www.portaldaindustria.com.br/senai/canais/senai-cetiqt/transparencia/integridade/#relatorios-e-demonstrativos</w:t>
        </w:r>
      </w:hyperlink>
    </w:p>
    <w:p w14:paraId="69BE9C1B" w14:textId="77777777" w:rsidR="003618CE" w:rsidRDefault="003618CE" w:rsidP="00BB363F">
      <w:pPr>
        <w:jc w:val="both"/>
        <w:rPr>
          <w:rStyle w:val="Hyperlink"/>
          <w:rFonts w:ascii="Franklin Gothic Book" w:hAnsi="Franklin Gothic Book"/>
          <w:sz w:val="24"/>
          <w:szCs w:val="24"/>
        </w:rPr>
      </w:pPr>
    </w:p>
    <w:p w14:paraId="48DB9A76" w14:textId="77777777" w:rsidR="00BB363F" w:rsidRDefault="00BB363F" w:rsidP="00BB363F">
      <w:pPr>
        <w:pStyle w:val="PargrafodaLista"/>
        <w:numPr>
          <w:ilvl w:val="0"/>
          <w:numId w:val="2"/>
        </w:numPr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  <w:r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  <w:t>RECOMENDAÇÕES</w:t>
      </w:r>
    </w:p>
    <w:p w14:paraId="6E35C3A8" w14:textId="5D8BCE9F" w:rsidR="00F73CC6" w:rsidRPr="003E3E56" w:rsidRDefault="006333C3" w:rsidP="00BB363F">
      <w:pPr>
        <w:jc w:val="both"/>
        <w:rPr>
          <w:rFonts w:ascii="Franklin Gothic Book" w:hAnsi="Franklin Gothic Book"/>
          <w:sz w:val="24"/>
          <w:szCs w:val="24"/>
        </w:rPr>
      </w:pPr>
      <w:r w:rsidRPr="003E3E56">
        <w:rPr>
          <w:rFonts w:ascii="Franklin Gothic Book" w:hAnsi="Franklin Gothic Book"/>
          <w:sz w:val="24"/>
          <w:szCs w:val="24"/>
        </w:rPr>
        <w:t xml:space="preserve">Para monitorar o nível de satisfação do cidadão é importante avaliar a implementação de </w:t>
      </w:r>
      <w:r w:rsidR="00BB363F" w:rsidRPr="003E3E56">
        <w:rPr>
          <w:rFonts w:ascii="Franklin Gothic Book" w:hAnsi="Franklin Gothic Book"/>
          <w:sz w:val="24"/>
          <w:szCs w:val="24"/>
        </w:rPr>
        <w:t>ferramenta</w:t>
      </w:r>
      <w:r w:rsidRPr="003E3E56">
        <w:rPr>
          <w:rFonts w:ascii="Franklin Gothic Book" w:hAnsi="Franklin Gothic Book"/>
          <w:sz w:val="24"/>
          <w:szCs w:val="24"/>
        </w:rPr>
        <w:t xml:space="preserve"> tecnológica </w:t>
      </w:r>
      <w:r w:rsidR="00DC36DB" w:rsidRPr="003E3E56">
        <w:rPr>
          <w:rFonts w:ascii="Franklin Gothic Book" w:hAnsi="Franklin Gothic Book"/>
          <w:sz w:val="24"/>
          <w:szCs w:val="24"/>
        </w:rPr>
        <w:t xml:space="preserve">capaz de </w:t>
      </w:r>
      <w:r w:rsidR="001C2F96" w:rsidRPr="003E3E56">
        <w:rPr>
          <w:rFonts w:ascii="Franklin Gothic Book" w:hAnsi="Franklin Gothic Book"/>
          <w:sz w:val="24"/>
          <w:szCs w:val="24"/>
        </w:rPr>
        <w:t>permit</w:t>
      </w:r>
      <w:r w:rsidR="00DC36DB" w:rsidRPr="003E3E56">
        <w:rPr>
          <w:rFonts w:ascii="Franklin Gothic Book" w:hAnsi="Franklin Gothic Book"/>
          <w:sz w:val="24"/>
          <w:szCs w:val="24"/>
        </w:rPr>
        <w:t xml:space="preserve">ir a aferição </w:t>
      </w:r>
      <w:r w:rsidRPr="003E3E56">
        <w:rPr>
          <w:rFonts w:ascii="Franklin Gothic Book" w:hAnsi="Franklin Gothic Book"/>
          <w:sz w:val="24"/>
          <w:szCs w:val="24"/>
        </w:rPr>
        <w:t xml:space="preserve">com mais precisão </w:t>
      </w:r>
      <w:r w:rsidR="00DC36DB" w:rsidRPr="003E3E56">
        <w:rPr>
          <w:rFonts w:ascii="Franklin Gothic Book" w:hAnsi="Franklin Gothic Book"/>
          <w:sz w:val="24"/>
          <w:szCs w:val="24"/>
        </w:rPr>
        <w:t>d</w:t>
      </w:r>
      <w:r w:rsidR="00BB363F" w:rsidRPr="003E3E56">
        <w:rPr>
          <w:rFonts w:ascii="Franklin Gothic Book" w:hAnsi="Franklin Gothic Book"/>
          <w:sz w:val="24"/>
          <w:szCs w:val="24"/>
        </w:rPr>
        <w:t>a satisfação do cidadão</w:t>
      </w:r>
      <w:r w:rsidR="00F73CC6" w:rsidRPr="003E3E56">
        <w:rPr>
          <w:rFonts w:ascii="Franklin Gothic Book" w:hAnsi="Franklin Gothic Book"/>
          <w:sz w:val="24"/>
          <w:szCs w:val="24"/>
        </w:rPr>
        <w:t>.</w:t>
      </w:r>
    </w:p>
    <w:p w14:paraId="05AD768B" w14:textId="77777777" w:rsidR="00DC36DB" w:rsidRPr="003E3E56" w:rsidRDefault="006333C3" w:rsidP="00BB363F">
      <w:pPr>
        <w:jc w:val="both"/>
        <w:rPr>
          <w:rFonts w:ascii="Franklin Gothic Book" w:hAnsi="Franklin Gothic Book"/>
          <w:sz w:val="24"/>
          <w:szCs w:val="24"/>
        </w:rPr>
      </w:pPr>
      <w:r w:rsidRPr="003E3E56">
        <w:rPr>
          <w:rFonts w:ascii="Franklin Gothic Book" w:hAnsi="Franklin Gothic Book"/>
          <w:sz w:val="24"/>
          <w:szCs w:val="24"/>
        </w:rPr>
        <w:t>O monitoramento d</w:t>
      </w:r>
      <w:r w:rsidR="00F73CC6" w:rsidRPr="003E3E56">
        <w:rPr>
          <w:rFonts w:ascii="Franklin Gothic Book" w:hAnsi="Franklin Gothic Book"/>
          <w:sz w:val="24"/>
          <w:szCs w:val="24"/>
        </w:rPr>
        <w:t xml:space="preserve">a qualidade dos serviços prestados e </w:t>
      </w:r>
      <w:r w:rsidRPr="003E3E56">
        <w:rPr>
          <w:rFonts w:ascii="Franklin Gothic Book" w:hAnsi="Franklin Gothic Book"/>
          <w:sz w:val="24"/>
          <w:szCs w:val="24"/>
        </w:rPr>
        <w:t xml:space="preserve">o </w:t>
      </w:r>
      <w:r w:rsidR="00F73CC6" w:rsidRPr="003E3E56">
        <w:rPr>
          <w:rFonts w:ascii="Franklin Gothic Book" w:hAnsi="Franklin Gothic Book"/>
          <w:sz w:val="24"/>
          <w:szCs w:val="24"/>
        </w:rPr>
        <w:t>aprimora</w:t>
      </w:r>
      <w:r w:rsidRPr="003E3E56">
        <w:rPr>
          <w:rFonts w:ascii="Franklin Gothic Book" w:hAnsi="Franklin Gothic Book"/>
          <w:sz w:val="24"/>
          <w:szCs w:val="24"/>
        </w:rPr>
        <w:t>mento d</w:t>
      </w:r>
      <w:r w:rsidR="00F73CC6" w:rsidRPr="003E3E56">
        <w:rPr>
          <w:rFonts w:ascii="Franklin Gothic Book" w:hAnsi="Franklin Gothic Book"/>
          <w:sz w:val="24"/>
          <w:szCs w:val="24"/>
        </w:rPr>
        <w:t>o atendimento aos clientes e cidadãos</w:t>
      </w:r>
      <w:r w:rsidRPr="003E3E56">
        <w:rPr>
          <w:rFonts w:ascii="Franklin Gothic Book" w:hAnsi="Franklin Gothic Book"/>
          <w:sz w:val="24"/>
          <w:szCs w:val="24"/>
        </w:rPr>
        <w:t xml:space="preserve"> também pode ser </w:t>
      </w:r>
      <w:r w:rsidR="00DC36DB" w:rsidRPr="003E3E56">
        <w:rPr>
          <w:rFonts w:ascii="Franklin Gothic Book" w:hAnsi="Franklin Gothic Book"/>
          <w:sz w:val="24"/>
          <w:szCs w:val="24"/>
        </w:rPr>
        <w:t xml:space="preserve">realizado </w:t>
      </w:r>
      <w:r w:rsidRPr="003E3E56">
        <w:rPr>
          <w:rFonts w:ascii="Franklin Gothic Book" w:hAnsi="Franklin Gothic Book"/>
          <w:sz w:val="24"/>
          <w:szCs w:val="24"/>
        </w:rPr>
        <w:t>por meio d</w:t>
      </w:r>
      <w:r w:rsidR="00F73CC6" w:rsidRPr="003E3E56">
        <w:rPr>
          <w:rFonts w:ascii="Franklin Gothic Book" w:hAnsi="Franklin Gothic Book"/>
          <w:sz w:val="24"/>
          <w:szCs w:val="24"/>
        </w:rPr>
        <w:t xml:space="preserve">o mapeamento dos </w:t>
      </w:r>
      <w:r w:rsidR="00BB363F" w:rsidRPr="003E3E56">
        <w:rPr>
          <w:rFonts w:ascii="Franklin Gothic Book" w:hAnsi="Franklin Gothic Book"/>
          <w:sz w:val="24"/>
          <w:szCs w:val="24"/>
        </w:rPr>
        <w:t>atendimentos recorrentes</w:t>
      </w:r>
      <w:r w:rsidR="00DC36DB" w:rsidRPr="003E3E56">
        <w:rPr>
          <w:rFonts w:ascii="Franklin Gothic Book" w:hAnsi="Franklin Gothic Book"/>
          <w:sz w:val="24"/>
          <w:szCs w:val="24"/>
        </w:rPr>
        <w:t xml:space="preserve">. </w:t>
      </w:r>
    </w:p>
    <w:p w14:paraId="3B66BD6A" w14:textId="5C1751E4" w:rsidR="00F73CC6" w:rsidRPr="003E3E56" w:rsidRDefault="00DC36DB" w:rsidP="00BB363F">
      <w:pPr>
        <w:jc w:val="both"/>
        <w:rPr>
          <w:rFonts w:ascii="Franklin Gothic Book" w:hAnsi="Franklin Gothic Book"/>
          <w:sz w:val="24"/>
          <w:szCs w:val="24"/>
        </w:rPr>
      </w:pPr>
      <w:r w:rsidRPr="003E3E56">
        <w:rPr>
          <w:rFonts w:ascii="Franklin Gothic Book" w:hAnsi="Franklin Gothic Book"/>
          <w:sz w:val="24"/>
          <w:szCs w:val="24"/>
        </w:rPr>
        <w:t xml:space="preserve">Tal mapeamento permitirá </w:t>
      </w:r>
      <w:r w:rsidR="006333C3" w:rsidRPr="003E3E56">
        <w:rPr>
          <w:rFonts w:ascii="Franklin Gothic Book" w:hAnsi="Franklin Gothic Book"/>
          <w:sz w:val="24"/>
          <w:szCs w:val="24"/>
        </w:rPr>
        <w:t>identifica</w:t>
      </w:r>
      <w:r w:rsidRPr="003E3E56">
        <w:rPr>
          <w:rFonts w:ascii="Franklin Gothic Book" w:hAnsi="Franklin Gothic Book"/>
          <w:sz w:val="24"/>
          <w:szCs w:val="24"/>
        </w:rPr>
        <w:t>r os</w:t>
      </w:r>
      <w:r w:rsidR="006333C3" w:rsidRPr="003E3E56">
        <w:rPr>
          <w:rFonts w:ascii="Franklin Gothic Book" w:hAnsi="Franklin Gothic Book"/>
          <w:sz w:val="24"/>
          <w:szCs w:val="24"/>
        </w:rPr>
        <w:t xml:space="preserve"> processos </w:t>
      </w:r>
      <w:r w:rsidRPr="003E3E56">
        <w:rPr>
          <w:rFonts w:ascii="Franklin Gothic Book" w:hAnsi="Franklin Gothic Book"/>
          <w:sz w:val="24"/>
          <w:szCs w:val="24"/>
        </w:rPr>
        <w:t>que precisam de melhorias e, consequentemente, implementar melhorias e controles mais eficazes</w:t>
      </w:r>
      <w:r w:rsidR="00BB363F" w:rsidRPr="003E3E56">
        <w:rPr>
          <w:rFonts w:ascii="Franklin Gothic Book" w:hAnsi="Franklin Gothic Book"/>
          <w:sz w:val="24"/>
          <w:szCs w:val="24"/>
        </w:rPr>
        <w:t>.</w:t>
      </w:r>
    </w:p>
    <w:p w14:paraId="17C1EBF8" w14:textId="77777777" w:rsidR="003618CE" w:rsidRPr="003618CE" w:rsidRDefault="003618CE" w:rsidP="003618CE">
      <w:pPr>
        <w:pStyle w:val="PargrafodaLista"/>
        <w:ind w:left="360"/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</w:p>
    <w:p w14:paraId="67398E58" w14:textId="50779CA9" w:rsidR="00BB363F" w:rsidRPr="00DC29B2" w:rsidRDefault="00BB363F" w:rsidP="00BB363F">
      <w:pPr>
        <w:pStyle w:val="PargrafodaLista"/>
        <w:numPr>
          <w:ilvl w:val="0"/>
          <w:numId w:val="2"/>
        </w:numPr>
        <w:jc w:val="both"/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</w:pPr>
      <w:r w:rsidRPr="00DC29B2">
        <w:rPr>
          <w:rFonts w:ascii="Bahnschrift Light SemiCondensed" w:hAnsi="Bahnschrift Light SemiCondensed"/>
          <w:b/>
          <w:bCs/>
          <w:color w:val="4472C4" w:themeColor="accent1"/>
          <w:sz w:val="36"/>
          <w:szCs w:val="36"/>
        </w:rPr>
        <w:t>CONCLUSÃO</w:t>
      </w:r>
    </w:p>
    <w:p w14:paraId="1CCFD913" w14:textId="69339E4B" w:rsidR="001C2F96" w:rsidRPr="003E3E56" w:rsidRDefault="00BB363F" w:rsidP="00BB363F">
      <w:pPr>
        <w:jc w:val="both"/>
        <w:rPr>
          <w:rFonts w:ascii="Franklin Gothic Book" w:hAnsi="Franklin Gothic Book"/>
          <w:sz w:val="24"/>
          <w:szCs w:val="24"/>
        </w:rPr>
      </w:pPr>
      <w:r w:rsidRPr="003E3E56">
        <w:rPr>
          <w:rFonts w:ascii="Franklin Gothic Book" w:hAnsi="Franklin Gothic Book"/>
          <w:sz w:val="24"/>
          <w:szCs w:val="24"/>
        </w:rPr>
        <w:t>O</w:t>
      </w:r>
      <w:r w:rsidR="00120110" w:rsidRPr="003E3E56">
        <w:rPr>
          <w:rFonts w:ascii="Franklin Gothic Book" w:hAnsi="Franklin Gothic Book"/>
          <w:sz w:val="24"/>
          <w:szCs w:val="24"/>
        </w:rPr>
        <w:t xml:space="preserve"> </w:t>
      </w:r>
      <w:r w:rsidRPr="003E3E56">
        <w:rPr>
          <w:rFonts w:ascii="Franklin Gothic Book" w:hAnsi="Franklin Gothic Book"/>
          <w:sz w:val="24"/>
          <w:szCs w:val="24"/>
        </w:rPr>
        <w:t xml:space="preserve">indicador de </w:t>
      </w:r>
      <w:r w:rsidR="00FE058C" w:rsidRPr="003E3E56">
        <w:rPr>
          <w:rFonts w:ascii="Franklin Gothic Book" w:hAnsi="Franklin Gothic Book"/>
          <w:sz w:val="24"/>
          <w:szCs w:val="24"/>
        </w:rPr>
        <w:t xml:space="preserve">acompanhamento de </w:t>
      </w:r>
      <w:r w:rsidRPr="003E3E56">
        <w:rPr>
          <w:rFonts w:ascii="Franklin Gothic Book" w:hAnsi="Franklin Gothic Book"/>
          <w:sz w:val="24"/>
          <w:szCs w:val="24"/>
        </w:rPr>
        <w:t>prazo demonstra</w:t>
      </w:r>
      <w:r w:rsidR="00120110" w:rsidRPr="003E3E56">
        <w:rPr>
          <w:rFonts w:ascii="Franklin Gothic Book" w:hAnsi="Franklin Gothic Book"/>
          <w:sz w:val="24"/>
          <w:szCs w:val="24"/>
        </w:rPr>
        <w:t xml:space="preserve"> </w:t>
      </w:r>
      <w:r w:rsidR="00FE058C" w:rsidRPr="003E3E56">
        <w:rPr>
          <w:rFonts w:ascii="Franklin Gothic Book" w:hAnsi="Franklin Gothic Book"/>
          <w:sz w:val="24"/>
          <w:szCs w:val="24"/>
        </w:rPr>
        <w:t>que há</w:t>
      </w:r>
      <w:r w:rsidR="001C2F96" w:rsidRPr="003E3E56">
        <w:rPr>
          <w:rFonts w:ascii="Franklin Gothic Book" w:hAnsi="Franklin Gothic Book"/>
          <w:sz w:val="24"/>
          <w:szCs w:val="24"/>
        </w:rPr>
        <w:t xml:space="preserve"> observância aos prazos estabelecidos</w:t>
      </w:r>
      <w:r w:rsidR="00FE058C" w:rsidRPr="003E3E56">
        <w:rPr>
          <w:rFonts w:ascii="Franklin Gothic Book" w:hAnsi="Franklin Gothic Book"/>
          <w:sz w:val="24"/>
          <w:szCs w:val="24"/>
        </w:rPr>
        <w:t xml:space="preserve">, </w:t>
      </w:r>
      <w:r w:rsidR="007B3994" w:rsidRPr="003E3E56">
        <w:rPr>
          <w:rFonts w:ascii="Franklin Gothic Book" w:hAnsi="Franklin Gothic Book"/>
          <w:sz w:val="24"/>
          <w:szCs w:val="24"/>
        </w:rPr>
        <w:t xml:space="preserve">e </w:t>
      </w:r>
      <w:r w:rsidR="00FE058C" w:rsidRPr="003E3E56">
        <w:rPr>
          <w:rFonts w:ascii="Franklin Gothic Book" w:hAnsi="Franklin Gothic Book"/>
          <w:sz w:val="24"/>
          <w:szCs w:val="24"/>
        </w:rPr>
        <w:t xml:space="preserve">que os atendimentos </w:t>
      </w:r>
      <w:r w:rsidR="007B3994" w:rsidRPr="003E3E56">
        <w:rPr>
          <w:rFonts w:ascii="Franklin Gothic Book" w:hAnsi="Franklin Gothic Book"/>
          <w:sz w:val="24"/>
          <w:szCs w:val="24"/>
        </w:rPr>
        <w:t xml:space="preserve">que ocorreram excepcionalmente </w:t>
      </w:r>
      <w:r w:rsidR="00FE058C" w:rsidRPr="003E3E56">
        <w:rPr>
          <w:rFonts w:ascii="Franklin Gothic Book" w:hAnsi="Franklin Gothic Book"/>
          <w:sz w:val="24"/>
          <w:szCs w:val="24"/>
        </w:rPr>
        <w:t xml:space="preserve">fora dos prazos </w:t>
      </w:r>
      <w:r w:rsidR="007B3994" w:rsidRPr="003E3E56">
        <w:rPr>
          <w:rFonts w:ascii="Franklin Gothic Book" w:hAnsi="Franklin Gothic Book"/>
          <w:sz w:val="24"/>
          <w:szCs w:val="24"/>
        </w:rPr>
        <w:t xml:space="preserve">foram </w:t>
      </w:r>
      <w:r w:rsidR="00FE058C" w:rsidRPr="003E3E56">
        <w:rPr>
          <w:rFonts w:ascii="Franklin Gothic Book" w:hAnsi="Franklin Gothic Book"/>
          <w:sz w:val="24"/>
          <w:szCs w:val="24"/>
        </w:rPr>
        <w:t>em virtude da busca incessante por respostas mais assertivas e fidedignas.</w:t>
      </w:r>
    </w:p>
    <w:p w14:paraId="711246B1" w14:textId="63B69C9F" w:rsidR="00997739" w:rsidRPr="003E3E56" w:rsidRDefault="001C2F96" w:rsidP="003E3E56">
      <w:pPr>
        <w:jc w:val="both"/>
        <w:rPr>
          <w:rFonts w:ascii="Franklin Gothic Book" w:hAnsi="Franklin Gothic Book"/>
          <w:sz w:val="24"/>
          <w:szCs w:val="24"/>
        </w:rPr>
      </w:pPr>
      <w:r w:rsidRPr="003E3E56">
        <w:rPr>
          <w:rFonts w:ascii="Franklin Gothic Book" w:hAnsi="Franklin Gothic Book"/>
          <w:sz w:val="24"/>
          <w:szCs w:val="24"/>
        </w:rPr>
        <w:t xml:space="preserve">Não houve até o momento </w:t>
      </w:r>
      <w:r w:rsidR="00BB363F" w:rsidRPr="003E3E56">
        <w:rPr>
          <w:rFonts w:ascii="Franklin Gothic Book" w:hAnsi="Franklin Gothic Book"/>
          <w:sz w:val="24"/>
          <w:szCs w:val="24"/>
        </w:rPr>
        <w:t xml:space="preserve">reclamações por omissão ou recursos para instâncias superiores, sinalizando que o SENAI CETIQT tem atendido às expectativas do público demandante, cumprindo as prerrogativas da Transparência Passiva. </w:t>
      </w:r>
    </w:p>
    <w:p w14:paraId="21A8A2C7" w14:textId="7F349B05" w:rsidR="00C24D42" w:rsidRPr="003E3E56" w:rsidRDefault="001C2F96" w:rsidP="00BB363F">
      <w:pPr>
        <w:jc w:val="both"/>
        <w:rPr>
          <w:rFonts w:ascii="Franklin Gothic Book" w:hAnsi="Franklin Gothic Book"/>
          <w:sz w:val="24"/>
          <w:szCs w:val="24"/>
        </w:rPr>
      </w:pPr>
      <w:r w:rsidRPr="003E3E56">
        <w:rPr>
          <w:rFonts w:ascii="Franklin Gothic Book" w:hAnsi="Franklin Gothic Book"/>
          <w:sz w:val="24"/>
          <w:szCs w:val="24"/>
        </w:rPr>
        <w:t>O SENAI CETIQT vem monitorando quais os principais assuntos objeto de pedido de informação visando identificar oportunidades de melhoria</w:t>
      </w:r>
      <w:r w:rsidR="00DC36DB" w:rsidRPr="003E3E56">
        <w:rPr>
          <w:rFonts w:ascii="Franklin Gothic Book" w:hAnsi="Franklin Gothic Book"/>
          <w:sz w:val="24"/>
          <w:szCs w:val="24"/>
        </w:rPr>
        <w:t xml:space="preserve"> de processos e procedimentos</w:t>
      </w:r>
      <w:r w:rsidRPr="003E3E56">
        <w:rPr>
          <w:rFonts w:ascii="Franklin Gothic Book" w:hAnsi="Franklin Gothic Book"/>
          <w:sz w:val="24"/>
          <w:szCs w:val="24"/>
        </w:rPr>
        <w:t xml:space="preserve">. </w:t>
      </w:r>
    </w:p>
    <w:p w14:paraId="544AA414" w14:textId="3F01B9BB" w:rsidR="00C9371B" w:rsidRPr="003E3E56" w:rsidRDefault="00BB363F" w:rsidP="003E3E56">
      <w:pPr>
        <w:jc w:val="both"/>
        <w:rPr>
          <w:rFonts w:ascii="Franklin Gothic Book" w:hAnsi="Franklin Gothic Book"/>
          <w:sz w:val="24"/>
          <w:szCs w:val="24"/>
        </w:rPr>
      </w:pPr>
      <w:r w:rsidRPr="003E3E56">
        <w:rPr>
          <w:rFonts w:ascii="Franklin Gothic Book" w:hAnsi="Franklin Gothic Book"/>
          <w:sz w:val="24"/>
          <w:szCs w:val="24"/>
        </w:rPr>
        <w:t xml:space="preserve">Em síntese, o indicador monitorado </w:t>
      </w:r>
      <w:r w:rsidR="000240C2" w:rsidRPr="003E3E56">
        <w:rPr>
          <w:rFonts w:ascii="Franklin Gothic Book" w:hAnsi="Franklin Gothic Book"/>
          <w:sz w:val="24"/>
          <w:szCs w:val="24"/>
        </w:rPr>
        <w:t xml:space="preserve">de prazo </w:t>
      </w:r>
      <w:r w:rsidRPr="003E3E56">
        <w:rPr>
          <w:rFonts w:ascii="Franklin Gothic Book" w:hAnsi="Franklin Gothic Book"/>
          <w:sz w:val="24"/>
          <w:szCs w:val="24"/>
        </w:rPr>
        <w:t>apresenta resultado satisfatório, não demonstrando resultado abaixo dos índices adequados para gestão das atividades dos canais de acesso à informação.</w:t>
      </w:r>
      <w:bookmarkEnd w:id="0"/>
    </w:p>
    <w:p w14:paraId="073A3DBC" w14:textId="77777777" w:rsidR="00997739" w:rsidRDefault="00997739"/>
    <w:p w14:paraId="48BDFDE6" w14:textId="50DA1E10" w:rsidR="00431F47" w:rsidRPr="00A56609" w:rsidRDefault="00CB6024" w:rsidP="00431F4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Outubro</w:t>
      </w:r>
      <w:r w:rsidR="00FC5D4D">
        <w:rPr>
          <w:sz w:val="20"/>
          <w:szCs w:val="20"/>
        </w:rPr>
        <w:t xml:space="preserve"> de 2025 </w:t>
      </w:r>
    </w:p>
    <w:p w14:paraId="37A896FD" w14:textId="0DB4CA2E" w:rsidR="00431F47" w:rsidRPr="00A56609" w:rsidRDefault="00431F47" w:rsidP="00431F47">
      <w:pPr>
        <w:spacing w:after="0" w:line="240" w:lineRule="auto"/>
        <w:jc w:val="right"/>
        <w:rPr>
          <w:sz w:val="20"/>
          <w:szCs w:val="20"/>
        </w:rPr>
      </w:pPr>
      <w:r w:rsidRPr="00A56609">
        <w:rPr>
          <w:sz w:val="20"/>
          <w:szCs w:val="20"/>
        </w:rPr>
        <w:t xml:space="preserve">Gerência Jurídica </w:t>
      </w:r>
      <w:r w:rsidR="00FC5D4D">
        <w:rPr>
          <w:sz w:val="20"/>
          <w:szCs w:val="20"/>
        </w:rPr>
        <w:t>e de</w:t>
      </w:r>
      <w:r w:rsidRPr="00A56609">
        <w:rPr>
          <w:sz w:val="20"/>
          <w:szCs w:val="20"/>
        </w:rPr>
        <w:t xml:space="preserve"> Compliance e Integridade – GJURC</w:t>
      </w:r>
    </w:p>
    <w:p w14:paraId="2237C418" w14:textId="465B88F4" w:rsidR="0023396E" w:rsidRPr="00A56609" w:rsidRDefault="0023396E" w:rsidP="00431F47">
      <w:pPr>
        <w:spacing w:after="0" w:line="240" w:lineRule="auto"/>
        <w:jc w:val="right"/>
        <w:rPr>
          <w:sz w:val="20"/>
          <w:szCs w:val="20"/>
        </w:rPr>
      </w:pPr>
    </w:p>
    <w:sectPr w:rsidR="0023396E" w:rsidRPr="00A56609" w:rsidSect="004B7B17">
      <w:footerReference w:type="default" r:id="rId56"/>
      <w:footerReference w:type="first" r:id="rId57"/>
      <w:pgSz w:w="11906" w:h="16838"/>
      <w:pgMar w:top="426" w:right="1701" w:bottom="567" w:left="1701" w:header="0" w:footer="0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8631" w14:textId="77777777" w:rsidR="003365B5" w:rsidRDefault="003365B5" w:rsidP="00BB363F">
      <w:pPr>
        <w:spacing w:after="0" w:line="240" w:lineRule="auto"/>
      </w:pPr>
      <w:r>
        <w:separator/>
      </w:r>
    </w:p>
  </w:endnote>
  <w:endnote w:type="continuationSeparator" w:id="0">
    <w:p w14:paraId="49D7D4F1" w14:textId="77777777" w:rsidR="003365B5" w:rsidRDefault="003365B5" w:rsidP="00BB363F">
      <w:pPr>
        <w:spacing w:after="0" w:line="240" w:lineRule="auto"/>
      </w:pPr>
      <w:r>
        <w:continuationSeparator/>
      </w:r>
    </w:p>
  </w:endnote>
  <w:endnote w:type="continuationNotice" w:id="1">
    <w:p w14:paraId="403269DC" w14:textId="77777777" w:rsidR="003365B5" w:rsidRDefault="00336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5D5D" w14:textId="69646BEA" w:rsidR="00EC000B" w:rsidRDefault="00D11328" w:rsidP="00063360">
    <w:pPr>
      <w:pStyle w:val="Rodap"/>
    </w:pPr>
    <w:r>
      <w:tab/>
    </w:r>
    <w:r>
      <w:tab/>
      <w:t>1</w:t>
    </w:r>
  </w:p>
  <w:p w14:paraId="27B4B0AC" w14:textId="77777777" w:rsidR="00EC000B" w:rsidRDefault="00EC00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29FC" w14:textId="1489976D" w:rsidR="009A3D1C" w:rsidRDefault="009A3D1C" w:rsidP="00063360">
    <w:pPr>
      <w:pStyle w:val="Rodap"/>
    </w:pPr>
    <w:r>
      <w:tab/>
    </w:r>
    <w:r>
      <w:tab/>
      <w:t>2</w:t>
    </w:r>
  </w:p>
  <w:p w14:paraId="26907F64" w14:textId="77777777" w:rsidR="009A3D1C" w:rsidRDefault="009A3D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952325"/>
      <w:docPartObj>
        <w:docPartGallery w:val="Page Numbers (Bottom of Page)"/>
        <w:docPartUnique/>
      </w:docPartObj>
    </w:sdtPr>
    <w:sdtContent>
      <w:p w14:paraId="37AFBE4A" w14:textId="51AF09B4" w:rsidR="00EC000B" w:rsidRDefault="007A21B6" w:rsidP="00063360">
        <w:pPr>
          <w:pStyle w:val="Rodap"/>
          <w:jc w:val="center"/>
        </w:pPr>
        <w:r>
          <w:tab/>
        </w:r>
        <w:r>
          <w:tab/>
        </w:r>
        <w:r>
          <w:tab/>
        </w:r>
        <w:r w:rsidR="00BB363F">
          <w:tab/>
          <w:t>3</w:t>
        </w:r>
      </w:p>
    </w:sdtContent>
  </w:sdt>
  <w:p w14:paraId="6C24009C" w14:textId="77777777" w:rsidR="00EC000B" w:rsidRDefault="00EC000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114133"/>
      <w:docPartObj>
        <w:docPartGallery w:val="Page Numbers (Bottom of Page)"/>
        <w:docPartUnique/>
      </w:docPartObj>
    </w:sdtPr>
    <w:sdtContent>
      <w:p w14:paraId="6167FF78" w14:textId="7795CDBF" w:rsidR="009A3D1C" w:rsidRDefault="009A3D1C">
        <w:pPr>
          <w:pStyle w:val="Rodap"/>
          <w:jc w:val="right"/>
        </w:pPr>
        <w:r>
          <w:t>5</w:t>
        </w:r>
      </w:p>
    </w:sdtContent>
  </w:sdt>
  <w:p w14:paraId="457BAFB8" w14:textId="1B80971D" w:rsidR="00EC000B" w:rsidRDefault="00EC000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BECE" w14:textId="5C519C6D" w:rsidR="00BB363F" w:rsidRDefault="00BB363F" w:rsidP="00BB363F">
    <w:pPr>
      <w:pStyle w:val="Rodap"/>
    </w:pPr>
    <w:r>
      <w:tab/>
    </w:r>
    <w:r>
      <w:tab/>
      <w:t>4</w:t>
    </w:r>
  </w:p>
  <w:p w14:paraId="11DE3371" w14:textId="77777777" w:rsidR="00EC000B" w:rsidRDefault="00EC000B" w:rsidP="006923B7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891031"/>
      <w:docPartObj>
        <w:docPartGallery w:val="Page Numbers (Bottom of Page)"/>
        <w:docPartUnique/>
      </w:docPartObj>
    </w:sdtPr>
    <w:sdtContent>
      <w:p w14:paraId="216F00FB" w14:textId="20259BE2" w:rsidR="009A3D1C" w:rsidRDefault="009A3D1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F61E38" w14:textId="77777777" w:rsidR="009A3D1C" w:rsidRDefault="009A3D1C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003399"/>
      <w:docPartObj>
        <w:docPartGallery w:val="Page Numbers (Bottom of Page)"/>
        <w:docPartUnique/>
      </w:docPartObj>
    </w:sdtPr>
    <w:sdtContent>
      <w:p w14:paraId="26D629FE" w14:textId="7B8D1EA0" w:rsidR="007A21B6" w:rsidRDefault="009A3D1C">
        <w:pPr>
          <w:pStyle w:val="Rodap"/>
          <w:jc w:val="right"/>
        </w:pPr>
        <w:r>
          <w:t>6</w:t>
        </w:r>
      </w:p>
    </w:sdtContent>
  </w:sdt>
  <w:p w14:paraId="783ED627" w14:textId="0A20C946" w:rsidR="00EC000B" w:rsidRDefault="00EC0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00DC" w14:textId="77777777" w:rsidR="003365B5" w:rsidRDefault="003365B5" w:rsidP="00BB363F">
      <w:pPr>
        <w:spacing w:after="0" w:line="240" w:lineRule="auto"/>
      </w:pPr>
      <w:r>
        <w:separator/>
      </w:r>
    </w:p>
  </w:footnote>
  <w:footnote w:type="continuationSeparator" w:id="0">
    <w:p w14:paraId="47D8D86B" w14:textId="77777777" w:rsidR="003365B5" w:rsidRDefault="003365B5" w:rsidP="00BB363F">
      <w:pPr>
        <w:spacing w:after="0" w:line="240" w:lineRule="auto"/>
      </w:pPr>
      <w:r>
        <w:continuationSeparator/>
      </w:r>
    </w:p>
  </w:footnote>
  <w:footnote w:type="continuationNotice" w:id="1">
    <w:p w14:paraId="656D7AFD" w14:textId="77777777" w:rsidR="003365B5" w:rsidRDefault="003365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845"/>
    <w:multiLevelType w:val="hybridMultilevel"/>
    <w:tmpl w:val="7F3E08E8"/>
    <w:lvl w:ilvl="0" w:tplc="0AE07B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1719"/>
    <w:multiLevelType w:val="hybridMultilevel"/>
    <w:tmpl w:val="4AC00660"/>
    <w:lvl w:ilvl="0" w:tplc="D08033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8313C"/>
    <w:multiLevelType w:val="multilevel"/>
    <w:tmpl w:val="7990E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924096B"/>
    <w:multiLevelType w:val="hybridMultilevel"/>
    <w:tmpl w:val="281648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763F2"/>
    <w:multiLevelType w:val="hybridMultilevel"/>
    <w:tmpl w:val="17A698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F7A17"/>
    <w:multiLevelType w:val="hybridMultilevel"/>
    <w:tmpl w:val="3BA209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83D8B"/>
    <w:multiLevelType w:val="hybridMultilevel"/>
    <w:tmpl w:val="74321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E7D76"/>
    <w:multiLevelType w:val="hybridMultilevel"/>
    <w:tmpl w:val="C81ED3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C0BB8"/>
    <w:multiLevelType w:val="hybridMultilevel"/>
    <w:tmpl w:val="76D2BCE8"/>
    <w:lvl w:ilvl="0" w:tplc="0416000D">
      <w:start w:val="1"/>
      <w:numFmt w:val="bullet"/>
      <w:lvlText w:val=""/>
      <w:lvlJc w:val="left"/>
      <w:pPr>
        <w:ind w:left="11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 w15:restartNumberingAfterBreak="0">
    <w:nsid w:val="67267917"/>
    <w:multiLevelType w:val="multilevel"/>
    <w:tmpl w:val="62EC59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8"/>
      </w:rPr>
    </w:lvl>
  </w:abstractNum>
  <w:abstractNum w:abstractNumId="10" w15:restartNumberingAfterBreak="0">
    <w:nsid w:val="67DE6C7A"/>
    <w:multiLevelType w:val="multilevel"/>
    <w:tmpl w:val="A030C0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D506CEB"/>
    <w:multiLevelType w:val="multilevel"/>
    <w:tmpl w:val="95FA1C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8"/>
      </w:rPr>
    </w:lvl>
  </w:abstractNum>
  <w:abstractNum w:abstractNumId="12" w15:restartNumberingAfterBreak="0">
    <w:nsid w:val="6F845DBE"/>
    <w:multiLevelType w:val="hybridMultilevel"/>
    <w:tmpl w:val="7FA45638"/>
    <w:lvl w:ilvl="0" w:tplc="3B80FD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7633E"/>
    <w:multiLevelType w:val="multilevel"/>
    <w:tmpl w:val="B43E2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0C16710"/>
    <w:multiLevelType w:val="hybridMultilevel"/>
    <w:tmpl w:val="C55ACA5A"/>
    <w:lvl w:ilvl="0" w:tplc="0416000D">
      <w:start w:val="1"/>
      <w:numFmt w:val="bullet"/>
      <w:lvlText w:val=""/>
      <w:lvlJc w:val="left"/>
      <w:pPr>
        <w:ind w:left="8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834959537">
    <w:abstractNumId w:val="2"/>
  </w:num>
  <w:num w:numId="2" w16cid:durableId="2106685232">
    <w:abstractNumId w:val="13"/>
  </w:num>
  <w:num w:numId="3" w16cid:durableId="940795017">
    <w:abstractNumId w:val="8"/>
  </w:num>
  <w:num w:numId="4" w16cid:durableId="378474611">
    <w:abstractNumId w:val="7"/>
  </w:num>
  <w:num w:numId="5" w16cid:durableId="1198859939">
    <w:abstractNumId w:val="5"/>
  </w:num>
  <w:num w:numId="6" w16cid:durableId="2075228459">
    <w:abstractNumId w:val="4"/>
  </w:num>
  <w:num w:numId="7" w16cid:durableId="1244492312">
    <w:abstractNumId w:val="14"/>
  </w:num>
  <w:num w:numId="8" w16cid:durableId="1434663219">
    <w:abstractNumId w:val="3"/>
  </w:num>
  <w:num w:numId="9" w16cid:durableId="481117106">
    <w:abstractNumId w:val="11"/>
  </w:num>
  <w:num w:numId="10" w16cid:durableId="956253865">
    <w:abstractNumId w:val="9"/>
  </w:num>
  <w:num w:numId="11" w16cid:durableId="1993562528">
    <w:abstractNumId w:val="10"/>
  </w:num>
  <w:num w:numId="12" w16cid:durableId="1121412095">
    <w:abstractNumId w:val="0"/>
  </w:num>
  <w:num w:numId="13" w16cid:durableId="734742738">
    <w:abstractNumId w:val="1"/>
  </w:num>
  <w:num w:numId="14" w16cid:durableId="782844952">
    <w:abstractNumId w:val="12"/>
  </w:num>
  <w:num w:numId="15" w16cid:durableId="1204058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3F"/>
    <w:rsid w:val="00000ADD"/>
    <w:rsid w:val="00000D0A"/>
    <w:rsid w:val="0001493E"/>
    <w:rsid w:val="00017C53"/>
    <w:rsid w:val="00021BC9"/>
    <w:rsid w:val="000240C2"/>
    <w:rsid w:val="00036ED7"/>
    <w:rsid w:val="00037656"/>
    <w:rsid w:val="0004024C"/>
    <w:rsid w:val="000418A1"/>
    <w:rsid w:val="00042CDA"/>
    <w:rsid w:val="0005158B"/>
    <w:rsid w:val="00055A1C"/>
    <w:rsid w:val="00070F9F"/>
    <w:rsid w:val="000748E8"/>
    <w:rsid w:val="00083DBD"/>
    <w:rsid w:val="000A4D08"/>
    <w:rsid w:val="000B1198"/>
    <w:rsid w:val="000C21EF"/>
    <w:rsid w:val="000D210F"/>
    <w:rsid w:val="000E51A1"/>
    <w:rsid w:val="000F442B"/>
    <w:rsid w:val="000F6D6B"/>
    <w:rsid w:val="0010533D"/>
    <w:rsid w:val="00106E83"/>
    <w:rsid w:val="001109D3"/>
    <w:rsid w:val="00111798"/>
    <w:rsid w:val="00120110"/>
    <w:rsid w:val="00122013"/>
    <w:rsid w:val="00127B4C"/>
    <w:rsid w:val="00131A0D"/>
    <w:rsid w:val="00133C3D"/>
    <w:rsid w:val="00134C14"/>
    <w:rsid w:val="0013575F"/>
    <w:rsid w:val="00147D7F"/>
    <w:rsid w:val="00152CB1"/>
    <w:rsid w:val="001762D1"/>
    <w:rsid w:val="00181F8E"/>
    <w:rsid w:val="0018550B"/>
    <w:rsid w:val="00192948"/>
    <w:rsid w:val="001A62B5"/>
    <w:rsid w:val="001A6AD5"/>
    <w:rsid w:val="001C2F96"/>
    <w:rsid w:val="001D0E52"/>
    <w:rsid w:val="002069FE"/>
    <w:rsid w:val="00207E57"/>
    <w:rsid w:val="00212D5F"/>
    <w:rsid w:val="00215259"/>
    <w:rsid w:val="0022603C"/>
    <w:rsid w:val="00226290"/>
    <w:rsid w:val="0023396E"/>
    <w:rsid w:val="00252A1F"/>
    <w:rsid w:val="00255A43"/>
    <w:rsid w:val="0026072B"/>
    <w:rsid w:val="00260E87"/>
    <w:rsid w:val="0026745E"/>
    <w:rsid w:val="002675BA"/>
    <w:rsid w:val="002721A5"/>
    <w:rsid w:val="00275235"/>
    <w:rsid w:val="002858C9"/>
    <w:rsid w:val="0029460A"/>
    <w:rsid w:val="0029620B"/>
    <w:rsid w:val="002A6BF5"/>
    <w:rsid w:val="002A6DCF"/>
    <w:rsid w:val="002B4FD5"/>
    <w:rsid w:val="002C0AF8"/>
    <w:rsid w:val="002C5944"/>
    <w:rsid w:val="002D012A"/>
    <w:rsid w:val="002E673A"/>
    <w:rsid w:val="002E7A88"/>
    <w:rsid w:val="002F3D7B"/>
    <w:rsid w:val="002F46CD"/>
    <w:rsid w:val="0030100F"/>
    <w:rsid w:val="0030731B"/>
    <w:rsid w:val="00313529"/>
    <w:rsid w:val="00313FD4"/>
    <w:rsid w:val="0033561E"/>
    <w:rsid w:val="003365B5"/>
    <w:rsid w:val="00350054"/>
    <w:rsid w:val="0035009D"/>
    <w:rsid w:val="00352296"/>
    <w:rsid w:val="00355129"/>
    <w:rsid w:val="003554CD"/>
    <w:rsid w:val="0036144C"/>
    <w:rsid w:val="003618CE"/>
    <w:rsid w:val="00364420"/>
    <w:rsid w:val="0036642C"/>
    <w:rsid w:val="00371A59"/>
    <w:rsid w:val="00383EC2"/>
    <w:rsid w:val="003859C1"/>
    <w:rsid w:val="00387E6A"/>
    <w:rsid w:val="0039639F"/>
    <w:rsid w:val="003B44BC"/>
    <w:rsid w:val="003C5AF2"/>
    <w:rsid w:val="003C6EAD"/>
    <w:rsid w:val="003D284B"/>
    <w:rsid w:val="003D4B01"/>
    <w:rsid w:val="003E3E56"/>
    <w:rsid w:val="003F39C6"/>
    <w:rsid w:val="00400CA8"/>
    <w:rsid w:val="00413C43"/>
    <w:rsid w:val="004140F0"/>
    <w:rsid w:val="00425997"/>
    <w:rsid w:val="00431F47"/>
    <w:rsid w:val="00445380"/>
    <w:rsid w:val="004500A7"/>
    <w:rsid w:val="00457974"/>
    <w:rsid w:val="00457A93"/>
    <w:rsid w:val="00471D5A"/>
    <w:rsid w:val="00484440"/>
    <w:rsid w:val="00485943"/>
    <w:rsid w:val="004A4483"/>
    <w:rsid w:val="004A6AEB"/>
    <w:rsid w:val="004B7B17"/>
    <w:rsid w:val="004F6088"/>
    <w:rsid w:val="005028F1"/>
    <w:rsid w:val="00511672"/>
    <w:rsid w:val="005128A6"/>
    <w:rsid w:val="00523546"/>
    <w:rsid w:val="00526E6F"/>
    <w:rsid w:val="00556E81"/>
    <w:rsid w:val="0056358E"/>
    <w:rsid w:val="0056456A"/>
    <w:rsid w:val="00571F3A"/>
    <w:rsid w:val="0057697B"/>
    <w:rsid w:val="0058416A"/>
    <w:rsid w:val="005852FC"/>
    <w:rsid w:val="00592538"/>
    <w:rsid w:val="005975E3"/>
    <w:rsid w:val="00597C7F"/>
    <w:rsid w:val="005A1405"/>
    <w:rsid w:val="005A36E0"/>
    <w:rsid w:val="005B554C"/>
    <w:rsid w:val="005B5CDF"/>
    <w:rsid w:val="005C30E8"/>
    <w:rsid w:val="005C3714"/>
    <w:rsid w:val="005D04EC"/>
    <w:rsid w:val="005D6077"/>
    <w:rsid w:val="005E3474"/>
    <w:rsid w:val="005E7A85"/>
    <w:rsid w:val="00614132"/>
    <w:rsid w:val="00623F7F"/>
    <w:rsid w:val="00633110"/>
    <w:rsid w:val="006333C3"/>
    <w:rsid w:val="00640B7B"/>
    <w:rsid w:val="0064358A"/>
    <w:rsid w:val="00650491"/>
    <w:rsid w:val="006579CA"/>
    <w:rsid w:val="0066578E"/>
    <w:rsid w:val="00683313"/>
    <w:rsid w:val="00692B77"/>
    <w:rsid w:val="00696297"/>
    <w:rsid w:val="006D0BC7"/>
    <w:rsid w:val="006D637C"/>
    <w:rsid w:val="006E132D"/>
    <w:rsid w:val="006F2A65"/>
    <w:rsid w:val="00703193"/>
    <w:rsid w:val="007130DA"/>
    <w:rsid w:val="00717AB3"/>
    <w:rsid w:val="0072322A"/>
    <w:rsid w:val="00734BB4"/>
    <w:rsid w:val="00752F67"/>
    <w:rsid w:val="0076169C"/>
    <w:rsid w:val="00763FFE"/>
    <w:rsid w:val="00773260"/>
    <w:rsid w:val="00787355"/>
    <w:rsid w:val="00795BE6"/>
    <w:rsid w:val="007A21B6"/>
    <w:rsid w:val="007A790D"/>
    <w:rsid w:val="007B3994"/>
    <w:rsid w:val="007C45B2"/>
    <w:rsid w:val="007C67F3"/>
    <w:rsid w:val="007D1350"/>
    <w:rsid w:val="007E5EBC"/>
    <w:rsid w:val="00804809"/>
    <w:rsid w:val="00810231"/>
    <w:rsid w:val="008102B9"/>
    <w:rsid w:val="00811316"/>
    <w:rsid w:val="00842B03"/>
    <w:rsid w:val="00856A4C"/>
    <w:rsid w:val="008723FA"/>
    <w:rsid w:val="008751FC"/>
    <w:rsid w:val="008878F4"/>
    <w:rsid w:val="008A78FC"/>
    <w:rsid w:val="008B4985"/>
    <w:rsid w:val="008C0905"/>
    <w:rsid w:val="008C5B4B"/>
    <w:rsid w:val="008D415D"/>
    <w:rsid w:val="008E3C86"/>
    <w:rsid w:val="008F6C34"/>
    <w:rsid w:val="00903EFC"/>
    <w:rsid w:val="00904527"/>
    <w:rsid w:val="00904CF2"/>
    <w:rsid w:val="00907A57"/>
    <w:rsid w:val="00911967"/>
    <w:rsid w:val="009202E0"/>
    <w:rsid w:val="009310C9"/>
    <w:rsid w:val="009458CC"/>
    <w:rsid w:val="009578D2"/>
    <w:rsid w:val="00960534"/>
    <w:rsid w:val="0098232E"/>
    <w:rsid w:val="00983760"/>
    <w:rsid w:val="00997739"/>
    <w:rsid w:val="009A0A38"/>
    <w:rsid w:val="009A33F7"/>
    <w:rsid w:val="009A3D1C"/>
    <w:rsid w:val="009B6F77"/>
    <w:rsid w:val="009C18C3"/>
    <w:rsid w:val="009C2BDD"/>
    <w:rsid w:val="009C38C5"/>
    <w:rsid w:val="009E4D28"/>
    <w:rsid w:val="009F56D5"/>
    <w:rsid w:val="00A01F68"/>
    <w:rsid w:val="00A03652"/>
    <w:rsid w:val="00A04170"/>
    <w:rsid w:val="00A14DAC"/>
    <w:rsid w:val="00A16FE3"/>
    <w:rsid w:val="00A233F5"/>
    <w:rsid w:val="00A33758"/>
    <w:rsid w:val="00A412C6"/>
    <w:rsid w:val="00A5097A"/>
    <w:rsid w:val="00A5151A"/>
    <w:rsid w:val="00A55BE8"/>
    <w:rsid w:val="00A56609"/>
    <w:rsid w:val="00A573C2"/>
    <w:rsid w:val="00A6523B"/>
    <w:rsid w:val="00A66902"/>
    <w:rsid w:val="00A669C2"/>
    <w:rsid w:val="00A87FFA"/>
    <w:rsid w:val="00AD236C"/>
    <w:rsid w:val="00AE17AC"/>
    <w:rsid w:val="00AE559D"/>
    <w:rsid w:val="00AE79CA"/>
    <w:rsid w:val="00AF4399"/>
    <w:rsid w:val="00AF71BC"/>
    <w:rsid w:val="00B10621"/>
    <w:rsid w:val="00B156D4"/>
    <w:rsid w:val="00B26E85"/>
    <w:rsid w:val="00B306DB"/>
    <w:rsid w:val="00B37D36"/>
    <w:rsid w:val="00B742B9"/>
    <w:rsid w:val="00B87075"/>
    <w:rsid w:val="00B87496"/>
    <w:rsid w:val="00B96DD6"/>
    <w:rsid w:val="00BA458C"/>
    <w:rsid w:val="00BB0475"/>
    <w:rsid w:val="00BB363F"/>
    <w:rsid w:val="00BC604E"/>
    <w:rsid w:val="00BD4471"/>
    <w:rsid w:val="00BF317C"/>
    <w:rsid w:val="00C04533"/>
    <w:rsid w:val="00C07620"/>
    <w:rsid w:val="00C16C69"/>
    <w:rsid w:val="00C24D42"/>
    <w:rsid w:val="00C46325"/>
    <w:rsid w:val="00C66B48"/>
    <w:rsid w:val="00C7443F"/>
    <w:rsid w:val="00C812E0"/>
    <w:rsid w:val="00C8433C"/>
    <w:rsid w:val="00C84439"/>
    <w:rsid w:val="00C9371B"/>
    <w:rsid w:val="00C94FA2"/>
    <w:rsid w:val="00C9527E"/>
    <w:rsid w:val="00CA49AD"/>
    <w:rsid w:val="00CA6EBA"/>
    <w:rsid w:val="00CB6024"/>
    <w:rsid w:val="00CD04A9"/>
    <w:rsid w:val="00CD282E"/>
    <w:rsid w:val="00CD3E15"/>
    <w:rsid w:val="00CD4839"/>
    <w:rsid w:val="00CD67CF"/>
    <w:rsid w:val="00CE6669"/>
    <w:rsid w:val="00CF33FF"/>
    <w:rsid w:val="00D11328"/>
    <w:rsid w:val="00D153E2"/>
    <w:rsid w:val="00D170E4"/>
    <w:rsid w:val="00D171E6"/>
    <w:rsid w:val="00D521BC"/>
    <w:rsid w:val="00D54DB4"/>
    <w:rsid w:val="00D61796"/>
    <w:rsid w:val="00D82F40"/>
    <w:rsid w:val="00D9152C"/>
    <w:rsid w:val="00DA28A8"/>
    <w:rsid w:val="00DA7248"/>
    <w:rsid w:val="00DB1621"/>
    <w:rsid w:val="00DB46FA"/>
    <w:rsid w:val="00DC36DB"/>
    <w:rsid w:val="00DD4AEA"/>
    <w:rsid w:val="00DD4CBC"/>
    <w:rsid w:val="00DE05AC"/>
    <w:rsid w:val="00DE1511"/>
    <w:rsid w:val="00DE21D1"/>
    <w:rsid w:val="00DE5B3D"/>
    <w:rsid w:val="00DF5E5F"/>
    <w:rsid w:val="00E15E63"/>
    <w:rsid w:val="00E22E70"/>
    <w:rsid w:val="00E2348A"/>
    <w:rsid w:val="00E23995"/>
    <w:rsid w:val="00E24535"/>
    <w:rsid w:val="00E2531F"/>
    <w:rsid w:val="00E25945"/>
    <w:rsid w:val="00E31699"/>
    <w:rsid w:val="00E36A9C"/>
    <w:rsid w:val="00E46BFA"/>
    <w:rsid w:val="00E57B38"/>
    <w:rsid w:val="00E91770"/>
    <w:rsid w:val="00E95BA9"/>
    <w:rsid w:val="00EA7112"/>
    <w:rsid w:val="00EC000B"/>
    <w:rsid w:val="00EF14F0"/>
    <w:rsid w:val="00F041DB"/>
    <w:rsid w:val="00F10A42"/>
    <w:rsid w:val="00F12119"/>
    <w:rsid w:val="00F13256"/>
    <w:rsid w:val="00F1584E"/>
    <w:rsid w:val="00F17882"/>
    <w:rsid w:val="00F23F3C"/>
    <w:rsid w:val="00F251F5"/>
    <w:rsid w:val="00F2698C"/>
    <w:rsid w:val="00F26F46"/>
    <w:rsid w:val="00F545AC"/>
    <w:rsid w:val="00F563F1"/>
    <w:rsid w:val="00F66953"/>
    <w:rsid w:val="00F70435"/>
    <w:rsid w:val="00F73CC6"/>
    <w:rsid w:val="00F7590E"/>
    <w:rsid w:val="00F8098E"/>
    <w:rsid w:val="00F8505D"/>
    <w:rsid w:val="00F87478"/>
    <w:rsid w:val="00F97DAC"/>
    <w:rsid w:val="00FC0D1C"/>
    <w:rsid w:val="00FC5D4D"/>
    <w:rsid w:val="00FD14FC"/>
    <w:rsid w:val="00FE00CD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4B705"/>
  <w15:chartTrackingRefBased/>
  <w15:docId w15:val="{7F05A2A2-EAC2-4CBF-975A-FDE65A28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63F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BB363F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B363F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B363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BB3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63F"/>
    <w:rPr>
      <w:kern w:val="2"/>
      <w14:ligatures w14:val="standardContextual"/>
    </w:rPr>
  </w:style>
  <w:style w:type="table" w:styleId="Tabelacomgrade">
    <w:name w:val="Table Grid"/>
    <w:basedOn w:val="Tabelanormal"/>
    <w:uiPriority w:val="39"/>
    <w:rsid w:val="00BB36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B363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B363F"/>
    <w:rPr>
      <w:b/>
      <w:bCs/>
    </w:rPr>
  </w:style>
  <w:style w:type="paragraph" w:customStyle="1" w:styleId="acessibilidade">
    <w:name w:val="acessibilidade"/>
    <w:basedOn w:val="Normal"/>
    <w:rsid w:val="00BB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B3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63F"/>
    <w:rPr>
      <w:kern w:val="2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01493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31A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1A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1A0D"/>
    <w:rPr>
      <w:kern w:val="2"/>
      <w:sz w:val="20"/>
      <w:szCs w:val="20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1A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1A0D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portaldaindustria.com.br/senai/canais/senai-cetiqt/transparencia/ouvidoria-cetiqt/" TargetMode="External"/><Relationship Id="rId26" Type="http://schemas.openxmlformats.org/officeDocument/2006/relationships/image" Target="media/image8.png"/><Relationship Id="rId39" Type="http://schemas.openxmlformats.org/officeDocument/2006/relationships/hyperlink" Target="mailto:atendimento@cetiqt.senai.br" TargetMode="External"/><Relationship Id="rId21" Type="http://schemas.openxmlformats.org/officeDocument/2006/relationships/image" Target="media/image5.png"/><Relationship Id="rId34" Type="http://schemas.openxmlformats.org/officeDocument/2006/relationships/image" Target="media/image16.png"/><Relationship Id="rId42" Type="http://schemas.openxmlformats.org/officeDocument/2006/relationships/image" Target="media/image22.png"/><Relationship Id="rId47" Type="http://schemas.openxmlformats.org/officeDocument/2006/relationships/image" Target="media/image26.png"/><Relationship Id="rId50" Type="http://schemas.openxmlformats.org/officeDocument/2006/relationships/chart" Target="charts/chart2.xml"/><Relationship Id="rId55" Type="http://schemas.openxmlformats.org/officeDocument/2006/relationships/hyperlink" Target="https://www.portaldaindustria.com.br/senai/canais/senai-cetiqt/transparencia/integridade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rtaldaindustria.com.br/senai/canais/senai-cetiqt/transparencia/sac/" TargetMode="External"/><Relationship Id="rId29" Type="http://schemas.openxmlformats.org/officeDocument/2006/relationships/image" Target="media/image11.svg"/><Relationship Id="rId11" Type="http://schemas.openxmlformats.org/officeDocument/2006/relationships/image" Target="media/image1.png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hyperlink" Target="https://www.portaldaindustria.com.br/senai/canais/senaicetiqt/transparencia/sac/" TargetMode="External"/><Relationship Id="rId40" Type="http://schemas.openxmlformats.org/officeDocument/2006/relationships/image" Target="media/image20.png"/><Relationship Id="rId45" Type="http://schemas.openxmlformats.org/officeDocument/2006/relationships/hyperlink" Target="https://www.portaldaindustria.com.br/senai/canais/senaicetiqt/transparencia/ouvidoria/" TargetMode="External"/><Relationship Id="rId53" Type="http://schemas.openxmlformats.org/officeDocument/2006/relationships/chart" Target="charts/chart5.xm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4.xml"/><Relationship Id="rId27" Type="http://schemas.openxmlformats.org/officeDocument/2006/relationships/image" Target="media/image9.svg"/><Relationship Id="rId30" Type="http://schemas.openxmlformats.org/officeDocument/2006/relationships/image" Target="media/image12.png"/><Relationship Id="rId35" Type="http://schemas.openxmlformats.org/officeDocument/2006/relationships/image" Target="media/image17.svg"/><Relationship Id="rId43" Type="http://schemas.openxmlformats.org/officeDocument/2006/relationships/image" Target="media/image23.png"/><Relationship Id="rId48" Type="http://schemas.openxmlformats.org/officeDocument/2006/relationships/chart" Target="charts/chart1.xml"/><Relationship Id="rId56" Type="http://schemas.openxmlformats.org/officeDocument/2006/relationships/footer" Target="footer6.xml"/><Relationship Id="rId8" Type="http://schemas.openxmlformats.org/officeDocument/2006/relationships/webSettings" Target="webSettings.xml"/><Relationship Id="rId51" Type="http://schemas.openxmlformats.org/officeDocument/2006/relationships/chart" Target="charts/chart3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7.svg"/><Relationship Id="rId33" Type="http://schemas.openxmlformats.org/officeDocument/2006/relationships/image" Target="media/image15.svg"/><Relationship Id="rId38" Type="http://schemas.openxmlformats.org/officeDocument/2006/relationships/image" Target="media/image19.png"/><Relationship Id="rId46" Type="http://schemas.openxmlformats.org/officeDocument/2006/relationships/image" Target="media/image25.png"/><Relationship Id="rId59" Type="http://schemas.openxmlformats.org/officeDocument/2006/relationships/theme" Target="theme/theme1.xml"/><Relationship Id="rId20" Type="http://schemas.openxmlformats.org/officeDocument/2006/relationships/hyperlink" Target="https://www.portaldaindustria.com.br/senai/canais/senai-cetiqt/transparencia/duvidas-frequentes/?edit&amp;language=pt-br" TargetMode="External"/><Relationship Id="rId41" Type="http://schemas.openxmlformats.org/officeDocument/2006/relationships/image" Target="media/image21.png"/><Relationship Id="rId54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footer" Target="footer5.xml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49" Type="http://schemas.openxmlformats.org/officeDocument/2006/relationships/image" Target="media/image27.png"/><Relationship Id="rId57" Type="http://schemas.openxmlformats.org/officeDocument/2006/relationships/footer" Target="footer7.xml"/><Relationship Id="rId10" Type="http://schemas.openxmlformats.org/officeDocument/2006/relationships/endnotes" Target="endnotes.xml"/><Relationship Id="rId31" Type="http://schemas.openxmlformats.org/officeDocument/2006/relationships/image" Target="media/image13.svg"/><Relationship Id="rId44" Type="http://schemas.openxmlformats.org/officeDocument/2006/relationships/image" Target="media/image24.png"/><Relationship Id="rId52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Gr&#225;fico%20no%20Microsoft%20Word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400">
                <a:solidFill>
                  <a:schemeClr val="tx2"/>
                </a:solidFill>
              </a:rPr>
              <a:t>Por tipo de atendimento</a:t>
            </a:r>
            <a:r>
              <a:rPr lang="en-US" sz="1400" baseline="0">
                <a:solidFill>
                  <a:schemeClr val="tx2"/>
                </a:solidFill>
              </a:rPr>
              <a:t> -</a:t>
            </a:r>
            <a:r>
              <a:rPr lang="en-US" sz="1400">
                <a:solidFill>
                  <a:schemeClr val="tx2"/>
                </a:solidFill>
              </a:rPr>
              <a:t> SAC</a:t>
            </a:r>
          </a:p>
          <a:p>
            <a:pPr>
              <a:defRPr/>
            </a:pPr>
            <a:r>
              <a:rPr lang="en-US" sz="1400">
                <a:solidFill>
                  <a:schemeClr val="tx2"/>
                </a:solidFill>
              </a:rPr>
              <a:t> 1º, 2º</a:t>
            </a:r>
            <a:r>
              <a:rPr lang="en-US" sz="1400" baseline="0">
                <a:solidFill>
                  <a:schemeClr val="tx2"/>
                </a:solidFill>
              </a:rPr>
              <a:t> e 3º </a:t>
            </a:r>
            <a:r>
              <a:rPr lang="en-US" sz="1400">
                <a:solidFill>
                  <a:schemeClr val="tx2"/>
                </a:solidFill>
              </a:rPr>
              <a:t>Trimestre - 2025</a:t>
            </a:r>
          </a:p>
        </c:rich>
      </c:tx>
      <c:layout>
        <c:manualLayout>
          <c:xMode val="edge"/>
          <c:yMode val="edge"/>
          <c:x val="0.29500806042383676"/>
          <c:y val="1.34397189379540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2.8504793988079813E-2"/>
          <c:y val="0.19337851929092806"/>
          <c:w val="0.94299041202384037"/>
          <c:h val="0.623184008933189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1º Trim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AC6-4ACB-BCD8-450286BF43DC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AC6-4ACB-BCD8-450286BF43DC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AC6-4ACB-BCD8-450286BF43DC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AC6-4ACB-BCD8-450286BF43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Planilha1!$A$2:$A$6</c:f>
              <c:strCache>
                <c:ptCount val="4"/>
                <c:pt idx="0">
                  <c:v>Pedidos de Informação</c:v>
                </c:pt>
                <c:pt idx="1">
                  <c:v>Reclamações</c:v>
                </c:pt>
                <c:pt idx="2">
                  <c:v>Solicitações</c:v>
                </c:pt>
                <c:pt idx="3">
                  <c:v>Elogios</c:v>
                </c:pt>
              </c:strCache>
            </c:strRef>
          </c:cat>
          <c:val>
            <c:numRef>
              <c:f>Planilha1!$B$2:$B$6</c:f>
              <c:numCache>
                <c:formatCode>General</c:formatCode>
                <c:ptCount val="5"/>
                <c:pt idx="0" formatCode="#,##0">
                  <c:v>772</c:v>
                </c:pt>
                <c:pt idx="1">
                  <c:v>6</c:v>
                </c:pt>
                <c:pt idx="2" formatCode="#,##0">
                  <c:v>134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AC6-4ACB-BCD8-450286BF43DC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2º Trim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Planilha1!$A$2:$A$6</c:f>
              <c:strCache>
                <c:ptCount val="4"/>
                <c:pt idx="0">
                  <c:v>Pedidos de Informação</c:v>
                </c:pt>
                <c:pt idx="1">
                  <c:v>Reclamações</c:v>
                </c:pt>
                <c:pt idx="2">
                  <c:v>Solicitações</c:v>
                </c:pt>
                <c:pt idx="3">
                  <c:v>Elogios</c:v>
                </c:pt>
              </c:strCache>
            </c:strRef>
          </c:cat>
          <c:val>
            <c:numRef>
              <c:f>Planilha1!$C$2:$C$6</c:f>
              <c:numCache>
                <c:formatCode>General</c:formatCode>
                <c:ptCount val="5"/>
                <c:pt idx="0">
                  <c:v>953</c:v>
                </c:pt>
                <c:pt idx="1">
                  <c:v>2</c:v>
                </c:pt>
                <c:pt idx="2">
                  <c:v>174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7A-47DF-B249-54DE72E5B7EC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3º Trim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Planilha1!$A$2:$A$6</c:f>
              <c:strCache>
                <c:ptCount val="4"/>
                <c:pt idx="0">
                  <c:v>Pedidos de Informação</c:v>
                </c:pt>
                <c:pt idx="1">
                  <c:v>Reclamações</c:v>
                </c:pt>
                <c:pt idx="2">
                  <c:v>Solicitações</c:v>
                </c:pt>
                <c:pt idx="3">
                  <c:v>Elogios</c:v>
                </c:pt>
              </c:strCache>
            </c:strRef>
          </c:cat>
          <c:val>
            <c:numRef>
              <c:f>Planilha1!$D$2:$D$6</c:f>
              <c:numCache>
                <c:formatCode>General</c:formatCode>
                <c:ptCount val="5"/>
                <c:pt idx="0">
                  <c:v>1111</c:v>
                </c:pt>
                <c:pt idx="1">
                  <c:v>3</c:v>
                </c:pt>
                <c:pt idx="2">
                  <c:v>111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89-47BE-B938-9BBA776A31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92262287"/>
        <c:axId val="2092249327"/>
      </c:barChart>
      <c:catAx>
        <c:axId val="20922622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92249327"/>
        <c:crosses val="autoZero"/>
        <c:auto val="1"/>
        <c:lblAlgn val="ctr"/>
        <c:lblOffset val="100"/>
        <c:noMultiLvlLbl val="0"/>
      </c:catAx>
      <c:valAx>
        <c:axId val="2092249327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0922622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502415825816598"/>
          <c:y val="0.91183323871349942"/>
          <c:w val="0.37425495024903099"/>
          <c:h val="8.3128660641557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/>
              <a:t>Comparativo da</a:t>
            </a:r>
            <a:r>
              <a:rPr lang="pt-BR" sz="1200" baseline="0"/>
              <a:t> destinação dos</a:t>
            </a:r>
            <a:r>
              <a:rPr lang="pt-BR" sz="1200"/>
              <a:t> atendimentos</a:t>
            </a:r>
          </a:p>
          <a:p>
            <a:pPr>
              <a:defRPr/>
            </a:pPr>
            <a:r>
              <a:rPr lang="pt-BR" sz="1200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1.4306151645207439E-2"/>
          <c:y val="0.27552311435523108"/>
          <c:w val="0.93705293276108725"/>
          <c:h val="0.50467996244994928"/>
        </c:manualLayout>
      </c:layout>
      <c:lineChart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2º Trim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1.0103519668737035E-2"/>
                  <c:y val="1.5746264040227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EBE-4DC9-8343-8205CA354915}"/>
                </c:ext>
              </c:extLst>
            </c:dLbl>
            <c:dLbl>
              <c:idx val="1"/>
              <c:layout>
                <c:manualLayout>
                  <c:x val="-4.5106970324361631E-2"/>
                  <c:y val="6.06396422669389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BE-4DC9-8343-8205CA354915}"/>
                </c:ext>
              </c:extLst>
            </c:dLbl>
            <c:dLbl>
              <c:idx val="2"/>
              <c:layout>
                <c:manualLayout>
                  <c:x val="-4.786749482401656E-2"/>
                  <c:y val="3.3703615330911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BE-4DC9-8343-8205CA354915}"/>
                </c:ext>
              </c:extLst>
            </c:dLbl>
            <c:dLbl>
              <c:idx val="3"/>
              <c:layout>
                <c:manualLayout>
                  <c:x val="-9.2201518288474813E-3"/>
                  <c:y val="6.767588394884982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BE-4DC9-8343-8205CA3549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Planilha1!$A$2:$A$5</c:f>
              <c:strCache>
                <c:ptCount val="4"/>
                <c:pt idx="0">
                  <c:v>Administrativo</c:v>
                </c:pt>
                <c:pt idx="1">
                  <c:v>Serviços Educacionais</c:v>
                </c:pt>
                <c:pt idx="2">
                  <c:v>Serviços de STI</c:v>
                </c:pt>
                <c:pt idx="3">
                  <c:v>Outros Departamentos Regionais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109</c:v>
                </c:pt>
                <c:pt idx="1">
                  <c:v>653</c:v>
                </c:pt>
                <c:pt idx="2">
                  <c:v>236</c:v>
                </c:pt>
                <c:pt idx="3">
                  <c:v>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0FE-4FAE-87B2-AB49B01C8B05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3º Trim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6.4596273291924458E-3"/>
                  <c:y val="-1.1189762895799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BE-4DC9-8343-8205CA3549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Planilha1!$A$2:$A$5</c:f>
              <c:strCache>
                <c:ptCount val="4"/>
                <c:pt idx="0">
                  <c:v>Administrativo</c:v>
                </c:pt>
                <c:pt idx="1">
                  <c:v>Serviços Educacionais</c:v>
                </c:pt>
                <c:pt idx="2">
                  <c:v>Serviços de STI</c:v>
                </c:pt>
                <c:pt idx="3">
                  <c:v>Outros Departamentos Regionais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137</c:v>
                </c:pt>
                <c:pt idx="1">
                  <c:v>707</c:v>
                </c:pt>
                <c:pt idx="2">
                  <c:v>192</c:v>
                </c:pt>
                <c:pt idx="3">
                  <c:v>189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26C-4222-A132-63369B0A31C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01223951"/>
        <c:axId val="401216879"/>
      </c:lineChart>
      <c:catAx>
        <c:axId val="401223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01216879"/>
        <c:crosses val="autoZero"/>
        <c:auto val="1"/>
        <c:lblAlgn val="ctr"/>
        <c:lblOffset val="100"/>
        <c:noMultiLvlLbl val="0"/>
      </c:catAx>
      <c:valAx>
        <c:axId val="40121687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012239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Assuntos</a:t>
            </a:r>
            <a:r>
              <a:rPr lang="pt-BR" baseline="0"/>
              <a:t> frequentes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'[Gráfico no Microsoft Word]Planilha1'!$B$1</c:f>
              <c:strCache>
                <c:ptCount val="1"/>
                <c:pt idx="0">
                  <c:v>2º Trimestre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'[Gráfico no Microsoft Word]Planilha1'!$A$2:$A$5</c:f>
              <c:strCache>
                <c:ptCount val="4"/>
                <c:pt idx="0">
                  <c:v>Consultoria/Metrologia</c:v>
                </c:pt>
                <c:pt idx="1">
                  <c:v>Projetos/Parcerias</c:v>
                </c:pt>
                <c:pt idx="2">
                  <c:v>Diploma/Certificados</c:v>
                </c:pt>
                <c:pt idx="3">
                  <c:v>Dúvidas sobre os cursos</c:v>
                </c:pt>
              </c:strCache>
            </c:strRef>
          </c:cat>
          <c:val>
            <c:numRef>
              <c:f>'[Gráfico no Microsoft Word]Planilha1'!$B$2:$B$5</c:f>
              <c:numCache>
                <c:formatCode>General</c:formatCode>
                <c:ptCount val="4"/>
                <c:pt idx="0">
                  <c:v>236</c:v>
                </c:pt>
                <c:pt idx="1">
                  <c:v>3</c:v>
                </c:pt>
                <c:pt idx="2">
                  <c:v>89</c:v>
                </c:pt>
                <c:pt idx="3">
                  <c:v>507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6A-4BF3-9DF1-57DE028AE0EC}"/>
            </c:ext>
          </c:extLst>
        </c:ser>
        <c:ser>
          <c:idx val="1"/>
          <c:order val="1"/>
          <c:tx>
            <c:strRef>
              <c:f>'[Gráfico no Microsoft Word]Planilha1'!$C$1</c:f>
              <c:strCache>
                <c:ptCount val="1"/>
                <c:pt idx="0">
                  <c:v>3º Trimestre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'[Gráfico no Microsoft Word]Planilha1'!$A$2:$A$5</c:f>
              <c:strCache>
                <c:ptCount val="4"/>
                <c:pt idx="0">
                  <c:v>Consultoria/Metrologia</c:v>
                </c:pt>
                <c:pt idx="1">
                  <c:v>Projetos/Parcerias</c:v>
                </c:pt>
                <c:pt idx="2">
                  <c:v>Diploma/Certificados</c:v>
                </c:pt>
                <c:pt idx="3">
                  <c:v>Dúvidas sobre os cursos</c:v>
                </c:pt>
              </c:strCache>
            </c:strRef>
          </c:cat>
          <c:val>
            <c:numRef>
              <c:f>'[Gráfico no Microsoft Word]Planilha1'!$C$2:$C$5</c:f>
              <c:numCache>
                <c:formatCode>General</c:formatCode>
                <c:ptCount val="4"/>
                <c:pt idx="0">
                  <c:v>152</c:v>
                </c:pt>
                <c:pt idx="1">
                  <c:v>9</c:v>
                </c:pt>
                <c:pt idx="2">
                  <c:v>126</c:v>
                </c:pt>
                <c:pt idx="3">
                  <c:v>675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6A-4BF3-9DF1-57DE028AE0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30696304"/>
        <c:axId val="1730696784"/>
      </c:lineChart>
      <c:catAx>
        <c:axId val="173069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30696784"/>
        <c:crosses val="autoZero"/>
        <c:auto val="1"/>
        <c:lblAlgn val="ctr"/>
        <c:lblOffset val="100"/>
        <c:noMultiLvlLbl val="0"/>
      </c:catAx>
      <c:valAx>
        <c:axId val="1730696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3069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 b="1">
                <a:solidFill>
                  <a:schemeClr val="tx2"/>
                </a:solidFill>
              </a:rPr>
              <a:t>Dados Ouvidoria </a:t>
            </a:r>
          </a:p>
          <a:p>
            <a:pPr>
              <a:defRPr/>
            </a:pPr>
            <a:r>
              <a:rPr lang="pt-PT" b="1">
                <a:solidFill>
                  <a:schemeClr val="tx2"/>
                </a:solidFill>
              </a:rPr>
              <a:t>Consolidado</a:t>
            </a:r>
            <a:r>
              <a:rPr lang="pt-PT" b="1" baseline="0">
                <a:solidFill>
                  <a:schemeClr val="tx2"/>
                </a:solidFill>
              </a:rPr>
              <a:t> </a:t>
            </a:r>
            <a:r>
              <a:rPr lang="pt-PT" b="1">
                <a:solidFill>
                  <a:schemeClr val="tx2"/>
                </a:solidFill>
              </a:rPr>
              <a:t>- 2025</a:t>
            </a:r>
          </a:p>
        </c:rich>
      </c:tx>
      <c:layout>
        <c:manualLayout>
          <c:xMode val="edge"/>
          <c:yMode val="edge"/>
          <c:x val="0.32923892873263449"/>
          <c:y val="6.62880776266603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1º Trim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Planilha1!$A$2:$A$7</c:f>
              <c:strCache>
                <c:ptCount val="6"/>
                <c:pt idx="0">
                  <c:v>Dúvida</c:v>
                </c:pt>
                <c:pt idx="1">
                  <c:v>Reclamação</c:v>
                </c:pt>
                <c:pt idx="2">
                  <c:v>Denúncia</c:v>
                </c:pt>
                <c:pt idx="3">
                  <c:v>Elogio</c:v>
                </c:pt>
                <c:pt idx="4">
                  <c:v>Sugestão</c:v>
                </c:pt>
                <c:pt idx="5">
                  <c:v>Outros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BB-4AFA-909C-0132936DA8CD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2º Trim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Planilha1!$A$2:$A$7</c:f>
              <c:strCache>
                <c:ptCount val="6"/>
                <c:pt idx="0">
                  <c:v>Dúvida</c:v>
                </c:pt>
                <c:pt idx="1">
                  <c:v>Reclamação</c:v>
                </c:pt>
                <c:pt idx="2">
                  <c:v>Denúncia</c:v>
                </c:pt>
                <c:pt idx="3">
                  <c:v>Elogio</c:v>
                </c:pt>
                <c:pt idx="4">
                  <c:v>Sugestão</c:v>
                </c:pt>
                <c:pt idx="5">
                  <c:v>Outros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78-4E92-A602-779BFC1BB32F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3º Trim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Planilha1!$A$2:$A$7</c:f>
              <c:strCache>
                <c:ptCount val="6"/>
                <c:pt idx="0">
                  <c:v>Dúvida</c:v>
                </c:pt>
                <c:pt idx="1">
                  <c:v>Reclamação</c:v>
                </c:pt>
                <c:pt idx="2">
                  <c:v>Denúncia</c:v>
                </c:pt>
                <c:pt idx="3">
                  <c:v>Elogio</c:v>
                </c:pt>
                <c:pt idx="4">
                  <c:v>Sugestão</c:v>
                </c:pt>
                <c:pt idx="5">
                  <c:v>Outros</c:v>
                </c:pt>
              </c:strCache>
            </c:strRef>
          </c:cat>
          <c:val>
            <c:numRef>
              <c:f>Planilha1!$D$2:$D$7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27-44A7-9368-FC9CA16641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58625376"/>
        <c:axId val="758623456"/>
      </c:barChart>
      <c:catAx>
        <c:axId val="75862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58623456"/>
        <c:crosses val="autoZero"/>
        <c:auto val="1"/>
        <c:lblAlgn val="ctr"/>
        <c:lblOffset val="100"/>
        <c:noMultiLvlLbl val="0"/>
      </c:catAx>
      <c:valAx>
        <c:axId val="7586234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5862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b="1">
                <a:solidFill>
                  <a:schemeClr val="accent1"/>
                </a:solidFill>
                <a:latin typeface="+mn-lt"/>
                <a:ea typeface="Tahoma" panose="020B0604030504040204" pitchFamily="34" charset="0"/>
                <a:cs typeface="Tahoma" panose="020B0604030504040204" pitchFamily="34" charset="0"/>
              </a:rPr>
              <a:t>Prazo de Atendimento -</a:t>
            </a:r>
            <a:r>
              <a:rPr lang="pt-BR" b="1" baseline="0">
                <a:solidFill>
                  <a:schemeClr val="accent1"/>
                </a:solidFill>
                <a:latin typeface="+mn-lt"/>
                <a:ea typeface="Tahoma" panose="020B0604030504040204" pitchFamily="34" charset="0"/>
                <a:cs typeface="Tahoma" panose="020B0604030504040204" pitchFamily="34" charset="0"/>
              </a:rPr>
              <a:t> Ouvidoria</a:t>
            </a:r>
            <a:endParaRPr lang="pt-BR" b="1">
              <a:solidFill>
                <a:schemeClr val="accent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endParaRPr>
          </a:p>
        </c:rich>
      </c:tx>
      <c:layout>
        <c:manualLayout>
          <c:xMode val="edge"/>
          <c:yMode val="edge"/>
          <c:x val="0.22331822517670616"/>
          <c:y val="3.2921810699588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Dentro do prazo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Planilha1!$A$2:$A$4</c:f>
              <c:strCache>
                <c:ptCount val="3"/>
                <c:pt idx="0">
                  <c:v>1º Trim</c:v>
                </c:pt>
                <c:pt idx="1">
                  <c:v>2º Trim</c:v>
                </c:pt>
                <c:pt idx="2">
                  <c:v>3º Trim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DE-4D20-909F-C69975E62FA2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Fora do prazo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Planilha1!$A$2:$A$4</c:f>
              <c:strCache>
                <c:ptCount val="3"/>
                <c:pt idx="0">
                  <c:v>1º Trim</c:v>
                </c:pt>
                <c:pt idx="1">
                  <c:v>2º Trim</c:v>
                </c:pt>
                <c:pt idx="2">
                  <c:v>3º Trim</c:v>
                </c:pt>
              </c:strCache>
            </c:strRef>
          </c:cat>
          <c:val>
            <c:numRef>
              <c:f>Planilha1!$C$2:$C$4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DE-4D20-909F-C69975E62F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6910704"/>
        <c:axId val="1106912144"/>
      </c:barChart>
      <c:catAx>
        <c:axId val="110691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06912144"/>
        <c:crosses val="autoZero"/>
        <c:auto val="1"/>
        <c:lblAlgn val="ctr"/>
        <c:lblOffset val="100"/>
        <c:noMultiLvlLbl val="0"/>
      </c:catAx>
      <c:valAx>
        <c:axId val="11069121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0691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9DB8930535F4B8CF8387A1594C193" ma:contentTypeVersion="15" ma:contentTypeDescription="Crie um novo documento." ma:contentTypeScope="" ma:versionID="03aea1ed6b118e3a8e79bc1f034948e2">
  <xsd:schema xmlns:xsd="http://www.w3.org/2001/XMLSchema" xmlns:xs="http://www.w3.org/2001/XMLSchema" xmlns:p="http://schemas.microsoft.com/office/2006/metadata/properties" xmlns:ns2="311501ba-2b06-4aa7-9ff7-df2961d8e392" xmlns:ns3="842841b3-005e-46e5-bd81-3c5e9f5ad1d2" targetNamespace="http://schemas.microsoft.com/office/2006/metadata/properties" ma:root="true" ma:fieldsID="a0e664614c021404cbb3f214469bf02f" ns2:_="" ns3:_="">
    <xsd:import namespace="311501ba-2b06-4aa7-9ff7-df2961d8e392"/>
    <xsd:import namespace="842841b3-005e-46e5-bd81-3c5e9f5ad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P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501ba-2b06-4aa7-9ff7-df2961d8e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17abc-e6f5-4a60-addb-b8f3dbd518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" ma:index="22" nillable="true" ma:displayName="Nº PRO" ma:format="Dropdown" ma:internalName="PR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41b3-005e-46e5-bd81-3c5e9f5ad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59bce21-71c7-4cbe-b217-86499054ec32}" ma:internalName="TaxCatchAll" ma:showField="CatchAllData" ma:web="842841b3-005e-46e5-bd81-3c5e9f5ad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1501ba-2b06-4aa7-9ff7-df2961d8e392">
      <Terms xmlns="http://schemas.microsoft.com/office/infopath/2007/PartnerControls"/>
    </lcf76f155ced4ddcb4097134ff3c332f>
    <PRO xmlns="311501ba-2b06-4aa7-9ff7-df2961d8e392" xsi:nil="true"/>
    <TaxCatchAll xmlns="842841b3-005e-46e5-bd81-3c5e9f5ad1d2" xsi:nil="true"/>
  </documentManagement>
</p:properties>
</file>

<file path=customXml/itemProps1.xml><?xml version="1.0" encoding="utf-8"?>
<ds:datastoreItem xmlns:ds="http://schemas.openxmlformats.org/officeDocument/2006/customXml" ds:itemID="{75E49D12-615E-4C40-A161-08F252E1A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501ba-2b06-4aa7-9ff7-df2961d8e392"/>
    <ds:schemaRef ds:uri="842841b3-005e-46e5-bd81-3c5e9f5ad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EB068-9426-471B-BDE6-BBD7B86A4F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EC741-B056-4AF2-A27A-3C0A7B7B2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27E0F-7337-43E7-A8F4-32042F6075FF}">
  <ds:schemaRefs>
    <ds:schemaRef ds:uri="http://schemas.microsoft.com/office/2006/metadata/properties"/>
    <ds:schemaRef ds:uri="http://schemas.microsoft.com/office/infopath/2007/PartnerControls"/>
    <ds:schemaRef ds:uri="311501ba-2b06-4aa7-9ff7-df2961d8e392"/>
    <ds:schemaRef ds:uri="842841b3-005e-46e5-bd81-3c5e9f5ad1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15</Pages>
  <Words>2450</Words>
  <Characters>14924</Characters>
  <Application>Microsoft Office Word</Application>
  <DocSecurity>0</DocSecurity>
  <Lines>596</Lines>
  <Paragraphs>228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Gama</dc:creator>
  <cp:keywords/>
  <dc:description/>
  <cp:lastModifiedBy>Adriana Rosa</cp:lastModifiedBy>
  <cp:revision>56</cp:revision>
  <cp:lastPrinted>2025-01-15T18:14:00Z</cp:lastPrinted>
  <dcterms:created xsi:type="dcterms:W3CDTF">2025-07-10T14:56:00Z</dcterms:created>
  <dcterms:modified xsi:type="dcterms:W3CDTF">2025-10-07T17:20:00Z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0x01010047E9DB8930535F4B8CF8387A1594C193</vt:lpwstr>
  </property>
  <property fmtid="{D5CDD505-2E9C-101B-9397-08002B2CF9AE}" pid="3" name="Order">
    <vt:r8>3791200</vt:r8>
  </property>
  <property fmtid="{D5CDD505-2E9C-101B-9397-08002B2CF9AE}" pid="4" name="MediaServiceImageTags">
    <vt:lpwstr/>
  </property>
</Properties>
</file>