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6C08" w14:textId="15522AC1" w:rsidR="006F5E11" w:rsidRPr="00F82E70" w:rsidRDefault="006F5E11" w:rsidP="00DC622D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2E70">
        <w:rPr>
          <w:rFonts w:ascii="Times New Roman" w:hAnsi="Times New Roman" w:cs="Times New Roman"/>
          <w:b/>
          <w:bCs/>
          <w:color w:val="000000" w:themeColor="text1"/>
        </w:rPr>
        <w:t xml:space="preserve">PERGUNTAS E RESPOSTAS - </w:t>
      </w:r>
      <w:r w:rsidR="00AE0116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3021E3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0EB8FAFC" w14:textId="213BFBB2" w:rsidR="006F5E11" w:rsidRPr="00F82E70" w:rsidRDefault="006F5E11" w:rsidP="00DC622D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2E70">
        <w:rPr>
          <w:rFonts w:ascii="Times New Roman" w:hAnsi="Times New Roman" w:cs="Times New Roman"/>
          <w:b/>
          <w:bCs/>
          <w:color w:val="000000" w:themeColor="text1"/>
        </w:rPr>
        <w:t>CONCORRÊNCIA Nº</w:t>
      </w:r>
      <w:r w:rsidR="002B570B" w:rsidRPr="00F82E7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82E70">
        <w:rPr>
          <w:rFonts w:ascii="Times New Roman" w:hAnsi="Times New Roman" w:cs="Times New Roman"/>
          <w:b/>
          <w:bCs/>
          <w:color w:val="000000" w:themeColor="text1"/>
        </w:rPr>
        <w:t>70/2022</w:t>
      </w:r>
    </w:p>
    <w:p w14:paraId="337C4819" w14:textId="77777777" w:rsidR="006F5E11" w:rsidRPr="00F82E70" w:rsidRDefault="006F5E11" w:rsidP="00DC622D">
      <w:pPr>
        <w:pStyle w:val="3Corpodotexto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9209" w:type="dxa"/>
        <w:tblInd w:w="-142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4577E9" w:rsidRPr="00F82E70" w14:paraId="2538F385" w14:textId="77777777" w:rsidTr="00220CEA">
        <w:tc>
          <w:tcPr>
            <w:tcW w:w="4247" w:type="dxa"/>
            <w:vAlign w:val="center"/>
          </w:tcPr>
          <w:p w14:paraId="37203FB5" w14:textId="77777777" w:rsidR="00DC622D" w:rsidRPr="00F82E70" w:rsidRDefault="006F5E11" w:rsidP="00DC622D">
            <w:pPr>
              <w:pStyle w:val="3Corpodotex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Processo PRO-02879/2022 </w:t>
            </w:r>
          </w:p>
          <w:p w14:paraId="69814187" w14:textId="7EDB2BBE" w:rsidR="006F5E11" w:rsidRPr="00F82E70" w:rsidRDefault="006F5E11" w:rsidP="00DC622D">
            <w:pPr>
              <w:pStyle w:val="3Corpodotex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 023152</w:t>
            </w:r>
          </w:p>
        </w:tc>
        <w:tc>
          <w:tcPr>
            <w:tcW w:w="4962" w:type="dxa"/>
            <w:vAlign w:val="center"/>
          </w:tcPr>
          <w:p w14:paraId="1EBBC9C9" w14:textId="77777777" w:rsidR="006F5E11" w:rsidRPr="00F82E70" w:rsidRDefault="006F5E11" w:rsidP="00DC622D">
            <w:pPr>
              <w:pStyle w:val="3Corpodotexto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Tipo: MENOR PREÇO - REGIME DE EMPREITADA POR PREÇO GLOBAL</w:t>
            </w:r>
          </w:p>
        </w:tc>
      </w:tr>
    </w:tbl>
    <w:p w14:paraId="7344693B" w14:textId="77777777" w:rsidR="00DD0177" w:rsidRPr="00F82E70" w:rsidRDefault="00DD0177" w:rsidP="008126B0">
      <w:pPr>
        <w:jc w:val="both"/>
      </w:pPr>
    </w:p>
    <w:p w14:paraId="133BD972" w14:textId="16B5891E" w:rsidR="0060670D" w:rsidRPr="00F82E70" w:rsidRDefault="00F82E70" w:rsidP="00F82E70">
      <w:pPr>
        <w:pStyle w:val="1Ttulo"/>
      </w:pPr>
      <w:r w:rsidRPr="00F82E70">
        <w:t>Pergunta 1:</w:t>
      </w:r>
    </w:p>
    <w:p w14:paraId="46590B61" w14:textId="6E390F53" w:rsidR="009A45B6" w:rsidRDefault="009A45B6" w:rsidP="001727D0">
      <w:pPr>
        <w:pStyle w:val="3Corpodotexto"/>
        <w:spacing w:before="0" w:after="0" w:line="240" w:lineRule="auto"/>
        <w:rPr>
          <w:rFonts w:ascii="Times New Roman" w:hAnsi="Times New Roman" w:cs="Times New Roman"/>
        </w:rPr>
      </w:pPr>
      <w:r w:rsidRPr="009A45B6">
        <w:rPr>
          <w:rFonts w:ascii="Times New Roman" w:hAnsi="Times New Roman" w:cs="Times New Roman"/>
        </w:rPr>
        <w:t xml:space="preserve">Quanto ao sistema elétrico de potência, temos </w:t>
      </w:r>
      <w:r w:rsidR="00B36DD4" w:rsidRPr="009A45B6">
        <w:rPr>
          <w:rFonts w:ascii="Times New Roman" w:hAnsi="Times New Roman" w:cs="Times New Roman"/>
        </w:rPr>
        <w:t>alguns questionamentos</w:t>
      </w:r>
      <w:r w:rsidRPr="009A45B6">
        <w:rPr>
          <w:rFonts w:ascii="Times New Roman" w:hAnsi="Times New Roman" w:cs="Times New Roman"/>
        </w:rPr>
        <w:t>, principalmente quanto ao documento 21057-PB-EL-103-PLANTAALIM-R03, conforme baixo:</w:t>
      </w:r>
    </w:p>
    <w:p w14:paraId="632D99DB" w14:textId="77777777" w:rsidR="009A45B6" w:rsidRDefault="009A45B6" w:rsidP="001727D0">
      <w:pPr>
        <w:pStyle w:val="3Corpodotexto"/>
        <w:spacing w:before="0" w:after="0" w:line="240" w:lineRule="auto"/>
        <w:rPr>
          <w:rFonts w:ascii="Times New Roman" w:hAnsi="Times New Roman" w:cs="Times New Roman"/>
        </w:rPr>
      </w:pPr>
    </w:p>
    <w:p w14:paraId="32EDDD59" w14:textId="6A5171C0" w:rsidR="009A45B6" w:rsidRDefault="009A45B6" w:rsidP="009A45B6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5F3284">
        <w:rPr>
          <w:noProof/>
        </w:rPr>
        <w:drawing>
          <wp:inline distT="0" distB="0" distL="0" distR="0" wp14:anchorId="5185CB75" wp14:editId="6E4B533A">
            <wp:extent cx="5150597" cy="5844845"/>
            <wp:effectExtent l="0" t="0" r="0" b="3810"/>
            <wp:docPr id="1" name="Imagem 1" descr="Diagrama,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, Desenho técni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9920" cy="590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0DC7" w14:textId="77777777" w:rsidR="00B7178C" w:rsidRDefault="00B7178C" w:rsidP="001727D0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29463169" w14:textId="4DB54F65" w:rsidR="00F82E70" w:rsidRDefault="00F82E70" w:rsidP="00F82E70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74B01387" w14:textId="3787FC1A" w:rsidR="00B7178C" w:rsidRDefault="00B7178C" w:rsidP="009A45B6">
      <w:pPr>
        <w:pStyle w:val="1Ttulo"/>
      </w:pPr>
    </w:p>
    <w:p w14:paraId="76DF3674" w14:textId="77777777" w:rsidR="00751E8E" w:rsidRDefault="00751E8E" w:rsidP="009A45B6">
      <w:pPr>
        <w:pStyle w:val="1Ttulo"/>
      </w:pPr>
    </w:p>
    <w:p w14:paraId="2D2268CB" w14:textId="77777777" w:rsidR="00B7178C" w:rsidRDefault="00B7178C" w:rsidP="009A45B6">
      <w:pPr>
        <w:pStyle w:val="1Ttulo"/>
      </w:pPr>
    </w:p>
    <w:p w14:paraId="2B64A743" w14:textId="590A2165" w:rsidR="009A45B6" w:rsidRPr="00F82E70" w:rsidRDefault="009A45B6" w:rsidP="009A45B6">
      <w:pPr>
        <w:pStyle w:val="1Ttulo"/>
      </w:pPr>
      <w:r w:rsidRPr="00F82E70">
        <w:t xml:space="preserve">Pergunta </w:t>
      </w:r>
      <w:r>
        <w:t>1.a</w:t>
      </w:r>
      <w:r w:rsidRPr="00F82E70">
        <w:t>:</w:t>
      </w:r>
    </w:p>
    <w:p w14:paraId="5C924333" w14:textId="2937BAA2" w:rsidR="00F82E70" w:rsidRDefault="009A45B6" w:rsidP="009A45B6">
      <w:pPr>
        <w:pStyle w:val="3Corpodotexto"/>
        <w:spacing w:before="0" w:after="0" w:line="240" w:lineRule="auto"/>
        <w:rPr>
          <w:rFonts w:ascii="Times New Roman" w:hAnsi="Times New Roman" w:cs="Times New Roman"/>
        </w:rPr>
      </w:pPr>
      <w:r w:rsidRPr="009A45B6">
        <w:rPr>
          <w:rFonts w:ascii="Times New Roman" w:hAnsi="Times New Roman" w:cs="Times New Roman"/>
        </w:rPr>
        <w:t>Como pode ser verificado, há indicação de “VEM CABINE DE ENTRADA” quanto ao sistema elétrico de média tensão. Há indicação deste encaminhamento no documento 21057-PB-EL-102-PLANTAALIM-R03, destacado abaixo:</w:t>
      </w:r>
    </w:p>
    <w:p w14:paraId="59FF9132" w14:textId="3C721BC8" w:rsidR="009A45B6" w:rsidRDefault="009A45B6" w:rsidP="009A45B6">
      <w:pPr>
        <w:pStyle w:val="3Corpodotexto"/>
        <w:spacing w:before="0" w:after="0" w:line="240" w:lineRule="auto"/>
        <w:rPr>
          <w:rFonts w:ascii="Times New Roman" w:hAnsi="Times New Roman" w:cs="Times New Roman"/>
        </w:rPr>
      </w:pPr>
    </w:p>
    <w:p w14:paraId="00A0A1B9" w14:textId="2D68F66C" w:rsidR="009A45B6" w:rsidRDefault="009A45B6" w:rsidP="00B7178C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54B1">
        <w:rPr>
          <w:noProof/>
        </w:rPr>
        <w:drawing>
          <wp:inline distT="0" distB="0" distL="0" distR="0" wp14:anchorId="2EC25A43" wp14:editId="710D9730">
            <wp:extent cx="3722435" cy="4143375"/>
            <wp:effectExtent l="0" t="0" r="0" b="0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1517" cy="415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0AF2" w14:textId="7B4EE19E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326668" w14:textId="548F6EEF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9FA7C9" w14:textId="10F47F26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9A279C" w14:textId="77777777" w:rsidR="00B7178C" w:rsidRDefault="00B7178C" w:rsidP="00B7178C">
      <w:pPr>
        <w:jc w:val="both"/>
      </w:pPr>
      <w:r>
        <w:t>No entanto não há indicação em planilha para a execução de rede de dutos e cabeamento necessários a esta conexão. E adicionamento no MD informa:</w:t>
      </w:r>
    </w:p>
    <w:p w14:paraId="5BEE7744" w14:textId="77777777" w:rsidR="00B7178C" w:rsidRPr="00EB4EB3" w:rsidRDefault="00B7178C" w:rsidP="00B7178C">
      <w:pPr>
        <w:jc w:val="both"/>
        <w:rPr>
          <w:b/>
          <w:bCs/>
          <w:i/>
          <w:iCs/>
        </w:rPr>
      </w:pPr>
      <w:r w:rsidRPr="00EB4EB3">
        <w:rPr>
          <w:b/>
          <w:bCs/>
          <w:i/>
          <w:iCs/>
        </w:rPr>
        <w:t>“O ramal de ligação será subterrâneo, partindo de uma caixa localizada na Avenida Alphaville até o local proposto para a subestação”</w:t>
      </w:r>
    </w:p>
    <w:p w14:paraId="6662659C" w14:textId="77777777" w:rsidR="00B7178C" w:rsidRPr="00EB4EB3" w:rsidRDefault="00B7178C" w:rsidP="00B7178C">
      <w:pPr>
        <w:jc w:val="right"/>
        <w:rPr>
          <w:b/>
          <w:bCs/>
        </w:rPr>
      </w:pPr>
      <w:r w:rsidRPr="00EB4EB3">
        <w:rPr>
          <w:b/>
          <w:bCs/>
        </w:rPr>
        <w:t>(grifos nossos)</w:t>
      </w:r>
    </w:p>
    <w:p w14:paraId="67E0FFD0" w14:textId="77777777" w:rsidR="00B7178C" w:rsidRDefault="00B7178C" w:rsidP="00B7178C">
      <w:pPr>
        <w:jc w:val="both"/>
      </w:pPr>
    </w:p>
    <w:p w14:paraId="3DC2CF37" w14:textId="77777777" w:rsidR="00B7178C" w:rsidRDefault="00B7178C" w:rsidP="00B7178C">
      <w:pPr>
        <w:jc w:val="both"/>
      </w:pPr>
      <w:r>
        <w:t>Deste modo, entendemos que não será do escopo deste fornecimento, está correto o nosso entendimento?</w:t>
      </w:r>
    </w:p>
    <w:p w14:paraId="593ACB8A" w14:textId="3F9F5E80" w:rsidR="009A45B6" w:rsidRDefault="009A45B6" w:rsidP="00751E8E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4B61F4E2" w14:textId="77777777" w:rsidR="00751E8E" w:rsidRPr="00751E8E" w:rsidRDefault="00B7178C" w:rsidP="00B7178C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751E8E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</w:p>
    <w:p w14:paraId="20539039" w14:textId="5CA89B7D" w:rsidR="00B7178C" w:rsidRPr="00751E8E" w:rsidRDefault="00B36DD4" w:rsidP="00B7178C">
      <w:pPr>
        <w:pStyle w:val="3Corpodotexto"/>
        <w:spacing w:before="0" w:after="0" w:line="240" w:lineRule="auto"/>
        <w:rPr>
          <w:rFonts w:ascii="Times New Roman" w:hAnsi="Times New Roman" w:cs="Times New Roman"/>
          <w:color w:val="00B050"/>
        </w:rPr>
      </w:pPr>
      <w:r w:rsidRPr="00751E8E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O encaminhamento mostrado na planta faz parte do escopo e está previsto dentro da planilha de referência de orçamento. </w:t>
      </w:r>
    </w:p>
    <w:p w14:paraId="5FF92785" w14:textId="48BBF06E" w:rsidR="009A45B6" w:rsidRPr="00751E8E" w:rsidRDefault="00751E8E" w:rsidP="00B7178C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51E8E">
        <w:rPr>
          <w:rFonts w:ascii="Times New Roman" w:hAnsi="Times New Roman" w:cs="Times New Roman"/>
          <w:b/>
          <w:bCs/>
          <w:color w:val="00B050"/>
        </w:rPr>
        <w:t>O ramal de ligação, mencionado no memorial descritivo é de responsabilidade da concessionária e não está desenhado em planta, por não fazer parte do escopo</w:t>
      </w:r>
      <w:r w:rsidRPr="00751E8E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3A918622" w14:textId="7BD398FF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DE6FCF" w14:textId="06DB4259" w:rsidR="006D5471" w:rsidRPr="00F82E70" w:rsidRDefault="006D5471" w:rsidP="006D5471">
      <w:pPr>
        <w:pStyle w:val="1Ttulo"/>
      </w:pPr>
      <w:r w:rsidRPr="00F82E70">
        <w:lastRenderedPageBreak/>
        <w:t xml:space="preserve">Pergunta </w:t>
      </w:r>
      <w:r>
        <w:t>1.b</w:t>
      </w:r>
      <w:r w:rsidRPr="00F82E70">
        <w:t>:</w:t>
      </w:r>
    </w:p>
    <w:p w14:paraId="31E514A1" w14:textId="1BEB9039" w:rsidR="006D5471" w:rsidRDefault="006D5471" w:rsidP="006D5471">
      <w:pPr>
        <w:jc w:val="both"/>
      </w:pPr>
      <w:r>
        <w:t xml:space="preserve">Como pode ser verificado, há a indicação de cubículos de média tensão, nos documentos: </w:t>
      </w:r>
      <w:r w:rsidRPr="004754B1">
        <w:t>21057-PB-EL-102-PLANTAALIM-R03</w:t>
      </w:r>
      <w:r>
        <w:t xml:space="preserve"> e </w:t>
      </w:r>
      <w:r w:rsidRPr="005F3284">
        <w:t>21057-PB-EL-103-PLANTAALIM-R03</w:t>
      </w:r>
      <w:r>
        <w:t>. E adicionalmente, no MD informa:</w:t>
      </w:r>
    </w:p>
    <w:p w14:paraId="3C553902" w14:textId="77777777" w:rsidR="006D5471" w:rsidRDefault="006D5471" w:rsidP="006D5471">
      <w:pPr>
        <w:jc w:val="both"/>
      </w:pPr>
    </w:p>
    <w:p w14:paraId="2C78D75F" w14:textId="77777777" w:rsidR="006D5471" w:rsidRPr="00EB4EB3" w:rsidRDefault="006D5471" w:rsidP="006D5471">
      <w:pPr>
        <w:ind w:left="2832"/>
        <w:jc w:val="both"/>
        <w:rPr>
          <w:b/>
          <w:bCs/>
          <w:i/>
          <w:iCs/>
        </w:rPr>
      </w:pPr>
      <w:r w:rsidRPr="00EB4EB3">
        <w:rPr>
          <w:b/>
          <w:bCs/>
          <w:i/>
          <w:iCs/>
        </w:rPr>
        <w:t>“Para a subestação, está sendo proposto o uso de Cubículos Blindados, por se tratar de uma solução mais moderna e segura, em se tratando do manuseio de média tensão e utilizará o padrão de conexão LILO (</w:t>
      </w:r>
      <w:proofErr w:type="spellStart"/>
      <w:r w:rsidRPr="00EB4EB3">
        <w:rPr>
          <w:b/>
          <w:bCs/>
          <w:i/>
          <w:iCs/>
        </w:rPr>
        <w:t>line</w:t>
      </w:r>
      <w:proofErr w:type="spellEnd"/>
      <w:r w:rsidRPr="00EB4EB3">
        <w:rPr>
          <w:b/>
          <w:bCs/>
          <w:i/>
          <w:iCs/>
        </w:rPr>
        <w:t xml:space="preserve"> in – </w:t>
      </w:r>
      <w:proofErr w:type="spellStart"/>
      <w:r w:rsidRPr="00EB4EB3">
        <w:rPr>
          <w:b/>
          <w:bCs/>
          <w:i/>
          <w:iCs/>
        </w:rPr>
        <w:t>line</w:t>
      </w:r>
      <w:proofErr w:type="spellEnd"/>
      <w:r w:rsidRPr="00EB4EB3">
        <w:rPr>
          <w:b/>
          <w:bCs/>
          <w:i/>
          <w:iCs/>
        </w:rPr>
        <w:t xml:space="preserve"> out), conforme definição da Especificação Técnica no. 942 da ENEL Distribuição”</w:t>
      </w:r>
    </w:p>
    <w:p w14:paraId="32EB2297" w14:textId="77777777" w:rsidR="006D5471" w:rsidRDefault="006D5471" w:rsidP="006D5471">
      <w:pPr>
        <w:jc w:val="right"/>
        <w:rPr>
          <w:b/>
          <w:bCs/>
        </w:rPr>
      </w:pPr>
    </w:p>
    <w:p w14:paraId="019AD4D9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6B2DA9">
        <w:rPr>
          <w:b/>
          <w:bCs/>
          <w:i/>
          <w:iCs/>
        </w:rPr>
        <w:t xml:space="preserve">A partir do cubículo de saída, o ramal de média tensão será direcionado ao cubículo blindado interno ao empreendimento. Para o cubículo blindado estão sendo previstas as seguintes colunas: </w:t>
      </w:r>
    </w:p>
    <w:p w14:paraId="2BE44214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sym w:font="Symbol" w:char="F0B7"/>
      </w:r>
      <w:r w:rsidRPr="006B2DA9">
        <w:rPr>
          <w:b/>
          <w:bCs/>
          <w:i/>
          <w:iCs/>
        </w:rPr>
        <w:t xml:space="preserve"> 1 coluna de 375mm para Entrada; </w:t>
      </w:r>
    </w:p>
    <w:p w14:paraId="6EC7CA69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sym w:font="Symbol" w:char="F0B7"/>
      </w:r>
      <w:r w:rsidRPr="006B2DA9">
        <w:rPr>
          <w:b/>
          <w:bCs/>
          <w:i/>
          <w:iCs/>
        </w:rPr>
        <w:t xml:space="preserve"> 1 coluna de 375mm para TP; </w:t>
      </w:r>
    </w:p>
    <w:p w14:paraId="01AD1EFD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sym w:font="Symbol" w:char="F0B7"/>
      </w:r>
      <w:r w:rsidRPr="006B2DA9">
        <w:rPr>
          <w:b/>
          <w:bCs/>
          <w:i/>
          <w:iCs/>
        </w:rPr>
        <w:t xml:space="preserve"> 1 coluna de 750mm para Disjuntor de Média Tensão a Vácuo;</w:t>
      </w:r>
    </w:p>
    <w:p w14:paraId="698A7CF1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t xml:space="preserve"> </w:t>
      </w:r>
      <w:r w:rsidRPr="006B2DA9">
        <w:rPr>
          <w:b/>
          <w:bCs/>
          <w:i/>
          <w:iCs/>
        </w:rPr>
        <w:sym w:font="Symbol" w:char="F0B7"/>
      </w:r>
      <w:r w:rsidRPr="006B2DA9">
        <w:rPr>
          <w:b/>
          <w:bCs/>
          <w:i/>
          <w:iCs/>
        </w:rPr>
        <w:t xml:space="preserve"> 1 coluna de 375mm para Transição de Barra </w:t>
      </w:r>
    </w:p>
    <w:p w14:paraId="00E809C4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sym w:font="Symbol" w:char="F0B7"/>
      </w:r>
      <w:r w:rsidRPr="006B2DA9">
        <w:rPr>
          <w:b/>
          <w:bCs/>
          <w:i/>
          <w:iCs/>
        </w:rPr>
        <w:t xml:space="preserve"> 1 coluna de 750mm para Saída do Trafo 1; </w:t>
      </w:r>
    </w:p>
    <w:p w14:paraId="60CB5102" w14:textId="77777777" w:rsidR="006D5471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sym w:font="Symbol" w:char="F0B7"/>
      </w:r>
      <w:r w:rsidRPr="006B2DA9">
        <w:rPr>
          <w:b/>
          <w:bCs/>
          <w:i/>
          <w:iCs/>
        </w:rPr>
        <w:t xml:space="preserve"> 1 coluna de 750mm para Saída do Trafo 2. </w:t>
      </w:r>
    </w:p>
    <w:p w14:paraId="72EFAB64" w14:textId="77777777" w:rsidR="006D5471" w:rsidRPr="006B2DA9" w:rsidRDefault="006D5471" w:rsidP="006D5471">
      <w:pPr>
        <w:ind w:left="2832"/>
        <w:jc w:val="both"/>
        <w:rPr>
          <w:b/>
          <w:bCs/>
          <w:i/>
          <w:iCs/>
        </w:rPr>
      </w:pPr>
      <w:r w:rsidRPr="006B2DA9">
        <w:rPr>
          <w:b/>
          <w:bCs/>
          <w:i/>
          <w:iCs/>
        </w:rPr>
        <w:t>Está sendo considerado espaço no cômodo para instalação de mais duas colunas de 750mm, sendo uma medição e outra para saída em média tensão. Permitindo assim a alimentação elétrica de um outro prédio no caso de uma futura expansão.</w:t>
      </w:r>
      <w:r>
        <w:rPr>
          <w:b/>
          <w:bCs/>
          <w:i/>
          <w:iCs/>
        </w:rPr>
        <w:t>”</w:t>
      </w:r>
    </w:p>
    <w:p w14:paraId="6F8F15AF" w14:textId="77777777" w:rsidR="006D5471" w:rsidRPr="00EB4EB3" w:rsidRDefault="006D5471" w:rsidP="006D5471">
      <w:pPr>
        <w:jc w:val="right"/>
        <w:rPr>
          <w:b/>
          <w:bCs/>
        </w:rPr>
      </w:pPr>
      <w:r w:rsidRPr="00EB4EB3">
        <w:rPr>
          <w:b/>
          <w:bCs/>
        </w:rPr>
        <w:t>(grifos nossos)</w:t>
      </w:r>
    </w:p>
    <w:p w14:paraId="5F3FCC3D" w14:textId="77777777" w:rsidR="006D5471" w:rsidRPr="00EB4EB3" w:rsidRDefault="006D5471" w:rsidP="006D5471">
      <w:pPr>
        <w:ind w:left="2832"/>
        <w:jc w:val="both"/>
        <w:rPr>
          <w:i/>
          <w:iCs/>
        </w:rPr>
      </w:pPr>
    </w:p>
    <w:p w14:paraId="2D8B2F21" w14:textId="77777777" w:rsidR="006D5471" w:rsidRDefault="006D5471" w:rsidP="006D5471">
      <w:pPr>
        <w:jc w:val="both"/>
      </w:pPr>
      <w:r>
        <w:t>No entanto, na planilha de preços, não consta os cubículos de média tensão, como proposto no PB e no MD, o que não viabiliza a execução da forma como está concebida. Assim, solicitamos esclarecer, se os cubículos blindados estão no escopo de fornecimento? Caso afirmativo, onde incluir este custo.</w:t>
      </w:r>
    </w:p>
    <w:p w14:paraId="2E4050E9" w14:textId="746CBE01" w:rsidR="009A45B6" w:rsidRDefault="009A45B6" w:rsidP="006D5471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3605495E" w14:textId="1F8A6034" w:rsidR="00751E8E" w:rsidRPr="00751E8E" w:rsidRDefault="006D5471" w:rsidP="00576BB2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751E8E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</w:t>
      </w:r>
      <w:r w:rsid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 Os cubículos de média tensão não fazem parte do escopo. </w:t>
      </w:r>
    </w:p>
    <w:p w14:paraId="0AC21185" w14:textId="34AD2A0A" w:rsidR="009A45B6" w:rsidRDefault="009A45B6" w:rsidP="006D5471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11C77E08" w14:textId="3EC31F79" w:rsidR="006D5471" w:rsidRPr="00F82E70" w:rsidRDefault="006D5471" w:rsidP="006D5471">
      <w:pPr>
        <w:pStyle w:val="1Ttulo"/>
      </w:pPr>
      <w:r w:rsidRPr="00F82E70">
        <w:t xml:space="preserve">Pergunta </w:t>
      </w:r>
      <w:r>
        <w:t>2</w:t>
      </w:r>
      <w:r w:rsidRPr="00F82E70">
        <w:t>:</w:t>
      </w:r>
    </w:p>
    <w:p w14:paraId="7232830B" w14:textId="17894BD4" w:rsidR="006D5471" w:rsidRPr="006D5471" w:rsidRDefault="006D5471" w:rsidP="006D5471">
      <w:pPr>
        <w:jc w:val="both"/>
      </w:pPr>
      <w:r>
        <w:t>Todos os projetos de quadros elétricos e suas distribuições, não existem. Inclusive as planilhas informam "PENDENTE DIAGRAMA ELÉTRICO". E ainda, apenas sendo apresentado na planilha como um único tipo "modelo" de painel, apenas multiplicado pelas quantidades, conforme exemplo abaixo:</w:t>
      </w:r>
    </w:p>
    <w:p w14:paraId="371A04EF" w14:textId="7C3C1D03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1035"/>
        <w:gridCol w:w="1431"/>
      </w:tblGrid>
      <w:tr w:rsidR="006D5471" w:rsidRPr="0001373E" w14:paraId="5C39E541" w14:textId="77777777" w:rsidTr="006F6021">
        <w:trPr>
          <w:trHeight w:val="439"/>
          <w:jc w:val="center"/>
        </w:trPr>
        <w:tc>
          <w:tcPr>
            <w:tcW w:w="5109" w:type="dxa"/>
            <w:shd w:val="clear" w:color="000000" w:fill="BFBFBF"/>
            <w:vAlign w:val="center"/>
            <w:hideMark/>
          </w:tcPr>
          <w:p w14:paraId="6CB9B15D" w14:textId="77777777" w:rsidR="006D5471" w:rsidRPr="0001373E" w:rsidRDefault="006D5471" w:rsidP="006F602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73E">
              <w:rPr>
                <w:rFonts w:ascii="Arial" w:hAnsi="Arial" w:cs="Arial"/>
                <w:b/>
                <w:bCs/>
                <w:sz w:val="16"/>
                <w:szCs w:val="16"/>
              </w:rPr>
              <w:t>QUADROS DE DISTRIBUIÇÃO DE CIRCUITOS</w:t>
            </w:r>
          </w:p>
        </w:tc>
        <w:tc>
          <w:tcPr>
            <w:tcW w:w="1035" w:type="dxa"/>
            <w:shd w:val="clear" w:color="000000" w:fill="BFBFBF"/>
            <w:noWrap/>
            <w:vAlign w:val="center"/>
            <w:hideMark/>
          </w:tcPr>
          <w:p w14:paraId="2AD62935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7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shd w:val="clear" w:color="000000" w:fill="BFBFBF"/>
            <w:noWrap/>
            <w:vAlign w:val="center"/>
            <w:hideMark/>
          </w:tcPr>
          <w:p w14:paraId="74F7A9CC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7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D5471" w:rsidRPr="0001373E" w14:paraId="1956477E" w14:textId="77777777" w:rsidTr="006F6021">
        <w:trPr>
          <w:trHeight w:val="798"/>
          <w:jc w:val="center"/>
        </w:trPr>
        <w:tc>
          <w:tcPr>
            <w:tcW w:w="5109" w:type="dxa"/>
            <w:shd w:val="clear" w:color="auto" w:fill="auto"/>
            <w:vAlign w:val="center"/>
            <w:hideMark/>
          </w:tcPr>
          <w:p w14:paraId="341CC90E" w14:textId="77777777" w:rsidR="006D5471" w:rsidRPr="0001373E" w:rsidRDefault="006D5471" w:rsidP="006F60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 xml:space="preserve">QUADRO DE DISTRIBUIÇÃO DE CIRCUITOS DE SOBREPOR PARA 192 MÓDULOS (COMPLETO, COM DISJUNTORES, BARRAMENTOS, DPS, </w:t>
            </w:r>
            <w:proofErr w:type="gramStart"/>
            <w:r w:rsidRPr="0001373E">
              <w:rPr>
                <w:rFonts w:ascii="Arial" w:hAnsi="Arial" w:cs="Arial"/>
                <w:sz w:val="16"/>
                <w:szCs w:val="16"/>
              </w:rPr>
              <w:t>CONECTORES E ETC</w:t>
            </w:r>
            <w:proofErr w:type="gramEnd"/>
            <w:r w:rsidRPr="0001373E">
              <w:rPr>
                <w:rFonts w:ascii="Arial" w:hAnsi="Arial" w:cs="Arial"/>
                <w:sz w:val="16"/>
                <w:szCs w:val="16"/>
              </w:rPr>
              <w:t xml:space="preserve">). QDC -S.1 AO S24, CONFORME PROJETO EL-108. - </w:t>
            </w:r>
            <w:r w:rsidRPr="0001373E">
              <w:rPr>
                <w:rFonts w:ascii="Arial" w:hAnsi="Arial" w:cs="Arial"/>
                <w:sz w:val="16"/>
                <w:szCs w:val="16"/>
                <w:highlight w:val="yellow"/>
              </w:rPr>
              <w:t>PENDENTE DIAGRAMA ELÉTRICO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F59DAC7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CJ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452AE314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6D5471" w:rsidRPr="0001373E" w14:paraId="28A5D24F" w14:textId="77777777" w:rsidTr="006F6021">
        <w:trPr>
          <w:trHeight w:val="439"/>
          <w:jc w:val="center"/>
        </w:trPr>
        <w:tc>
          <w:tcPr>
            <w:tcW w:w="5109" w:type="dxa"/>
            <w:shd w:val="clear" w:color="000000" w:fill="BFBFBF"/>
            <w:vAlign w:val="center"/>
            <w:hideMark/>
          </w:tcPr>
          <w:p w14:paraId="1E015C5B" w14:textId="77777777" w:rsidR="006D5471" w:rsidRPr="0001373E" w:rsidRDefault="006D5471" w:rsidP="006F602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73E">
              <w:rPr>
                <w:rFonts w:ascii="Arial" w:hAnsi="Arial" w:cs="Arial"/>
                <w:b/>
                <w:bCs/>
                <w:sz w:val="16"/>
                <w:szCs w:val="16"/>
              </w:rPr>
              <w:t>QUADROS DE INTERRUPTORES</w:t>
            </w:r>
          </w:p>
        </w:tc>
        <w:tc>
          <w:tcPr>
            <w:tcW w:w="1035" w:type="dxa"/>
            <w:shd w:val="clear" w:color="000000" w:fill="BFBFBF"/>
            <w:noWrap/>
            <w:vAlign w:val="center"/>
            <w:hideMark/>
          </w:tcPr>
          <w:p w14:paraId="3540CFA6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7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shd w:val="clear" w:color="000000" w:fill="BFBFBF"/>
            <w:noWrap/>
            <w:vAlign w:val="center"/>
            <w:hideMark/>
          </w:tcPr>
          <w:p w14:paraId="126ADCD0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7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D5471" w:rsidRPr="0001373E" w14:paraId="5D977265" w14:textId="77777777" w:rsidTr="006F6021">
        <w:trPr>
          <w:trHeight w:val="1024"/>
          <w:jc w:val="center"/>
        </w:trPr>
        <w:tc>
          <w:tcPr>
            <w:tcW w:w="5109" w:type="dxa"/>
            <w:shd w:val="clear" w:color="auto" w:fill="auto"/>
            <w:vAlign w:val="center"/>
            <w:hideMark/>
          </w:tcPr>
          <w:p w14:paraId="7C81E3C2" w14:textId="77777777" w:rsidR="006D5471" w:rsidRPr="0001373E" w:rsidRDefault="006D5471" w:rsidP="006F60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QUADRO DE INTERRUPTORES DE SOBREPOR, (60X60X</w:t>
            </w:r>
            <w:proofErr w:type="gramStart"/>
            <w:r w:rsidRPr="0001373E">
              <w:rPr>
                <w:rFonts w:ascii="Arial" w:hAnsi="Arial" w:cs="Arial"/>
                <w:sz w:val="16"/>
                <w:szCs w:val="16"/>
              </w:rPr>
              <w:t>20)CM</w:t>
            </w:r>
            <w:proofErr w:type="gramEnd"/>
            <w:r w:rsidRPr="0001373E">
              <w:rPr>
                <w:rFonts w:ascii="Arial" w:hAnsi="Arial" w:cs="Arial"/>
                <w:sz w:val="16"/>
                <w:szCs w:val="16"/>
              </w:rPr>
              <w:t xml:space="preserve">, PARA COMANDO DA ILUMINAÇÃO 01. (QUADRO COMPLETO, COM PLACA DE MONTAGEM, PLACA DE IDENTIFICAÇÃO, CONJUNTO DE </w:t>
            </w:r>
            <w:proofErr w:type="gramStart"/>
            <w:r w:rsidRPr="0001373E">
              <w:rPr>
                <w:rFonts w:ascii="Arial" w:hAnsi="Arial" w:cs="Arial"/>
                <w:sz w:val="16"/>
                <w:szCs w:val="16"/>
              </w:rPr>
              <w:t>BOTÕES, ETC</w:t>
            </w:r>
            <w:proofErr w:type="gramEnd"/>
            <w:r w:rsidRPr="0001373E">
              <w:rPr>
                <w:rFonts w:ascii="Arial" w:hAnsi="Arial" w:cs="Arial"/>
                <w:sz w:val="16"/>
                <w:szCs w:val="16"/>
              </w:rPr>
              <w:t xml:space="preserve">). CONFORME PROJETO EL-108 - </w:t>
            </w:r>
            <w:r w:rsidRPr="0001373E">
              <w:rPr>
                <w:rFonts w:ascii="Arial" w:hAnsi="Arial" w:cs="Arial"/>
                <w:sz w:val="16"/>
                <w:szCs w:val="16"/>
                <w:highlight w:val="yellow"/>
              </w:rPr>
              <w:t>PENDENTE DIAGRAMA ELÉTRICO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E0B791F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CJ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3932669D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6D5471" w:rsidRPr="0001373E" w14:paraId="7A197DFD" w14:textId="77777777" w:rsidTr="006F6021">
        <w:trPr>
          <w:trHeight w:val="798"/>
          <w:jc w:val="center"/>
        </w:trPr>
        <w:tc>
          <w:tcPr>
            <w:tcW w:w="5109" w:type="dxa"/>
            <w:shd w:val="clear" w:color="auto" w:fill="auto"/>
            <w:vAlign w:val="center"/>
            <w:hideMark/>
          </w:tcPr>
          <w:p w14:paraId="160C72F9" w14:textId="77777777" w:rsidR="006D5471" w:rsidRPr="0001373E" w:rsidRDefault="006D5471" w:rsidP="006F60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QUADRO DE PROTEÇÃO RST, QDR-PREMIUM 2500A. QUADRO COMPLETO (COM DISJUNTORES, BARRAMENTOS, MEDIDORES, CONECTORES, DPS, ETC) DIMENSÕES (1800X800X</w:t>
            </w:r>
            <w:proofErr w:type="gramStart"/>
            <w:r w:rsidRPr="0001373E">
              <w:rPr>
                <w:rFonts w:ascii="Arial" w:hAnsi="Arial" w:cs="Arial"/>
                <w:sz w:val="16"/>
                <w:szCs w:val="16"/>
              </w:rPr>
              <w:t>850)MM.</w:t>
            </w:r>
            <w:proofErr w:type="gramEnd"/>
            <w:r w:rsidRPr="0001373E">
              <w:rPr>
                <w:rFonts w:ascii="Arial" w:hAnsi="Arial" w:cs="Arial"/>
                <w:sz w:val="16"/>
                <w:szCs w:val="16"/>
              </w:rPr>
              <w:t xml:space="preserve">  - </w:t>
            </w:r>
            <w:r w:rsidRPr="0001373E">
              <w:rPr>
                <w:rFonts w:ascii="Arial" w:hAnsi="Arial" w:cs="Arial"/>
                <w:sz w:val="16"/>
                <w:szCs w:val="16"/>
                <w:highlight w:val="yellow"/>
              </w:rPr>
              <w:t>PENDENTE DIAGRAMA ELÉTRICO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6A36B9B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CJ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76641F81" w14:textId="77777777" w:rsidR="006D5471" w:rsidRPr="0001373E" w:rsidRDefault="006D5471" w:rsidP="006F60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3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</w:tbl>
    <w:p w14:paraId="2931F447" w14:textId="7C7508C1" w:rsidR="009A45B6" w:rsidRDefault="009A45B6" w:rsidP="006D5471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30DDC076" w14:textId="462D3B85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7CBA34" w14:textId="77777777" w:rsidR="004B1DA8" w:rsidRDefault="004B1DA8" w:rsidP="004B1DA8">
      <w:pPr>
        <w:ind w:left="360"/>
        <w:jc w:val="both"/>
      </w:pPr>
      <w:r>
        <w:t>Deste modo, perguntamos:</w:t>
      </w:r>
    </w:p>
    <w:p w14:paraId="3B002F3D" w14:textId="77777777" w:rsidR="004B1DA8" w:rsidRDefault="004B1DA8" w:rsidP="004B1DA8">
      <w:pPr>
        <w:pStyle w:val="PargrafodaLista"/>
        <w:jc w:val="both"/>
      </w:pPr>
    </w:p>
    <w:p w14:paraId="39416FEB" w14:textId="6CF26650" w:rsidR="004B1DA8" w:rsidRPr="00F82E70" w:rsidRDefault="004B1DA8" w:rsidP="004B1DA8">
      <w:pPr>
        <w:pStyle w:val="1Ttulo"/>
      </w:pPr>
      <w:r w:rsidRPr="00F82E70">
        <w:t xml:space="preserve">Pergunta </w:t>
      </w:r>
      <w:r>
        <w:t>2.a</w:t>
      </w:r>
      <w:r w:rsidRPr="00F82E70">
        <w:t>:</w:t>
      </w:r>
    </w:p>
    <w:p w14:paraId="1121028B" w14:textId="28F77B49" w:rsidR="004B1DA8" w:rsidRDefault="004B1DA8" w:rsidP="004B1DA8">
      <w:pPr>
        <w:jc w:val="both"/>
      </w:pPr>
      <w:r>
        <w:t>A responsabilidade pelo detalhamento e emissão dos projetos executivos não faz parte dessa contratação?</w:t>
      </w:r>
    </w:p>
    <w:p w14:paraId="3A6B37A2" w14:textId="5F47EBAC" w:rsidR="004B1DA8" w:rsidRDefault="004B1DA8" w:rsidP="004B1DA8">
      <w:pPr>
        <w:pStyle w:val="PargrafodaLista"/>
        <w:ind w:left="0"/>
        <w:jc w:val="both"/>
      </w:pPr>
    </w:p>
    <w:p w14:paraId="1F2F3657" w14:textId="71637CD3" w:rsidR="004B1DA8" w:rsidRPr="00576BB2" w:rsidRDefault="004B1DA8" w:rsidP="004B1DA8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  <w:r w:rsidR="00751E8E"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>Projetos executivos não fazem parte do escopo da contratação a obra, observar clausula</w:t>
      </w:r>
      <w:r w:rsidR="00576BB2"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 3.2.1.3</w:t>
      </w:r>
      <w:r w:rsidR="00751E8E"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 do TR. </w:t>
      </w:r>
    </w:p>
    <w:p w14:paraId="1A1AE1B1" w14:textId="1450FE92" w:rsidR="004B1DA8" w:rsidRDefault="004B1DA8" w:rsidP="004B1DA8">
      <w:pPr>
        <w:pStyle w:val="PargrafodaLista"/>
        <w:ind w:left="0"/>
        <w:jc w:val="both"/>
      </w:pPr>
    </w:p>
    <w:p w14:paraId="5DAB3EBF" w14:textId="5F6F6D8A" w:rsidR="004B1DA8" w:rsidRPr="00F82E70" w:rsidRDefault="004B1DA8" w:rsidP="004B1DA8">
      <w:pPr>
        <w:pStyle w:val="1Ttulo"/>
      </w:pPr>
      <w:r w:rsidRPr="00F82E70">
        <w:t xml:space="preserve">Pergunta </w:t>
      </w:r>
      <w:r>
        <w:t>2.b</w:t>
      </w:r>
      <w:r w:rsidRPr="00F82E70">
        <w:t>:</w:t>
      </w:r>
    </w:p>
    <w:p w14:paraId="3E4210FA" w14:textId="0EEA2970" w:rsidR="004B1DA8" w:rsidRDefault="004B1DA8" w:rsidP="004B1DA8">
      <w:pPr>
        <w:jc w:val="both"/>
      </w:pPr>
      <w:r>
        <w:t>A execução do detalhamento dos projetos, poderá levar a casos particulares em relação aos quadros elétricos a serem fornecidos, deste modo, como será o processo de precificação, visto que consta em planilha como todos iguais?</w:t>
      </w:r>
    </w:p>
    <w:p w14:paraId="50513030" w14:textId="71446964" w:rsidR="009A45B6" w:rsidRDefault="009A45B6" w:rsidP="006D5471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5FF2928D" w14:textId="71AF6EED" w:rsidR="004B1DA8" w:rsidRPr="00751E8E" w:rsidRDefault="004B1DA8" w:rsidP="004B1DA8">
      <w:pPr>
        <w:pStyle w:val="3Corpodotexto"/>
        <w:spacing w:before="0" w:after="0" w:line="240" w:lineRule="auto"/>
        <w:rPr>
          <w:rFonts w:ascii="Times New Roman" w:hAnsi="Times New Roman" w:cs="Times New Roman"/>
          <w:color w:val="00B050"/>
        </w:rPr>
      </w:pPr>
      <w:r w:rsidRPr="00751E8E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  <w:r w:rsidR="00751E8E" w:rsidRPr="00751E8E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A documentação complementar de elétrica foi disponibilizada junto com o arquivo de perguntas e respostas nº 08. Estamos compartilhando novamente. </w:t>
      </w:r>
    </w:p>
    <w:p w14:paraId="688C0D99" w14:textId="5B85D23D" w:rsidR="004B1DA8" w:rsidRDefault="004B1DA8" w:rsidP="006D5471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263A5FCC" w14:textId="4641FFEA" w:rsidR="004B1DA8" w:rsidRPr="00F82E70" w:rsidRDefault="004B1DA8" w:rsidP="004B1DA8">
      <w:pPr>
        <w:pStyle w:val="1Ttulo"/>
      </w:pPr>
      <w:r w:rsidRPr="00F82E70">
        <w:t xml:space="preserve">Pergunta </w:t>
      </w:r>
      <w:r>
        <w:t>3</w:t>
      </w:r>
      <w:r w:rsidRPr="00F82E70">
        <w:t>:</w:t>
      </w:r>
    </w:p>
    <w:p w14:paraId="0BE85907" w14:textId="77777777" w:rsidR="004B1DA8" w:rsidRDefault="004B1DA8" w:rsidP="004B1DA8">
      <w:pPr>
        <w:spacing w:after="160" w:line="259" w:lineRule="auto"/>
        <w:jc w:val="both"/>
      </w:pPr>
      <w:r>
        <w:t>Verificamos que no MD consta a proposta de:</w:t>
      </w:r>
    </w:p>
    <w:p w14:paraId="6BAC2653" w14:textId="77777777" w:rsidR="004B1DA8" w:rsidRDefault="004B1DA8" w:rsidP="004B1DA8">
      <w:pPr>
        <w:pStyle w:val="PargrafodaLista"/>
        <w:jc w:val="both"/>
      </w:pPr>
    </w:p>
    <w:p w14:paraId="4647349D" w14:textId="77777777" w:rsidR="004B1DA8" w:rsidRDefault="004B1DA8" w:rsidP="004B1DA8">
      <w:pPr>
        <w:ind w:left="2832"/>
        <w:jc w:val="both"/>
        <w:rPr>
          <w:b/>
          <w:bCs/>
          <w:i/>
          <w:iCs/>
        </w:rPr>
      </w:pPr>
      <w:r w:rsidRPr="004C4628">
        <w:rPr>
          <w:b/>
          <w:bCs/>
          <w:i/>
          <w:iCs/>
        </w:rPr>
        <w:t>“1.5. Recarga de Carros Elétricos Carros elétricos e híbridos são apontados como tecnologia promissora para os próximos anos, e a expectativa é que o número destes veículos no mercado tenha crescimento rápido. Por se tratar de uma tendência de mercado, a instalação deste sistema é muito recomendada para uma obra deste porte. Está sendo considerada a instalação desse sistema em duas vagas no estacionamento, sendo essas localizadas nas vagas tipo PNE próximo ao showroom. Cada vaga tem potência de aproximadamente de 22kW.”</w:t>
      </w:r>
    </w:p>
    <w:p w14:paraId="34BA4B9E" w14:textId="77777777" w:rsidR="004B1DA8" w:rsidRPr="00EB4EB3" w:rsidRDefault="004B1DA8" w:rsidP="004B1DA8">
      <w:pPr>
        <w:jc w:val="right"/>
        <w:rPr>
          <w:b/>
          <w:bCs/>
        </w:rPr>
      </w:pPr>
      <w:r w:rsidRPr="00EB4EB3">
        <w:rPr>
          <w:b/>
          <w:bCs/>
        </w:rPr>
        <w:t>(grifos nossos)</w:t>
      </w:r>
    </w:p>
    <w:p w14:paraId="37DF4860" w14:textId="77777777" w:rsidR="004B1DA8" w:rsidRDefault="004B1DA8" w:rsidP="006D5471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2B14974E" w14:textId="77777777" w:rsidR="00E251B9" w:rsidRDefault="00E251B9" w:rsidP="00E251B9">
      <w:pPr>
        <w:jc w:val="both"/>
      </w:pPr>
      <w:r>
        <w:t>No entanto, na planilha de preços, não consta a previsão do fornecimento destes equipamentos inerentes a recarga de carro elétricos. Então, entendemos ser fora de escopo este fornecimento, está correto o nosso entendimento?</w:t>
      </w:r>
    </w:p>
    <w:p w14:paraId="3A94EB73" w14:textId="5D319988" w:rsidR="009A45B6" w:rsidRDefault="009A45B6" w:rsidP="00E251B9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0DB39275" w14:textId="7E802F4B" w:rsidR="00E251B9" w:rsidRPr="00576BB2" w:rsidRDefault="00E251B9" w:rsidP="00E251B9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  <w:r w:rsidR="00576BB2"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A recarga de carros elétricos está especificada no memorial, mas não faz parte do escopo da contratação em questão. </w:t>
      </w:r>
    </w:p>
    <w:p w14:paraId="52DBDE8E" w14:textId="77777777" w:rsidR="00E251B9" w:rsidRDefault="00E251B9" w:rsidP="00E251B9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3065310A" w14:textId="351716E3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F35A9C" w14:textId="3634576E" w:rsidR="00E251B9" w:rsidRDefault="00E251B9" w:rsidP="00E251B9">
      <w:pPr>
        <w:pStyle w:val="1Ttulo"/>
      </w:pPr>
      <w:r w:rsidRPr="00F82E70">
        <w:t xml:space="preserve">Pergunta </w:t>
      </w:r>
      <w:r>
        <w:t>4</w:t>
      </w:r>
      <w:r w:rsidRPr="00F82E70">
        <w:t>:</w:t>
      </w:r>
    </w:p>
    <w:p w14:paraId="6D2EE9D9" w14:textId="2F574613" w:rsidR="00E251B9" w:rsidRDefault="00E251B9" w:rsidP="00E251B9">
      <w:pPr>
        <w:spacing w:after="160" w:line="259" w:lineRule="auto"/>
        <w:jc w:val="both"/>
      </w:pPr>
      <w:r>
        <w:t>Na planilha de “</w:t>
      </w:r>
      <w:r w:rsidRPr="004C4628">
        <w:t>CUSTO DIRETO (BDI DIFERENCIADO)</w:t>
      </w:r>
      <w:r>
        <w:t>”, detectamos diversas luminárias com descrição de “PREVISÃO”, como:</w:t>
      </w:r>
    </w:p>
    <w:p w14:paraId="15C829DE" w14:textId="77777777" w:rsidR="00E251B9" w:rsidRDefault="00E251B9" w:rsidP="00E251B9">
      <w:pPr>
        <w:pStyle w:val="PargrafodaLista"/>
        <w:jc w:val="both"/>
      </w:pPr>
      <w:r>
        <w:t xml:space="preserve">- </w:t>
      </w:r>
      <w:r w:rsidRPr="004C4628">
        <w:t>L6A (PREVISÃO DE PISO)</w:t>
      </w:r>
      <w:r>
        <w:t>;</w:t>
      </w:r>
    </w:p>
    <w:p w14:paraId="3AFAD868" w14:textId="77777777" w:rsidR="00E251B9" w:rsidRDefault="00E251B9" w:rsidP="00E251B9">
      <w:pPr>
        <w:pStyle w:val="PargrafodaLista"/>
        <w:jc w:val="both"/>
      </w:pPr>
      <w:r>
        <w:t xml:space="preserve">- </w:t>
      </w:r>
      <w:r w:rsidRPr="004C4628">
        <w:t>L6B (PREVISÃO DE TETO)</w:t>
      </w:r>
      <w:r>
        <w:t>;</w:t>
      </w:r>
    </w:p>
    <w:p w14:paraId="444CCE72" w14:textId="77777777" w:rsidR="00E251B9" w:rsidRDefault="00E251B9" w:rsidP="00E251B9">
      <w:pPr>
        <w:pStyle w:val="PargrafodaLista"/>
        <w:jc w:val="both"/>
      </w:pPr>
      <w:r>
        <w:t xml:space="preserve">- </w:t>
      </w:r>
      <w:r w:rsidRPr="004C4628">
        <w:t>L6C (PREVISÃO DE PAREDE)</w:t>
      </w:r>
      <w:r>
        <w:t>.</w:t>
      </w:r>
    </w:p>
    <w:p w14:paraId="51968230" w14:textId="77777777" w:rsidR="00E251B9" w:rsidRDefault="00E251B9" w:rsidP="00E251B9">
      <w:pPr>
        <w:jc w:val="both"/>
      </w:pPr>
      <w:r>
        <w:t>Deste modo, entendemos não ser escopo deste fornecimento. Está correto o nosso entendimento?</w:t>
      </w:r>
    </w:p>
    <w:p w14:paraId="33C9D94C" w14:textId="77777777" w:rsidR="00E251B9" w:rsidRDefault="00E251B9" w:rsidP="00E251B9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65081033" w14:textId="3975AFB0" w:rsidR="00E251B9" w:rsidRPr="00233E47" w:rsidRDefault="00E251B9" w:rsidP="00E251B9">
      <w:pPr>
        <w:pStyle w:val="3Corpodotexto"/>
        <w:spacing w:before="0" w:after="0" w:line="240" w:lineRule="auto"/>
        <w:rPr>
          <w:rFonts w:ascii="Times New Roman" w:hAnsi="Times New Roman" w:cs="Times New Roman"/>
          <w:color w:val="00B050"/>
        </w:rPr>
      </w:pPr>
      <w:r w:rsidRPr="00233E47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  <w:r w:rsidR="00233E47" w:rsidRPr="00233E47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Por se tratar de iluminação de natureza específica esses três itens o fornecimento do equipamento não está previsto no escopo, será fornecido pelos CONTRATANTES, a instalação será de responsabilidade da CONTRATADA e por isso o item consta na planilha referência de orçamento. </w:t>
      </w:r>
    </w:p>
    <w:p w14:paraId="1033127D" w14:textId="1258F9F0" w:rsidR="009A45B6" w:rsidRDefault="009A45B6" w:rsidP="00233E47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1D3B3609" w14:textId="7E049DE7" w:rsidR="00E251B9" w:rsidRDefault="00E251B9" w:rsidP="00E251B9">
      <w:pPr>
        <w:pStyle w:val="1Ttulo"/>
      </w:pPr>
      <w:r w:rsidRPr="00F82E70">
        <w:t xml:space="preserve">Pergunta </w:t>
      </w:r>
      <w:r>
        <w:t>5</w:t>
      </w:r>
      <w:r w:rsidRPr="00F82E70">
        <w:t>:</w:t>
      </w:r>
    </w:p>
    <w:p w14:paraId="086B8CAC" w14:textId="77777777" w:rsidR="00E251B9" w:rsidRDefault="00E251B9" w:rsidP="00E251B9">
      <w:pPr>
        <w:spacing w:after="160" w:line="259" w:lineRule="auto"/>
        <w:jc w:val="both"/>
      </w:pPr>
      <w:r>
        <w:t>Na planilha de “</w:t>
      </w:r>
      <w:r w:rsidRPr="004C4628">
        <w:t>CUSTO DIRETO (BDI DIFERENCIADO)</w:t>
      </w:r>
      <w:r>
        <w:t xml:space="preserve">”, detectamos que o item </w:t>
      </w:r>
      <w:r w:rsidRPr="00E251B9">
        <w:rPr>
          <w:b/>
          <w:bCs/>
        </w:rPr>
        <w:t>10.1.8.5.14:</w:t>
      </w:r>
    </w:p>
    <w:p w14:paraId="02823A72" w14:textId="77777777" w:rsidR="00E251B9" w:rsidRDefault="00E251B9" w:rsidP="00E251B9">
      <w:pPr>
        <w:pStyle w:val="PargrafodaLista"/>
        <w:ind w:left="283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0115D3">
        <w:rPr>
          <w:b/>
          <w:bCs/>
          <w:i/>
          <w:iCs/>
        </w:rPr>
        <w:t>FORNECIMENTO E INSTALAÇÃO DE NO-BREAK 160KVA, ENTRADA 115VCA E SAÍDA 115/120VCA, PARA ALIMENTAÇÃO DO RÉLE DE PROTEÇÃO E PARA TRIP NO DISJUNTOR PRINCIPAL</w:t>
      </w:r>
      <w:r>
        <w:rPr>
          <w:b/>
          <w:bCs/>
          <w:i/>
          <w:iCs/>
        </w:rPr>
        <w:t>”</w:t>
      </w:r>
    </w:p>
    <w:p w14:paraId="738CCFF2" w14:textId="77777777" w:rsidR="00E251B9" w:rsidRDefault="00E251B9" w:rsidP="00E251B9">
      <w:pPr>
        <w:jc w:val="right"/>
        <w:rPr>
          <w:b/>
          <w:bCs/>
        </w:rPr>
      </w:pPr>
      <w:r w:rsidRPr="00EB4EB3">
        <w:rPr>
          <w:b/>
          <w:bCs/>
        </w:rPr>
        <w:t>(grifos nossos)</w:t>
      </w:r>
    </w:p>
    <w:p w14:paraId="69F23CEB" w14:textId="77777777" w:rsidR="00E251B9" w:rsidRDefault="00E251B9" w:rsidP="00E251B9">
      <w:pPr>
        <w:jc w:val="right"/>
        <w:rPr>
          <w:b/>
          <w:bCs/>
        </w:rPr>
      </w:pPr>
    </w:p>
    <w:p w14:paraId="0D17F5CA" w14:textId="3AA772B0" w:rsidR="00E251B9" w:rsidRPr="00F82E70" w:rsidRDefault="00E251B9" w:rsidP="00E251B9">
      <w:pPr>
        <w:pStyle w:val="1Ttulo"/>
      </w:pPr>
      <w:r w:rsidRPr="00F82E70">
        <w:t xml:space="preserve">Pergunta </w:t>
      </w:r>
      <w:r>
        <w:t>5.a</w:t>
      </w:r>
      <w:r w:rsidRPr="00F82E70">
        <w:t>:</w:t>
      </w:r>
    </w:p>
    <w:p w14:paraId="443254F5" w14:textId="1AA23B23" w:rsidR="00E251B9" w:rsidRPr="00E251B9" w:rsidRDefault="00E251B9" w:rsidP="00E251B9">
      <w:pPr>
        <w:jc w:val="both"/>
        <w:rPr>
          <w:b/>
          <w:bCs/>
        </w:rPr>
      </w:pPr>
      <w:r>
        <w:t>Apresenta quantidade ZERO, deste modo, entendemos que não deveremos considerar o fornecimento do item. Está correto o nosso entendimento?</w:t>
      </w:r>
    </w:p>
    <w:p w14:paraId="59F204CF" w14:textId="371F62F4" w:rsidR="00E251B9" w:rsidRDefault="00E251B9" w:rsidP="00E251B9">
      <w:pPr>
        <w:jc w:val="both"/>
      </w:pPr>
    </w:p>
    <w:p w14:paraId="7E30CC02" w14:textId="2329D2E1" w:rsidR="00E251B9" w:rsidRPr="00233E47" w:rsidRDefault="00E251B9" w:rsidP="00E251B9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233E47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</w:t>
      </w:r>
      <w:r w:rsid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>O Nobreak do item 10.1.8.5.14</w:t>
      </w:r>
      <w:r w:rsidRPr="00233E47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 </w:t>
      </w:r>
      <w:r w:rsid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não faz parte do escopo de fornecimento. </w:t>
      </w:r>
    </w:p>
    <w:p w14:paraId="13C9D939" w14:textId="7F72FAB7" w:rsidR="00233E47" w:rsidRDefault="00233E47" w:rsidP="00E251B9">
      <w:pPr>
        <w:pStyle w:val="3Corpodotexto"/>
        <w:spacing w:before="0" w:after="0" w:line="240" w:lineRule="auto"/>
        <w:rPr>
          <w:rFonts w:ascii="Times New Roman" w:hAnsi="Times New Roman" w:cs="Times New Roman"/>
        </w:rPr>
      </w:pPr>
    </w:p>
    <w:p w14:paraId="293555FE" w14:textId="77777777" w:rsidR="00E251B9" w:rsidRDefault="00E251B9" w:rsidP="00E251B9">
      <w:pPr>
        <w:jc w:val="both"/>
      </w:pPr>
    </w:p>
    <w:p w14:paraId="51C18073" w14:textId="7AF3852B" w:rsidR="00E251B9" w:rsidRPr="00F82E70" w:rsidRDefault="00E251B9" w:rsidP="00E251B9">
      <w:pPr>
        <w:pStyle w:val="1Ttulo"/>
      </w:pPr>
      <w:r w:rsidRPr="00F82E70">
        <w:t xml:space="preserve">Pergunta </w:t>
      </w:r>
      <w:r>
        <w:t>5.b</w:t>
      </w:r>
      <w:r w:rsidRPr="00F82E70">
        <w:t>:</w:t>
      </w:r>
    </w:p>
    <w:p w14:paraId="34AF4FD1" w14:textId="4437DEE5" w:rsidR="00E251B9" w:rsidRDefault="00E251B9" w:rsidP="00E251B9">
      <w:pPr>
        <w:jc w:val="both"/>
      </w:pPr>
      <w:r>
        <w:t>No entanto, o item faz necessário há operação do sistema de proteção da Subestação. Mas com potência diferente da informada de “160kVA”. Assim, solicitamos esclarecer como proceder?</w:t>
      </w:r>
    </w:p>
    <w:p w14:paraId="4495DDDE" w14:textId="17EA1EAC" w:rsidR="00E251B9" w:rsidRDefault="00E251B9" w:rsidP="00E251B9">
      <w:pPr>
        <w:jc w:val="both"/>
      </w:pPr>
    </w:p>
    <w:p w14:paraId="30B43F8C" w14:textId="3A3EA6D6" w:rsidR="00E251B9" w:rsidRPr="00576BB2" w:rsidRDefault="00E251B9" w:rsidP="00E251B9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  <w:r w:rsidR="00576BB2"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O nobreak de 800 VA será fornecido pelas Entidades, conforme a especificação abaixo. </w:t>
      </w:r>
    </w:p>
    <w:p w14:paraId="788B3806" w14:textId="77777777" w:rsidR="00576BB2" w:rsidRPr="00576BB2" w:rsidRDefault="00576BB2" w:rsidP="00576BB2">
      <w:pPr>
        <w:pStyle w:val="3Corpodotexto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B050"/>
          <w:lang w:eastAsia="pt-BR"/>
        </w:rPr>
      </w:pPr>
      <w:r w:rsidRPr="00576BB2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>“FORNECIMENTO E INSTALAÇÃO DE NO-BREAK 800VA, ENTRADA 220VCA E SAÍDA 220VCA, PARA ALIMENTAÇÃO DO RÉLE DE PROTEÇÃO E PARA TRIP NO DISJUNTOR PRINCIPAL”</w:t>
      </w:r>
    </w:p>
    <w:p w14:paraId="109328A7" w14:textId="77777777" w:rsidR="00576BB2" w:rsidRDefault="00576BB2" w:rsidP="00E251B9">
      <w:pPr>
        <w:pStyle w:val="3Corpodotexto"/>
        <w:spacing w:before="0" w:after="0" w:line="240" w:lineRule="auto"/>
        <w:rPr>
          <w:rFonts w:ascii="Times New Roman" w:hAnsi="Times New Roman" w:cs="Times New Roman"/>
        </w:rPr>
      </w:pPr>
    </w:p>
    <w:p w14:paraId="0BA76AAE" w14:textId="77777777" w:rsidR="00E251B9" w:rsidRDefault="00E251B9" w:rsidP="00E251B9">
      <w:pPr>
        <w:jc w:val="both"/>
      </w:pPr>
    </w:p>
    <w:p w14:paraId="3A481674" w14:textId="53D605BD" w:rsidR="00E251B9" w:rsidRDefault="00E251B9" w:rsidP="00E251B9">
      <w:pPr>
        <w:pStyle w:val="1Ttulo"/>
      </w:pPr>
      <w:r w:rsidRPr="00F82E70">
        <w:t xml:space="preserve">Pergunta </w:t>
      </w:r>
      <w:r>
        <w:t>6</w:t>
      </w:r>
      <w:r w:rsidRPr="00F82E70">
        <w:t>:</w:t>
      </w:r>
    </w:p>
    <w:p w14:paraId="446D586D" w14:textId="77777777" w:rsidR="00E251B9" w:rsidRDefault="00E251B9" w:rsidP="00E251B9">
      <w:pPr>
        <w:spacing w:after="160" w:line="259" w:lineRule="auto"/>
        <w:jc w:val="both"/>
      </w:pPr>
      <w:r>
        <w:t>É obrigatório que a composição de preço unitário seja apresentada junto com a proposta do licitante?</w:t>
      </w:r>
    </w:p>
    <w:p w14:paraId="261B6061" w14:textId="14066814" w:rsidR="00E251B9" w:rsidRPr="00233E47" w:rsidRDefault="00E251B9" w:rsidP="00E251B9">
      <w:pPr>
        <w:pStyle w:val="3Corpodotexto"/>
        <w:spacing w:before="0" w:after="0" w:line="240" w:lineRule="auto"/>
        <w:rPr>
          <w:rFonts w:ascii="Times New Roman" w:hAnsi="Times New Roman" w:cs="Times New Roman"/>
          <w:color w:val="00B050"/>
        </w:rPr>
      </w:pPr>
      <w:r w:rsidRPr="00233E47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Resposta:  </w:t>
      </w:r>
      <w:r w:rsidR="00233E47" w:rsidRPr="00233E47">
        <w:rPr>
          <w:rFonts w:ascii="Times New Roman" w:eastAsia="Times New Roman" w:hAnsi="Times New Roman" w:cs="Times New Roman"/>
          <w:b/>
          <w:bCs/>
          <w:color w:val="00B050"/>
          <w:lang w:eastAsia="pt-BR"/>
        </w:rPr>
        <w:t xml:space="preserve">Não, poderá ser solicitado apenas da empresa vencedora do certame. </w:t>
      </w:r>
    </w:p>
    <w:p w14:paraId="7A792C53" w14:textId="15A65894" w:rsidR="009A45B6" w:rsidRDefault="009A45B6" w:rsidP="00E251B9">
      <w:pPr>
        <w:pStyle w:val="3Corpodotexto"/>
        <w:spacing w:before="0" w:after="0" w:line="240" w:lineRule="auto"/>
        <w:rPr>
          <w:rFonts w:ascii="Times New Roman" w:hAnsi="Times New Roman" w:cs="Times New Roman"/>
          <w:b/>
          <w:bCs/>
        </w:rPr>
      </w:pPr>
    </w:p>
    <w:p w14:paraId="29A0D2F3" w14:textId="19C97C10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A925BC" w14:textId="77777777" w:rsidR="009A45B6" w:rsidRDefault="009A45B6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628001" w14:textId="4006B673" w:rsidR="004F2C59" w:rsidRPr="00F82E70" w:rsidRDefault="004F2C59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2E70">
        <w:rPr>
          <w:rFonts w:ascii="Times New Roman" w:hAnsi="Times New Roman" w:cs="Times New Roman"/>
          <w:b/>
          <w:bCs/>
        </w:rPr>
        <w:t>Para todos os efeitos este documento passa a integrar o edital em referência.</w:t>
      </w:r>
    </w:p>
    <w:p w14:paraId="0780305B" w14:textId="77777777" w:rsidR="006C4A44" w:rsidRPr="00F82E70" w:rsidRDefault="006C4A44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5ADEF60E" w14:textId="3C6BD7B8" w:rsidR="00DD0177" w:rsidRPr="00F82E70" w:rsidRDefault="00DD0177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AC67AB">
        <w:rPr>
          <w:rFonts w:ascii="Times New Roman" w:hAnsi="Times New Roman" w:cs="Times New Roman"/>
        </w:rPr>
        <w:t>Brasília,</w:t>
      </w:r>
      <w:r w:rsidR="00667216" w:rsidRPr="00AC67AB">
        <w:rPr>
          <w:rFonts w:ascii="Times New Roman" w:hAnsi="Times New Roman" w:cs="Times New Roman"/>
        </w:rPr>
        <w:t xml:space="preserve"> </w:t>
      </w:r>
      <w:r w:rsidR="00AC67AB" w:rsidRPr="00AC67AB">
        <w:rPr>
          <w:rFonts w:ascii="Times New Roman" w:hAnsi="Times New Roman" w:cs="Times New Roman"/>
        </w:rPr>
        <w:t>14</w:t>
      </w:r>
      <w:r w:rsidRPr="00AC67AB">
        <w:rPr>
          <w:rFonts w:ascii="Times New Roman" w:hAnsi="Times New Roman" w:cs="Times New Roman"/>
        </w:rPr>
        <w:t xml:space="preserve"> de </w:t>
      </w:r>
      <w:r w:rsidR="00AE0116" w:rsidRPr="00AC67AB">
        <w:rPr>
          <w:rFonts w:ascii="Times New Roman" w:hAnsi="Times New Roman" w:cs="Times New Roman"/>
        </w:rPr>
        <w:t>fevereiro</w:t>
      </w:r>
      <w:r w:rsidRPr="00AC67AB">
        <w:rPr>
          <w:rFonts w:ascii="Times New Roman" w:hAnsi="Times New Roman" w:cs="Times New Roman"/>
        </w:rPr>
        <w:t xml:space="preserve"> de 20</w:t>
      </w:r>
      <w:r w:rsidR="00672087" w:rsidRPr="00AC67AB">
        <w:rPr>
          <w:rFonts w:ascii="Times New Roman" w:hAnsi="Times New Roman" w:cs="Times New Roman"/>
        </w:rPr>
        <w:t>2</w:t>
      </w:r>
      <w:r w:rsidR="00AE0116" w:rsidRPr="00AC67AB">
        <w:rPr>
          <w:rFonts w:ascii="Times New Roman" w:hAnsi="Times New Roman" w:cs="Times New Roman"/>
        </w:rPr>
        <w:t>3</w:t>
      </w:r>
      <w:r w:rsidR="000C70A2" w:rsidRPr="00AC67AB">
        <w:rPr>
          <w:rFonts w:ascii="Times New Roman" w:hAnsi="Times New Roman" w:cs="Times New Roman"/>
        </w:rPr>
        <w:t>.</w:t>
      </w:r>
    </w:p>
    <w:p w14:paraId="20000287" w14:textId="441F2EE6" w:rsidR="005C0352" w:rsidRDefault="005C0352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7B571075" w14:textId="77777777" w:rsidR="00C52B70" w:rsidRPr="00F82E70" w:rsidRDefault="00C52B70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78D588C3" w14:textId="77777777" w:rsidR="005C0352" w:rsidRPr="00F82E70" w:rsidRDefault="005C0352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6CC024D0" w14:textId="77777777" w:rsidR="00DD0177" w:rsidRPr="00F82E70" w:rsidRDefault="00DD0177" w:rsidP="008126B0">
      <w:pPr>
        <w:pStyle w:val="3Corpodotex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2E70">
        <w:rPr>
          <w:rFonts w:ascii="Times New Roman" w:hAnsi="Times New Roman" w:cs="Times New Roman"/>
          <w:b/>
          <w:bCs/>
        </w:rPr>
        <w:t xml:space="preserve">Comissão </w:t>
      </w:r>
      <w:r w:rsidR="00E07773" w:rsidRPr="00F82E70">
        <w:rPr>
          <w:rFonts w:ascii="Times New Roman" w:hAnsi="Times New Roman" w:cs="Times New Roman"/>
          <w:b/>
          <w:bCs/>
        </w:rPr>
        <w:t>Permanente</w:t>
      </w:r>
      <w:r w:rsidRPr="00F82E70">
        <w:rPr>
          <w:rFonts w:ascii="Times New Roman" w:hAnsi="Times New Roman" w:cs="Times New Roman"/>
          <w:b/>
          <w:bCs/>
        </w:rPr>
        <w:t xml:space="preserve"> de Licitação - C</w:t>
      </w:r>
      <w:r w:rsidR="00E07773" w:rsidRPr="00F82E70">
        <w:rPr>
          <w:rFonts w:ascii="Times New Roman" w:hAnsi="Times New Roman" w:cs="Times New Roman"/>
          <w:b/>
          <w:bCs/>
        </w:rPr>
        <w:t>P</w:t>
      </w:r>
      <w:r w:rsidRPr="00F82E70">
        <w:rPr>
          <w:rFonts w:ascii="Times New Roman" w:hAnsi="Times New Roman" w:cs="Times New Roman"/>
          <w:b/>
          <w:bCs/>
        </w:rPr>
        <w:t>L</w:t>
      </w:r>
    </w:p>
    <w:p w14:paraId="225120D2" w14:textId="77777777" w:rsidR="00DD0177" w:rsidRPr="00F82E70" w:rsidRDefault="00DD0177" w:rsidP="008126B0"/>
    <w:sectPr w:rsidR="00DD0177" w:rsidRPr="00F82E70" w:rsidSect="00BA2932">
      <w:headerReference w:type="default" r:id="rId9"/>
      <w:footerReference w:type="default" r:id="rId10"/>
      <w:pgSz w:w="11906" w:h="16838" w:code="9"/>
      <w:pgMar w:top="1134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49A4" w14:textId="77777777" w:rsidR="00F96DCF" w:rsidRDefault="00F96DCF" w:rsidP="002553A8">
      <w:r>
        <w:separator/>
      </w:r>
    </w:p>
  </w:endnote>
  <w:endnote w:type="continuationSeparator" w:id="0">
    <w:p w14:paraId="60E6BE55" w14:textId="77777777" w:rsidR="00F96DCF" w:rsidRDefault="00F96DCF" w:rsidP="0025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5C51" w14:textId="62E5A3E2" w:rsidR="00FA1ECF" w:rsidRPr="00BA2932" w:rsidRDefault="006C24E9" w:rsidP="00BA2932">
    <w:pPr>
      <w:pStyle w:val="Rodap"/>
      <w:rPr>
        <w:rFonts w:ascii="Arial" w:hAnsi="Arial" w:cs="Arial"/>
        <w:sz w:val="10"/>
        <w:szCs w:val="10"/>
      </w:rPr>
    </w:pPr>
    <w:r w:rsidRPr="00AC5A7D">
      <w:rPr>
        <w:rFonts w:ascii="Arial" w:hAnsi="Arial" w:cs="Arial"/>
        <w:sz w:val="10"/>
        <w:szCs w:val="10"/>
      </w:rPr>
      <w:fldChar w:fldCharType="begin"/>
    </w:r>
    <w:r w:rsidR="00FA1ECF" w:rsidRPr="00AC5A7D">
      <w:rPr>
        <w:rFonts w:ascii="Arial" w:hAnsi="Arial" w:cs="Arial"/>
        <w:sz w:val="10"/>
        <w:szCs w:val="10"/>
      </w:rPr>
      <w:instrText xml:space="preserve"> FILENAME \p </w:instrText>
    </w:r>
    <w:r w:rsidRPr="00AC5A7D">
      <w:rPr>
        <w:rFonts w:ascii="Arial" w:hAnsi="Arial" w:cs="Arial"/>
        <w:sz w:val="10"/>
        <w:szCs w:val="10"/>
      </w:rPr>
      <w:fldChar w:fldCharType="separate"/>
    </w:r>
    <w:r w:rsidR="00E251B9">
      <w:rPr>
        <w:rFonts w:ascii="Arial" w:hAnsi="Arial" w:cs="Arial"/>
        <w:noProof/>
        <w:sz w:val="10"/>
        <w:szCs w:val="10"/>
      </w:rPr>
      <w:t>H:\GECOM\z.CPL\6. Editais de Licitação\4.CR\CR 2022\CR 70-2022 - Obra Civil ISI - Aiphaville - PRO-02879-2022\5.Esclarecimentos\CR 70-2022 - Perguntas e Respostas-14.docx</w:t>
    </w:r>
    <w:r w:rsidRPr="00AC5A7D">
      <w:rPr>
        <w:rFonts w:ascii="Arial" w:hAnsi="Arial" w:cs="Arial"/>
        <w:sz w:val="10"/>
        <w:szCs w:val="10"/>
      </w:rPr>
      <w:fldChar w:fldCharType="end"/>
    </w:r>
    <w:r w:rsidR="00FA1ECF" w:rsidRPr="00AC5A7D">
      <w:rPr>
        <w:rFonts w:ascii="Arial" w:hAnsi="Arial" w:cs="Arial"/>
        <w:sz w:val="10"/>
        <w:szCs w:val="10"/>
      </w:rPr>
      <w:t xml:space="preserve"> – Página </w:t>
    </w:r>
    <w:r w:rsidRPr="00AC5A7D">
      <w:rPr>
        <w:rStyle w:val="Nmerodepgina"/>
        <w:rFonts w:ascii="Arial" w:hAnsi="Arial" w:cs="Arial"/>
        <w:sz w:val="10"/>
        <w:szCs w:val="10"/>
      </w:rPr>
      <w:fldChar w:fldCharType="begin"/>
    </w:r>
    <w:r w:rsidR="00FA1ECF" w:rsidRPr="00AC5A7D">
      <w:rPr>
        <w:rStyle w:val="Nmerodepgina"/>
        <w:rFonts w:ascii="Arial" w:hAnsi="Arial" w:cs="Arial"/>
        <w:sz w:val="10"/>
        <w:szCs w:val="10"/>
      </w:rPr>
      <w:instrText xml:space="preserve"> PAGE </w:instrText>
    </w:r>
    <w:r w:rsidRPr="00AC5A7D">
      <w:rPr>
        <w:rStyle w:val="Nmerodepgina"/>
        <w:rFonts w:ascii="Arial" w:hAnsi="Arial" w:cs="Arial"/>
        <w:sz w:val="10"/>
        <w:szCs w:val="10"/>
      </w:rPr>
      <w:fldChar w:fldCharType="separate"/>
    </w:r>
    <w:r w:rsidR="00F0685B">
      <w:rPr>
        <w:rStyle w:val="Nmerodepgina"/>
        <w:rFonts w:ascii="Arial" w:hAnsi="Arial" w:cs="Arial"/>
        <w:noProof/>
        <w:sz w:val="10"/>
        <w:szCs w:val="10"/>
      </w:rPr>
      <w:t>1</w:t>
    </w:r>
    <w:r w:rsidRPr="00AC5A7D">
      <w:rPr>
        <w:rStyle w:val="Nmerodepgina"/>
        <w:rFonts w:ascii="Arial" w:hAnsi="Arial" w:cs="Arial"/>
        <w:sz w:val="10"/>
        <w:szCs w:val="10"/>
      </w:rPr>
      <w:fldChar w:fldCharType="end"/>
    </w:r>
    <w:r w:rsidR="00FA1ECF" w:rsidRPr="00AC5A7D">
      <w:rPr>
        <w:rStyle w:val="Nmerodepgina"/>
        <w:rFonts w:ascii="Arial" w:hAnsi="Arial" w:cs="Arial"/>
        <w:sz w:val="10"/>
        <w:szCs w:val="10"/>
      </w:rPr>
      <w:t>/</w:t>
    </w:r>
    <w:r w:rsidRPr="00AC5A7D">
      <w:rPr>
        <w:rStyle w:val="Nmerodepgina"/>
        <w:rFonts w:ascii="Arial" w:hAnsi="Arial" w:cs="Arial"/>
        <w:sz w:val="10"/>
        <w:szCs w:val="10"/>
      </w:rPr>
      <w:fldChar w:fldCharType="begin"/>
    </w:r>
    <w:r w:rsidR="00FA1ECF" w:rsidRPr="00AC5A7D">
      <w:rPr>
        <w:rStyle w:val="Nmerodepgina"/>
        <w:rFonts w:ascii="Arial" w:hAnsi="Arial" w:cs="Arial"/>
        <w:sz w:val="10"/>
        <w:szCs w:val="10"/>
      </w:rPr>
      <w:instrText xml:space="preserve"> NUMPAGES </w:instrText>
    </w:r>
    <w:r w:rsidRPr="00AC5A7D">
      <w:rPr>
        <w:rStyle w:val="Nmerodepgina"/>
        <w:rFonts w:ascii="Arial" w:hAnsi="Arial" w:cs="Arial"/>
        <w:sz w:val="10"/>
        <w:szCs w:val="10"/>
      </w:rPr>
      <w:fldChar w:fldCharType="separate"/>
    </w:r>
    <w:r w:rsidR="00F0685B">
      <w:rPr>
        <w:rStyle w:val="Nmerodepgina"/>
        <w:rFonts w:ascii="Arial" w:hAnsi="Arial" w:cs="Arial"/>
        <w:noProof/>
        <w:sz w:val="10"/>
        <w:szCs w:val="10"/>
      </w:rPr>
      <w:t>1</w:t>
    </w:r>
    <w:r w:rsidRPr="00AC5A7D">
      <w:rPr>
        <w:rStyle w:val="Nmerodepgina"/>
        <w:rFonts w:ascii="Arial" w:hAnsi="Arial" w:cs="Arial"/>
        <w:sz w:val="10"/>
        <w:szCs w:val="10"/>
      </w:rPr>
      <w:fldChar w:fldCharType="end"/>
    </w:r>
    <w:r w:rsidR="00FA1ECF">
      <w:rPr>
        <w:rStyle w:val="Nmerodepgina"/>
        <w:rFonts w:ascii="Arial" w:hAnsi="Arial" w:cs="Arial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4B93" w14:textId="77777777" w:rsidR="00F96DCF" w:rsidRDefault="00F96DCF" w:rsidP="002553A8">
      <w:r>
        <w:separator/>
      </w:r>
    </w:p>
  </w:footnote>
  <w:footnote w:type="continuationSeparator" w:id="0">
    <w:p w14:paraId="18F51566" w14:textId="77777777" w:rsidR="00F96DCF" w:rsidRDefault="00F96DCF" w:rsidP="0025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2A1" w14:textId="78E91273" w:rsidR="00FA1ECF" w:rsidRDefault="006F5E11" w:rsidP="002553A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75AE4E" wp14:editId="0C77F0B6">
          <wp:simplePos x="0" y="0"/>
          <wp:positionH relativeFrom="margin">
            <wp:posOffset>1734696</wp:posOffset>
          </wp:positionH>
          <wp:positionV relativeFrom="paragraph">
            <wp:posOffset>-173663</wp:posOffset>
          </wp:positionV>
          <wp:extent cx="2360863" cy="544152"/>
          <wp:effectExtent l="0" t="0" r="0" b="0"/>
          <wp:wrapNone/>
          <wp:docPr id="9" name="Imagem 9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360863" cy="54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E7FA5" w14:textId="61018D8B" w:rsidR="00FA1ECF" w:rsidRDefault="00FA1ECF" w:rsidP="002553A8">
    <w:pPr>
      <w:pStyle w:val="Cabealho"/>
      <w:jc w:val="center"/>
    </w:pPr>
  </w:p>
  <w:p w14:paraId="13A00562" w14:textId="77777777" w:rsidR="006F5E11" w:rsidRDefault="006F5E11" w:rsidP="002553A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5A8"/>
    <w:multiLevelType w:val="hybridMultilevel"/>
    <w:tmpl w:val="68E20366"/>
    <w:lvl w:ilvl="0" w:tplc="71F8BD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2E8"/>
    <w:multiLevelType w:val="hybridMultilevel"/>
    <w:tmpl w:val="BE5EBAAA"/>
    <w:lvl w:ilvl="0" w:tplc="682025E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color w:val="0000FF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B41BA"/>
    <w:multiLevelType w:val="hybridMultilevel"/>
    <w:tmpl w:val="AF968726"/>
    <w:lvl w:ilvl="0" w:tplc="321CE0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BB13D3"/>
    <w:multiLevelType w:val="multilevel"/>
    <w:tmpl w:val="86F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04E1D"/>
    <w:multiLevelType w:val="multilevel"/>
    <w:tmpl w:val="09DC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45114"/>
    <w:multiLevelType w:val="hybridMultilevel"/>
    <w:tmpl w:val="016A982A"/>
    <w:lvl w:ilvl="0" w:tplc="DC08ABC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07D0379"/>
    <w:multiLevelType w:val="hybridMultilevel"/>
    <w:tmpl w:val="C64C030E"/>
    <w:lvl w:ilvl="0" w:tplc="6A5E0826">
      <w:start w:val="1"/>
      <w:numFmt w:val="lowerLetter"/>
      <w:pStyle w:val="4List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177B"/>
    <w:multiLevelType w:val="hybridMultilevel"/>
    <w:tmpl w:val="AA80A544"/>
    <w:lvl w:ilvl="0" w:tplc="B4303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D69"/>
    <w:multiLevelType w:val="hybridMultilevel"/>
    <w:tmpl w:val="D610A7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44DE6"/>
    <w:multiLevelType w:val="hybridMultilevel"/>
    <w:tmpl w:val="76143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6865"/>
    <w:multiLevelType w:val="multilevel"/>
    <w:tmpl w:val="4B2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F7CB4"/>
    <w:multiLevelType w:val="multilevel"/>
    <w:tmpl w:val="BC76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0DEA"/>
    <w:multiLevelType w:val="hybridMultilevel"/>
    <w:tmpl w:val="064E2BA4"/>
    <w:lvl w:ilvl="0" w:tplc="808620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09923">
    <w:abstractNumId w:val="1"/>
  </w:num>
  <w:num w:numId="2" w16cid:durableId="1974477156">
    <w:abstractNumId w:val="12"/>
  </w:num>
  <w:num w:numId="3" w16cid:durableId="2018073085">
    <w:abstractNumId w:val="8"/>
  </w:num>
  <w:num w:numId="4" w16cid:durableId="1779328374">
    <w:abstractNumId w:val="2"/>
  </w:num>
  <w:num w:numId="5" w16cid:durableId="1209999984">
    <w:abstractNumId w:val="9"/>
  </w:num>
  <w:num w:numId="6" w16cid:durableId="1730297345">
    <w:abstractNumId w:val="0"/>
  </w:num>
  <w:num w:numId="7" w16cid:durableId="727412060">
    <w:abstractNumId w:val="3"/>
  </w:num>
  <w:num w:numId="8" w16cid:durableId="984773146">
    <w:abstractNumId w:val="10"/>
  </w:num>
  <w:num w:numId="9" w16cid:durableId="574557160">
    <w:abstractNumId w:val="4"/>
  </w:num>
  <w:num w:numId="10" w16cid:durableId="1818523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48825">
    <w:abstractNumId w:val="6"/>
  </w:num>
  <w:num w:numId="12" w16cid:durableId="1565721900">
    <w:abstractNumId w:val="5"/>
  </w:num>
  <w:num w:numId="13" w16cid:durableId="1766144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11"/>
    <w:rsid w:val="00002046"/>
    <w:rsid w:val="00003D9A"/>
    <w:rsid w:val="00016ED0"/>
    <w:rsid w:val="00023931"/>
    <w:rsid w:val="00027EA0"/>
    <w:rsid w:val="00032AE3"/>
    <w:rsid w:val="00056A6F"/>
    <w:rsid w:val="00072C5A"/>
    <w:rsid w:val="0008009C"/>
    <w:rsid w:val="00084424"/>
    <w:rsid w:val="0008599E"/>
    <w:rsid w:val="00091967"/>
    <w:rsid w:val="00095688"/>
    <w:rsid w:val="000C70A2"/>
    <w:rsid w:val="000D7BAE"/>
    <w:rsid w:val="000E5991"/>
    <w:rsid w:val="000F1D01"/>
    <w:rsid w:val="00100C99"/>
    <w:rsid w:val="00126A76"/>
    <w:rsid w:val="00146AE9"/>
    <w:rsid w:val="00150F36"/>
    <w:rsid w:val="001727D0"/>
    <w:rsid w:val="00177E06"/>
    <w:rsid w:val="001A511B"/>
    <w:rsid w:val="001C7EC3"/>
    <w:rsid w:val="001F0661"/>
    <w:rsid w:val="001F3E6E"/>
    <w:rsid w:val="001F438E"/>
    <w:rsid w:val="0020118E"/>
    <w:rsid w:val="00204F30"/>
    <w:rsid w:val="00205C0B"/>
    <w:rsid w:val="002128C8"/>
    <w:rsid w:val="00233E47"/>
    <w:rsid w:val="002416BE"/>
    <w:rsid w:val="002553A8"/>
    <w:rsid w:val="00260851"/>
    <w:rsid w:val="00270370"/>
    <w:rsid w:val="00283C65"/>
    <w:rsid w:val="002852AB"/>
    <w:rsid w:val="002B570B"/>
    <w:rsid w:val="002D1F17"/>
    <w:rsid w:val="002F0BEB"/>
    <w:rsid w:val="002F3EFA"/>
    <w:rsid w:val="002F5A47"/>
    <w:rsid w:val="0030041A"/>
    <w:rsid w:val="003014B5"/>
    <w:rsid w:val="003021E3"/>
    <w:rsid w:val="003373D8"/>
    <w:rsid w:val="00342938"/>
    <w:rsid w:val="00342CF4"/>
    <w:rsid w:val="00351449"/>
    <w:rsid w:val="00361175"/>
    <w:rsid w:val="003643AC"/>
    <w:rsid w:val="00370397"/>
    <w:rsid w:val="0039509E"/>
    <w:rsid w:val="00397287"/>
    <w:rsid w:val="003A4D84"/>
    <w:rsid w:val="003D1D4D"/>
    <w:rsid w:val="003D6071"/>
    <w:rsid w:val="003E6C62"/>
    <w:rsid w:val="00403A22"/>
    <w:rsid w:val="0042303B"/>
    <w:rsid w:val="00423A7B"/>
    <w:rsid w:val="00427E7D"/>
    <w:rsid w:val="004321A4"/>
    <w:rsid w:val="004577E9"/>
    <w:rsid w:val="004619F7"/>
    <w:rsid w:val="00483916"/>
    <w:rsid w:val="004A183A"/>
    <w:rsid w:val="004B1DA8"/>
    <w:rsid w:val="004C5280"/>
    <w:rsid w:val="004C76EF"/>
    <w:rsid w:val="004D14BD"/>
    <w:rsid w:val="004F2C59"/>
    <w:rsid w:val="00527EED"/>
    <w:rsid w:val="0054371C"/>
    <w:rsid w:val="00546158"/>
    <w:rsid w:val="00572429"/>
    <w:rsid w:val="00573686"/>
    <w:rsid w:val="00576BB2"/>
    <w:rsid w:val="00577000"/>
    <w:rsid w:val="005A2F05"/>
    <w:rsid w:val="005A3FE3"/>
    <w:rsid w:val="005B1832"/>
    <w:rsid w:val="005C0352"/>
    <w:rsid w:val="005C0A4E"/>
    <w:rsid w:val="005D75A2"/>
    <w:rsid w:val="005F0D42"/>
    <w:rsid w:val="005F6D78"/>
    <w:rsid w:val="0060670D"/>
    <w:rsid w:val="006068F5"/>
    <w:rsid w:val="00612084"/>
    <w:rsid w:val="00642445"/>
    <w:rsid w:val="006438A6"/>
    <w:rsid w:val="00653618"/>
    <w:rsid w:val="006552AE"/>
    <w:rsid w:val="006552E6"/>
    <w:rsid w:val="00667216"/>
    <w:rsid w:val="00672087"/>
    <w:rsid w:val="0069172F"/>
    <w:rsid w:val="006966F2"/>
    <w:rsid w:val="006A4F64"/>
    <w:rsid w:val="006A7D64"/>
    <w:rsid w:val="006C24E9"/>
    <w:rsid w:val="006C4A44"/>
    <w:rsid w:val="006C7EAA"/>
    <w:rsid w:val="006D5471"/>
    <w:rsid w:val="006E37A1"/>
    <w:rsid w:val="006E4280"/>
    <w:rsid w:val="006E773B"/>
    <w:rsid w:val="006F5E11"/>
    <w:rsid w:val="00703EBA"/>
    <w:rsid w:val="00717918"/>
    <w:rsid w:val="007356B7"/>
    <w:rsid w:val="007363EB"/>
    <w:rsid w:val="00740E1D"/>
    <w:rsid w:val="0074433B"/>
    <w:rsid w:val="00751E8E"/>
    <w:rsid w:val="00752276"/>
    <w:rsid w:val="00765014"/>
    <w:rsid w:val="007779BF"/>
    <w:rsid w:val="0078479A"/>
    <w:rsid w:val="00791D97"/>
    <w:rsid w:val="00795ECC"/>
    <w:rsid w:val="007B2B56"/>
    <w:rsid w:val="007C26B6"/>
    <w:rsid w:val="007F3D2B"/>
    <w:rsid w:val="007F6A10"/>
    <w:rsid w:val="007F7958"/>
    <w:rsid w:val="008126B0"/>
    <w:rsid w:val="00815A22"/>
    <w:rsid w:val="00817CAC"/>
    <w:rsid w:val="00823DB8"/>
    <w:rsid w:val="0082729D"/>
    <w:rsid w:val="00844738"/>
    <w:rsid w:val="00860E22"/>
    <w:rsid w:val="008735BF"/>
    <w:rsid w:val="00877C2B"/>
    <w:rsid w:val="0089541F"/>
    <w:rsid w:val="008B59E8"/>
    <w:rsid w:val="008B62B5"/>
    <w:rsid w:val="008C0BE1"/>
    <w:rsid w:val="008C51B0"/>
    <w:rsid w:val="008D5ADE"/>
    <w:rsid w:val="008E7756"/>
    <w:rsid w:val="008F36F8"/>
    <w:rsid w:val="008F7CFF"/>
    <w:rsid w:val="00900D3D"/>
    <w:rsid w:val="00913665"/>
    <w:rsid w:val="00920DFD"/>
    <w:rsid w:val="00922EED"/>
    <w:rsid w:val="009509B3"/>
    <w:rsid w:val="00964021"/>
    <w:rsid w:val="009A3FDB"/>
    <w:rsid w:val="009A45B6"/>
    <w:rsid w:val="009B0703"/>
    <w:rsid w:val="009B31B4"/>
    <w:rsid w:val="009C31DE"/>
    <w:rsid w:val="009C4559"/>
    <w:rsid w:val="009E6E17"/>
    <w:rsid w:val="009F0444"/>
    <w:rsid w:val="009F1255"/>
    <w:rsid w:val="009F138D"/>
    <w:rsid w:val="00A0428F"/>
    <w:rsid w:val="00A107C6"/>
    <w:rsid w:val="00A109DC"/>
    <w:rsid w:val="00A2436F"/>
    <w:rsid w:val="00A345F2"/>
    <w:rsid w:val="00A410BF"/>
    <w:rsid w:val="00A44604"/>
    <w:rsid w:val="00A55ECC"/>
    <w:rsid w:val="00A70A6C"/>
    <w:rsid w:val="00A77E4A"/>
    <w:rsid w:val="00A82EEE"/>
    <w:rsid w:val="00A87AB6"/>
    <w:rsid w:val="00A9057C"/>
    <w:rsid w:val="00A915AB"/>
    <w:rsid w:val="00A9161C"/>
    <w:rsid w:val="00A979CB"/>
    <w:rsid w:val="00AA1DED"/>
    <w:rsid w:val="00AB2887"/>
    <w:rsid w:val="00AB3D29"/>
    <w:rsid w:val="00AC5A7D"/>
    <w:rsid w:val="00AC67AB"/>
    <w:rsid w:val="00AD30FE"/>
    <w:rsid w:val="00AE0116"/>
    <w:rsid w:val="00AF3383"/>
    <w:rsid w:val="00AF5026"/>
    <w:rsid w:val="00AF74B6"/>
    <w:rsid w:val="00B0664B"/>
    <w:rsid w:val="00B14826"/>
    <w:rsid w:val="00B16ACB"/>
    <w:rsid w:val="00B34857"/>
    <w:rsid w:val="00B36DD4"/>
    <w:rsid w:val="00B4262B"/>
    <w:rsid w:val="00B47E54"/>
    <w:rsid w:val="00B622F5"/>
    <w:rsid w:val="00B66B8E"/>
    <w:rsid w:val="00B7178C"/>
    <w:rsid w:val="00B843BC"/>
    <w:rsid w:val="00B93035"/>
    <w:rsid w:val="00BA0070"/>
    <w:rsid w:val="00BA2932"/>
    <w:rsid w:val="00BA33C3"/>
    <w:rsid w:val="00BD23FC"/>
    <w:rsid w:val="00BF210D"/>
    <w:rsid w:val="00BF66F3"/>
    <w:rsid w:val="00C16649"/>
    <w:rsid w:val="00C22226"/>
    <w:rsid w:val="00C31E08"/>
    <w:rsid w:val="00C328E5"/>
    <w:rsid w:val="00C5040B"/>
    <w:rsid w:val="00C52B70"/>
    <w:rsid w:val="00C5739B"/>
    <w:rsid w:val="00C621EC"/>
    <w:rsid w:val="00C73D94"/>
    <w:rsid w:val="00C80514"/>
    <w:rsid w:val="00C81C05"/>
    <w:rsid w:val="00C84473"/>
    <w:rsid w:val="00C869DA"/>
    <w:rsid w:val="00C87AF4"/>
    <w:rsid w:val="00CA1F60"/>
    <w:rsid w:val="00CB043C"/>
    <w:rsid w:val="00CB60F5"/>
    <w:rsid w:val="00CD41B5"/>
    <w:rsid w:val="00CD4B0D"/>
    <w:rsid w:val="00CE348E"/>
    <w:rsid w:val="00D01241"/>
    <w:rsid w:val="00D03A66"/>
    <w:rsid w:val="00D05316"/>
    <w:rsid w:val="00D11951"/>
    <w:rsid w:val="00D130D3"/>
    <w:rsid w:val="00D220C7"/>
    <w:rsid w:val="00D41AFC"/>
    <w:rsid w:val="00D421CA"/>
    <w:rsid w:val="00D50C73"/>
    <w:rsid w:val="00D51F49"/>
    <w:rsid w:val="00D5500D"/>
    <w:rsid w:val="00D5751E"/>
    <w:rsid w:val="00D67BA9"/>
    <w:rsid w:val="00D77383"/>
    <w:rsid w:val="00D8705E"/>
    <w:rsid w:val="00D87DBC"/>
    <w:rsid w:val="00D90C98"/>
    <w:rsid w:val="00D93D9F"/>
    <w:rsid w:val="00DA1AB1"/>
    <w:rsid w:val="00DB1F3B"/>
    <w:rsid w:val="00DB2C99"/>
    <w:rsid w:val="00DC622D"/>
    <w:rsid w:val="00DD0177"/>
    <w:rsid w:val="00DE76BA"/>
    <w:rsid w:val="00DF7E80"/>
    <w:rsid w:val="00E07773"/>
    <w:rsid w:val="00E2120B"/>
    <w:rsid w:val="00E251B9"/>
    <w:rsid w:val="00E65686"/>
    <w:rsid w:val="00E6608D"/>
    <w:rsid w:val="00E86303"/>
    <w:rsid w:val="00E94582"/>
    <w:rsid w:val="00EB2767"/>
    <w:rsid w:val="00EB61B6"/>
    <w:rsid w:val="00EC0417"/>
    <w:rsid w:val="00ED5005"/>
    <w:rsid w:val="00F05CEF"/>
    <w:rsid w:val="00F0685B"/>
    <w:rsid w:val="00F10B46"/>
    <w:rsid w:val="00F12432"/>
    <w:rsid w:val="00F14668"/>
    <w:rsid w:val="00F240CC"/>
    <w:rsid w:val="00F245D2"/>
    <w:rsid w:val="00F31BFB"/>
    <w:rsid w:val="00F35277"/>
    <w:rsid w:val="00F45B6F"/>
    <w:rsid w:val="00F46068"/>
    <w:rsid w:val="00F513A9"/>
    <w:rsid w:val="00F5144F"/>
    <w:rsid w:val="00F704E7"/>
    <w:rsid w:val="00F82E70"/>
    <w:rsid w:val="00F832D8"/>
    <w:rsid w:val="00F83692"/>
    <w:rsid w:val="00F96DCF"/>
    <w:rsid w:val="00F970EB"/>
    <w:rsid w:val="00FA1ECF"/>
    <w:rsid w:val="00FB6B2D"/>
    <w:rsid w:val="00FB6C76"/>
    <w:rsid w:val="00FD7576"/>
    <w:rsid w:val="00FE4381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858B9"/>
  <w15:docId w15:val="{9C0172C3-F4E8-4FFE-A9B5-307FF0F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7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2553A8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553A8"/>
    <w:rPr>
      <w:rFonts w:cs="Times New Roman"/>
    </w:rPr>
  </w:style>
  <w:style w:type="paragraph" w:styleId="Rodap">
    <w:name w:val="footer"/>
    <w:basedOn w:val="Normal"/>
    <w:link w:val="RodapChar"/>
    <w:uiPriority w:val="99"/>
    <w:rsid w:val="002553A8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2553A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2553A8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553A8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BA2932"/>
    <w:rPr>
      <w:rFonts w:cs="Times New Roman"/>
    </w:rPr>
  </w:style>
  <w:style w:type="character" w:customStyle="1" w:styleId="apple-converted-space">
    <w:name w:val="apple-converted-space"/>
    <w:basedOn w:val="Fontepargpadro"/>
    <w:rsid w:val="00177E06"/>
    <w:rPr>
      <w:rFonts w:cs="Times New Roman"/>
    </w:rPr>
  </w:style>
  <w:style w:type="paragraph" w:customStyle="1" w:styleId="Default">
    <w:name w:val="Default"/>
    <w:rsid w:val="00A107C6"/>
    <w:pPr>
      <w:autoSpaceDE w:val="0"/>
      <w:autoSpaceDN w:val="0"/>
      <w:adjustRightInd w:val="0"/>
    </w:pPr>
    <w:rPr>
      <w:rFonts w:ascii="MetaPlusLF" w:eastAsia="Times New Roman" w:hAnsi="MetaPlusLF" w:cs="MetaPlusLF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70EB"/>
    <w:rPr>
      <w:color w:val="0000FF"/>
      <w:u w:val="single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"/>
    <w:basedOn w:val="Normal"/>
    <w:link w:val="PargrafodaListaChar"/>
    <w:uiPriority w:val="34"/>
    <w:qFormat/>
    <w:rsid w:val="00FA1ECF"/>
    <w:pPr>
      <w:ind w:left="720"/>
      <w:contextualSpacing/>
    </w:pPr>
  </w:style>
  <w:style w:type="table" w:styleId="Tabelacomgrade">
    <w:name w:val="Table Grid"/>
    <w:basedOn w:val="Tabelanormal"/>
    <w:uiPriority w:val="39"/>
    <w:locked/>
    <w:rsid w:val="006F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C4A44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427E7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61175"/>
    <w:pPr>
      <w:ind w:left="720"/>
    </w:pPr>
    <w:rPr>
      <w:rFonts w:eastAsiaTheme="minorHAnsi"/>
    </w:rPr>
  </w:style>
  <w:style w:type="paragraph" w:customStyle="1" w:styleId="1Ttulo">
    <w:name w:val="1. Título"/>
    <w:basedOn w:val="Normal"/>
    <w:link w:val="1TtuloChar"/>
    <w:autoRedefine/>
    <w:qFormat/>
    <w:rsid w:val="00F82E70"/>
    <w:pPr>
      <w:keepNext/>
      <w:shd w:val="clear" w:color="auto" w:fill="FFFFFF" w:themeFill="background1"/>
      <w:jc w:val="both"/>
    </w:pPr>
    <w:rPr>
      <w:rFonts w:eastAsiaTheme="minorHAnsi"/>
      <w:b/>
      <w:bCs/>
      <w:smallCaps/>
      <w:lang w:eastAsia="en-US"/>
    </w:rPr>
  </w:style>
  <w:style w:type="character" w:customStyle="1" w:styleId="1TtuloChar">
    <w:name w:val="1. Título Char"/>
    <w:basedOn w:val="Fontepargpadro"/>
    <w:link w:val="1Ttulo"/>
    <w:rsid w:val="00F82E70"/>
    <w:rPr>
      <w:rFonts w:ascii="Times New Roman" w:eastAsiaTheme="minorHAnsi" w:hAnsi="Times New Roman"/>
      <w:b/>
      <w:bCs/>
      <w:smallCaps/>
      <w:sz w:val="24"/>
      <w:szCs w:val="24"/>
      <w:shd w:val="clear" w:color="auto" w:fill="FFFFFF" w:themeFill="background1"/>
      <w:lang w:eastAsia="en-US"/>
    </w:rPr>
  </w:style>
  <w:style w:type="paragraph" w:customStyle="1" w:styleId="3Corpodotexto">
    <w:name w:val="3. Corpo do texto"/>
    <w:basedOn w:val="Normal"/>
    <w:link w:val="3CorpodotextoChar"/>
    <w:qFormat/>
    <w:rsid w:val="008126B0"/>
    <w:pPr>
      <w:shd w:val="clear" w:color="auto" w:fill="FFFFFF"/>
      <w:spacing w:before="240" w:after="240" w:line="360" w:lineRule="auto"/>
      <w:jc w:val="both"/>
    </w:pPr>
    <w:rPr>
      <w:rFonts w:ascii="Avenir Next LT Pro" w:eastAsiaTheme="minorHAnsi" w:hAnsi="Avenir Next LT Pro" w:cs="Segoe UI"/>
      <w:lang w:eastAsia="en-US"/>
    </w:rPr>
  </w:style>
  <w:style w:type="paragraph" w:customStyle="1" w:styleId="4Lista">
    <w:name w:val="4. Lista"/>
    <w:basedOn w:val="PargrafodaLista"/>
    <w:link w:val="4ListaChar"/>
    <w:qFormat/>
    <w:rsid w:val="008126B0"/>
    <w:pPr>
      <w:numPr>
        <w:numId w:val="11"/>
      </w:numPr>
      <w:spacing w:before="120" w:after="120" w:line="276" w:lineRule="auto"/>
      <w:ind w:left="714" w:hanging="357"/>
      <w:contextualSpacing w:val="0"/>
      <w:jc w:val="both"/>
    </w:pPr>
    <w:rPr>
      <w:rFonts w:ascii="Avenir Next LT Pro" w:eastAsiaTheme="minorHAnsi" w:hAnsi="Avenir Next LT Pro" w:cs="Segoe UI"/>
      <w:lang w:eastAsia="en-US"/>
    </w:rPr>
  </w:style>
  <w:style w:type="character" w:customStyle="1" w:styleId="3CorpodotextoChar">
    <w:name w:val="3. Corpo do texto Char"/>
    <w:basedOn w:val="Fontepargpadro"/>
    <w:link w:val="3Corpodotexto"/>
    <w:rsid w:val="008126B0"/>
    <w:rPr>
      <w:rFonts w:ascii="Avenir Next LT Pro" w:eastAsiaTheme="minorHAnsi" w:hAnsi="Avenir Next LT Pro" w:cs="Segoe UI"/>
      <w:sz w:val="24"/>
      <w:szCs w:val="24"/>
      <w:shd w:val="clear" w:color="auto" w:fill="FFFFFF"/>
      <w:lang w:eastAsia="en-US"/>
    </w:rPr>
  </w:style>
  <w:style w:type="character" w:customStyle="1" w:styleId="4ListaChar">
    <w:name w:val="4. Lista Char"/>
    <w:basedOn w:val="Fontepargpadro"/>
    <w:link w:val="4Lista"/>
    <w:rsid w:val="008126B0"/>
    <w:rPr>
      <w:rFonts w:ascii="Avenir Next LT Pro" w:eastAsiaTheme="minorHAnsi" w:hAnsi="Avenir Next LT Pro" w:cs="Segoe UI"/>
      <w:sz w:val="24"/>
      <w:szCs w:val="24"/>
      <w:lang w:eastAsia="en-US"/>
    </w:rPr>
  </w:style>
  <w:style w:type="paragraph" w:customStyle="1" w:styleId="5Citao">
    <w:name w:val="5. Citação"/>
    <w:basedOn w:val="3Corpodotexto"/>
    <w:link w:val="5CitaoChar"/>
    <w:qFormat/>
    <w:rsid w:val="008126B0"/>
    <w:pPr>
      <w:pBdr>
        <w:left w:val="single" w:sz="4" w:space="4" w:color="auto"/>
      </w:pBdr>
      <w:tabs>
        <w:tab w:val="left" w:pos="7655"/>
      </w:tabs>
      <w:spacing w:before="480" w:after="480"/>
      <w:ind w:left="1418"/>
    </w:pPr>
    <w:rPr>
      <w:i/>
      <w:noProof/>
      <w:sz w:val="22"/>
      <w:szCs w:val="22"/>
    </w:rPr>
  </w:style>
  <w:style w:type="character" w:customStyle="1" w:styleId="5CitaoChar">
    <w:name w:val="5. Citação Char"/>
    <w:basedOn w:val="3CorpodotextoChar"/>
    <w:link w:val="5Citao"/>
    <w:rsid w:val="008126B0"/>
    <w:rPr>
      <w:rFonts w:ascii="Avenir Next LT Pro" w:eastAsiaTheme="minorHAnsi" w:hAnsi="Avenir Next LT Pro" w:cs="Segoe UI"/>
      <w:i/>
      <w:noProof/>
      <w:sz w:val="22"/>
      <w:szCs w:val="22"/>
      <w:shd w:val="clear" w:color="auto" w:fill="FFFFFF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126B0"/>
    <w:rPr>
      <w:vertAlign w:val="superscript"/>
    </w:rPr>
  </w:style>
  <w:style w:type="paragraph" w:customStyle="1" w:styleId="Referencias">
    <w:name w:val="Referencias"/>
    <w:basedOn w:val="3Corpodotexto"/>
    <w:qFormat/>
    <w:rsid w:val="008126B0"/>
    <w:rPr>
      <w:rFonts w:ascii="Avenir Next LT Pro Light" w:hAnsi="Avenir Next LT Pro Light"/>
      <w:sz w:val="20"/>
    </w:rPr>
  </w:style>
  <w:style w:type="character" w:customStyle="1" w:styleId="highlightbrs">
    <w:name w:val="highlightbrs"/>
    <w:basedOn w:val="Fontepargpadro"/>
    <w:rsid w:val="008126B0"/>
  </w:style>
  <w:style w:type="character" w:styleId="Forte">
    <w:name w:val="Strong"/>
    <w:basedOn w:val="Fontepargpadro"/>
    <w:uiPriority w:val="22"/>
    <w:qFormat/>
    <w:locked/>
    <w:rsid w:val="008126B0"/>
    <w:rPr>
      <w:b/>
      <w:bCs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"/>
    <w:link w:val="PargrafodaLista"/>
    <w:uiPriority w:val="34"/>
    <w:qFormat/>
    <w:locked/>
    <w:rsid w:val="004B1D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Perguntas%20e%20Respostas\Perguntas%20e%20Respostas_%20Modelo%20201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Perguntas e Respostas_ Modelo 2016</Template>
  <TotalTime>1</TotalTime>
  <Pages>5</Pages>
  <Words>1088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 22/2014</vt:lpstr>
    </vt:vector>
  </TitlesOfParts>
  <Company>Servico Social da Industria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 22/2014</dc:title>
  <dc:creator>Antonio Jorge Rodrigues da Silva</dc:creator>
  <cp:lastModifiedBy>Antonio Jorge Rodrigues da Silva</cp:lastModifiedBy>
  <cp:revision>2</cp:revision>
  <cp:lastPrinted>2016-06-01T18:40:00Z</cp:lastPrinted>
  <dcterms:created xsi:type="dcterms:W3CDTF">2023-02-14T13:36:00Z</dcterms:created>
  <dcterms:modified xsi:type="dcterms:W3CDTF">2023-02-14T13:36:00Z</dcterms:modified>
</cp:coreProperties>
</file>