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E14E" w14:textId="5D200115" w:rsidR="0022506A" w:rsidRPr="00F15C63" w:rsidRDefault="0022506A" w:rsidP="00DC7533">
      <w:pPr>
        <w:jc w:val="center"/>
        <w:rPr>
          <w:rFonts w:ascii="Arial Narrow" w:hAnsi="Arial Narrow"/>
          <w:b/>
          <w:bCs/>
          <w:u w:val="single"/>
        </w:rPr>
      </w:pPr>
      <w:r w:rsidRPr="00F15C63">
        <w:rPr>
          <w:rFonts w:ascii="Arial Narrow" w:hAnsi="Arial Narrow"/>
          <w:b/>
          <w:bCs/>
          <w:u w:val="single"/>
        </w:rPr>
        <w:t xml:space="preserve">ESCLARECIMENTO </w:t>
      </w:r>
      <w:r w:rsidR="00DC7533" w:rsidRPr="00F15C63">
        <w:rPr>
          <w:rFonts w:ascii="Arial Narrow" w:hAnsi="Arial Narrow"/>
          <w:b/>
          <w:bCs/>
          <w:u w:val="single"/>
        </w:rPr>
        <w:t>1</w:t>
      </w:r>
    </w:p>
    <w:p w14:paraId="77985196" w14:textId="77777777" w:rsidR="0022506A" w:rsidRPr="00F15C63" w:rsidRDefault="0022506A" w:rsidP="0022506A">
      <w:pPr>
        <w:rPr>
          <w:rFonts w:ascii="Arial Narrow" w:hAnsi="Arial Narrow"/>
          <w:b/>
        </w:rPr>
      </w:pPr>
    </w:p>
    <w:p w14:paraId="297EE90B" w14:textId="77777777" w:rsidR="0022506A" w:rsidRPr="00F15C63" w:rsidRDefault="0022506A" w:rsidP="00DC7533">
      <w:pPr>
        <w:jc w:val="center"/>
        <w:rPr>
          <w:rFonts w:ascii="Arial Narrow" w:hAnsi="Arial Narrow"/>
          <w:b/>
        </w:rPr>
      </w:pPr>
      <w:r w:rsidRPr="00F15C63">
        <w:rPr>
          <w:rFonts w:ascii="Arial Narrow" w:hAnsi="Arial Narrow"/>
          <w:b/>
        </w:rPr>
        <w:t>CHAMAMENTO PÚBLICO</w:t>
      </w:r>
    </w:p>
    <w:p w14:paraId="04BF2716" w14:textId="6C233236" w:rsidR="0022506A" w:rsidRPr="00F15C63" w:rsidRDefault="0022506A" w:rsidP="00DC7533">
      <w:pPr>
        <w:jc w:val="center"/>
        <w:rPr>
          <w:rFonts w:ascii="Arial Narrow" w:hAnsi="Arial Narrow"/>
          <w:b/>
        </w:rPr>
      </w:pPr>
      <w:r w:rsidRPr="00F15C63">
        <w:rPr>
          <w:rFonts w:ascii="Arial Narrow" w:hAnsi="Arial Narrow"/>
          <w:b/>
        </w:rPr>
        <w:t xml:space="preserve">SELEÇÃO COM DISPUTA NA FORMA ABERTA PELO PROCEDIMENTO REMOTO Nº </w:t>
      </w:r>
      <w:bookmarkStart w:id="0" w:name="Texto33"/>
      <w:bookmarkEnd w:id="0"/>
      <w:sdt>
        <w:sdtPr>
          <w:rPr>
            <w:rFonts w:ascii="Arial Narrow" w:hAnsi="Arial Narrow"/>
            <w:b/>
          </w:rPr>
          <w:id w:val="5074964"/>
          <w:placeholder>
            <w:docPart w:val="BC832378868C468BA5E2F859B11D5CAB"/>
          </w:placeholder>
        </w:sdtPr>
        <w:sdtEndPr/>
        <w:sdtContent>
          <w:r w:rsidR="00DC7533" w:rsidRPr="00F15C63">
            <w:rPr>
              <w:rFonts w:ascii="Arial Narrow" w:hAnsi="Arial Narrow"/>
              <w:b/>
            </w:rPr>
            <w:t>2</w:t>
          </w:r>
          <w:r w:rsidR="007D0D66" w:rsidRPr="00F15C63">
            <w:rPr>
              <w:rFonts w:ascii="Arial Narrow" w:hAnsi="Arial Narrow"/>
              <w:b/>
            </w:rPr>
            <w:t>1</w:t>
          </w:r>
          <w:r w:rsidRPr="00F15C63">
            <w:rPr>
              <w:rFonts w:ascii="Arial Narrow" w:hAnsi="Arial Narrow"/>
              <w:b/>
            </w:rPr>
            <w:t>/2025</w:t>
          </w:r>
        </w:sdtContent>
      </w:sdt>
    </w:p>
    <w:p w14:paraId="344B3389" w14:textId="77777777" w:rsidR="0022506A" w:rsidRPr="00F15C63" w:rsidRDefault="0022506A" w:rsidP="0022506A">
      <w:pPr>
        <w:rPr>
          <w:rFonts w:ascii="Arial Narrow" w:hAnsi="Arial Narrow"/>
          <w:b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F15C63" w:rsidRPr="00F15C63" w14:paraId="44CCB87B" w14:textId="77777777" w:rsidTr="0022506A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DF9E" w14:textId="63709454" w:rsidR="0022506A" w:rsidRPr="00F15C63" w:rsidRDefault="0022506A" w:rsidP="0022506A">
            <w:pPr>
              <w:rPr>
                <w:rFonts w:ascii="Arial Narrow" w:hAnsi="Arial Narrow"/>
                <w:b/>
              </w:rPr>
            </w:pPr>
            <w:r w:rsidRPr="00F15C63">
              <w:rPr>
                <w:rFonts w:ascii="Arial Narrow" w:hAnsi="Arial Narrow"/>
                <w:b/>
              </w:rPr>
              <w:t>Processo nº 00</w:t>
            </w:r>
            <w:r w:rsidR="007D0D66" w:rsidRPr="00F15C63">
              <w:rPr>
                <w:rFonts w:ascii="Arial Narrow" w:hAnsi="Arial Narrow"/>
                <w:b/>
              </w:rPr>
              <w:t>509</w:t>
            </w:r>
            <w:r w:rsidRPr="00F15C63">
              <w:rPr>
                <w:rFonts w:ascii="Arial Narrow" w:hAnsi="Arial Narrow"/>
                <w:b/>
              </w:rPr>
              <w:t>/2025</w:t>
            </w:r>
            <w:r w:rsidRPr="00F15C63">
              <w:rPr>
                <w:rFonts w:ascii="Arial Narrow" w:hAnsi="Arial Narrow"/>
                <w:b/>
                <w:bCs/>
              </w:rPr>
              <w:t xml:space="preserve"> –SC </w:t>
            </w:r>
            <w:r w:rsidR="00DC7533" w:rsidRPr="00F15C63">
              <w:rPr>
                <w:rFonts w:ascii="Arial Narrow" w:hAnsi="Arial Narrow"/>
                <w:b/>
                <w:bCs/>
              </w:rPr>
              <w:t>04194</w:t>
            </w:r>
            <w:r w:rsidR="007D0D66" w:rsidRPr="00F15C63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89DE" w14:textId="77777777" w:rsidR="0022506A" w:rsidRPr="00F15C63" w:rsidRDefault="0022506A" w:rsidP="0022506A">
            <w:pPr>
              <w:rPr>
                <w:rFonts w:ascii="Arial Narrow" w:hAnsi="Arial Narrow"/>
                <w:b/>
              </w:rPr>
            </w:pPr>
            <w:r w:rsidRPr="00F15C63">
              <w:rPr>
                <w:rFonts w:ascii="Arial Narrow" w:hAnsi="Arial Narrow"/>
                <w:b/>
              </w:rPr>
              <w:t>Critério: Econômico pelo Menor Preço</w:t>
            </w:r>
          </w:p>
        </w:tc>
      </w:tr>
      <w:tr w:rsidR="00F15C63" w:rsidRPr="00F15C63" w14:paraId="36D280BB" w14:textId="77777777" w:rsidTr="0022506A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0E50" w14:textId="7996A350" w:rsidR="0022506A" w:rsidRPr="00F15C63" w:rsidRDefault="0022506A" w:rsidP="0022506A">
            <w:pPr>
              <w:rPr>
                <w:rFonts w:ascii="Arial Narrow" w:hAnsi="Arial Narrow"/>
                <w:b/>
              </w:rPr>
            </w:pPr>
            <w:r w:rsidRPr="00F15C63">
              <w:rPr>
                <w:rFonts w:ascii="Arial Narrow" w:hAnsi="Arial Narrow"/>
                <w:b/>
              </w:rPr>
              <w:t xml:space="preserve">Abertura: </w:t>
            </w:r>
            <w:r w:rsidR="007D0D66" w:rsidRPr="00F15C63">
              <w:rPr>
                <w:rFonts w:ascii="Arial Narrow" w:hAnsi="Arial Narrow"/>
                <w:b/>
              </w:rPr>
              <w:t>1</w:t>
            </w:r>
            <w:r w:rsidR="00AD1B1F" w:rsidRPr="00F15C63">
              <w:rPr>
                <w:rFonts w:ascii="Arial Narrow" w:hAnsi="Arial Narrow"/>
                <w:b/>
              </w:rPr>
              <w:t>7</w:t>
            </w:r>
            <w:r w:rsidR="00DC7533" w:rsidRPr="00F15C63">
              <w:rPr>
                <w:rFonts w:ascii="Arial Narrow" w:hAnsi="Arial Narrow"/>
                <w:b/>
              </w:rPr>
              <w:t>/03</w:t>
            </w:r>
            <w:r w:rsidRPr="00F15C63">
              <w:rPr>
                <w:rFonts w:ascii="Arial Narrow" w:hAnsi="Arial Narrow"/>
                <w:b/>
              </w:rPr>
              <w:t>/2025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05C8" w14:textId="77777777" w:rsidR="0022506A" w:rsidRPr="00F15C63" w:rsidRDefault="0022506A" w:rsidP="0022506A">
            <w:pPr>
              <w:rPr>
                <w:rFonts w:ascii="Arial Narrow" w:hAnsi="Arial Narrow"/>
                <w:b/>
              </w:rPr>
            </w:pPr>
            <w:r w:rsidRPr="00F15C63">
              <w:rPr>
                <w:rFonts w:ascii="Arial Narrow" w:hAnsi="Arial Narrow"/>
                <w:b/>
              </w:rPr>
              <w:t>Horário: 10h</w:t>
            </w:r>
          </w:p>
        </w:tc>
      </w:tr>
      <w:tr w:rsidR="0022506A" w:rsidRPr="00F15C63" w14:paraId="7B0CC151" w14:textId="77777777" w:rsidTr="0022506A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4CD1" w14:textId="77777777" w:rsidR="0022506A" w:rsidRPr="00F15C63" w:rsidRDefault="0022506A" w:rsidP="0022506A">
            <w:pPr>
              <w:rPr>
                <w:rFonts w:ascii="Arial Narrow" w:hAnsi="Arial Narrow"/>
                <w:b/>
              </w:rPr>
            </w:pPr>
            <w:r w:rsidRPr="00F15C63">
              <w:rPr>
                <w:rFonts w:ascii="Arial Narrow" w:hAnsi="Arial Narrow"/>
                <w:b/>
              </w:rPr>
              <w:t>Local: SBN, Quadra 1, Bloco C, Edifício Roberto Simonsen, 2º andar, CEP 70040-903 Brasília (DF). Fone: (61) 3317-9891 – E-mail:</w:t>
            </w:r>
            <w:r w:rsidRPr="00F15C63">
              <w:rPr>
                <w:rFonts w:ascii="Arial Narrow" w:hAnsi="Arial Narrow"/>
                <w:b/>
                <w:u w:val="single"/>
              </w:rPr>
              <w:t xml:space="preserve"> </w:t>
            </w:r>
            <w:hyperlink r:id="rId11" w:history="1">
              <w:r w:rsidRPr="00F15C63">
                <w:rPr>
                  <w:rStyle w:val="Hyperlink"/>
                  <w:rFonts w:ascii="Arial Narrow" w:hAnsi="Arial Narrow"/>
                  <w:b/>
                  <w:color w:val="auto"/>
                </w:rPr>
                <w:t>processodeselecao@cni.com.br</w:t>
              </w:r>
            </w:hyperlink>
          </w:p>
        </w:tc>
      </w:tr>
    </w:tbl>
    <w:p w14:paraId="33614700" w14:textId="77777777" w:rsidR="0022506A" w:rsidRPr="00F15C63" w:rsidRDefault="0022506A" w:rsidP="0022506A">
      <w:pPr>
        <w:rPr>
          <w:rFonts w:ascii="Arial Narrow" w:hAnsi="Arial Narrow"/>
          <w:b/>
        </w:rPr>
      </w:pPr>
    </w:p>
    <w:p w14:paraId="35ED872B" w14:textId="77777777" w:rsidR="0022506A" w:rsidRPr="00F15C63" w:rsidRDefault="0022506A" w:rsidP="00DC7533">
      <w:pPr>
        <w:jc w:val="both"/>
        <w:rPr>
          <w:rFonts w:ascii="Arial Narrow" w:hAnsi="Arial Narrow"/>
          <w:b/>
        </w:rPr>
      </w:pPr>
    </w:p>
    <w:p w14:paraId="746750FD" w14:textId="237AC292" w:rsidR="0022506A" w:rsidRPr="00F15C63" w:rsidRDefault="0022506A" w:rsidP="007D0D66">
      <w:pPr>
        <w:jc w:val="both"/>
        <w:rPr>
          <w:rFonts w:ascii="Arial Narrow" w:hAnsi="Arial Narrow"/>
          <w:b/>
        </w:rPr>
      </w:pPr>
      <w:r w:rsidRPr="00F15C63">
        <w:rPr>
          <w:rFonts w:ascii="Arial Narrow" w:hAnsi="Arial Narrow"/>
          <w:b/>
          <w:bCs/>
        </w:rPr>
        <w:t>PERGUNTA 1: “</w:t>
      </w:r>
      <w:r w:rsidR="007D0D66" w:rsidRPr="00F15C63">
        <w:rPr>
          <w:rFonts w:ascii="Arial Narrow" w:hAnsi="Arial Narrow"/>
          <w:b/>
          <w:bCs/>
        </w:rPr>
        <w:t xml:space="preserve">(...) </w:t>
      </w:r>
      <w:r w:rsidR="007D0D66" w:rsidRPr="00F15C63">
        <w:rPr>
          <w:rFonts w:ascii="Arial Narrow" w:hAnsi="Arial Narrow"/>
          <w:b/>
        </w:rPr>
        <w:t>Entendendo a dimensão do projeto, gostaríamos de verificar a possibilidade de estender o prazo de entrega e instalação dos mobiliários, para termos a segurança de realizar os processos em tempo hábil. Se possível, alterar para 60 dias a fabricação após a aprovação do projeto executivo e 60 dias para a instalação dos mobiliários.</w:t>
      </w:r>
      <w:r w:rsidRPr="00F15C63">
        <w:rPr>
          <w:rFonts w:ascii="Arial Narrow" w:hAnsi="Arial Narrow"/>
          <w:b/>
        </w:rPr>
        <w:t>”</w:t>
      </w:r>
    </w:p>
    <w:p w14:paraId="3726A8F5" w14:textId="77777777" w:rsidR="00DC7533" w:rsidRPr="00F15C63" w:rsidRDefault="00DC7533" w:rsidP="00DC7533">
      <w:pPr>
        <w:jc w:val="both"/>
        <w:rPr>
          <w:rFonts w:ascii="Arial Narrow" w:hAnsi="Arial Narrow"/>
          <w:b/>
        </w:rPr>
      </w:pPr>
    </w:p>
    <w:p w14:paraId="30159A78" w14:textId="70EEFB5E" w:rsidR="00F15C63" w:rsidRPr="00F15C63" w:rsidRDefault="0022506A" w:rsidP="00F15C63">
      <w:pPr>
        <w:jc w:val="both"/>
        <w:rPr>
          <w:rFonts w:ascii="Arial Narrow" w:hAnsi="Arial Narrow"/>
          <w:b/>
          <w:bCs/>
        </w:rPr>
      </w:pPr>
      <w:r w:rsidRPr="00F15C63">
        <w:rPr>
          <w:rFonts w:ascii="Arial Narrow" w:hAnsi="Arial Narrow"/>
          <w:b/>
          <w:bCs/>
          <w:highlight w:val="darkGray"/>
        </w:rPr>
        <w:t>RESPOSTA 1:</w:t>
      </w:r>
      <w:r w:rsidR="00F15C63" w:rsidRPr="00F15C63">
        <w:rPr>
          <w:rFonts w:ascii="Aptos" w:hAnsi="Aptos" w:cs="Aptos"/>
          <w:highlight w:val="darkGray"/>
        </w:rPr>
        <w:t xml:space="preserve"> </w:t>
      </w:r>
      <w:r w:rsidR="00F15C63" w:rsidRPr="00F15C63">
        <w:rPr>
          <w:rFonts w:ascii="Arial Narrow" w:hAnsi="Arial Narrow"/>
          <w:b/>
          <w:bCs/>
          <w:highlight w:val="darkGray"/>
        </w:rPr>
        <w:t>É necessário que o</w:t>
      </w:r>
      <w:r w:rsidR="00F15C63" w:rsidRPr="00F15C63">
        <w:rPr>
          <w:rFonts w:ascii="Arial Narrow" w:hAnsi="Arial Narrow"/>
          <w:b/>
          <w:bCs/>
          <w:highlight w:val="darkGray"/>
        </w:rPr>
        <w:t xml:space="preserve"> mobiliário esteja instalado no máximo até o fim de junho.</w:t>
      </w:r>
      <w:r w:rsidR="00F15C63" w:rsidRPr="00F15C63">
        <w:rPr>
          <w:rFonts w:ascii="Arial Narrow" w:hAnsi="Arial Narrow"/>
          <w:b/>
          <w:bCs/>
          <w:highlight w:val="darkGray"/>
        </w:rPr>
        <w:t xml:space="preserve"> </w:t>
      </w:r>
      <w:r w:rsidR="00F15C63" w:rsidRPr="00F15C63">
        <w:rPr>
          <w:rFonts w:ascii="Arial Narrow" w:hAnsi="Arial Narrow"/>
          <w:b/>
          <w:bCs/>
          <w:highlight w:val="darkGray"/>
        </w:rPr>
        <w:t>Portanto, podemos aceitar: até 30 dias úteis para elaboração do projeto executivo, 35</w:t>
      </w:r>
      <w:r w:rsidR="00F15C63" w:rsidRPr="00F15C63">
        <w:rPr>
          <w:rFonts w:ascii="Arial Narrow" w:hAnsi="Arial Narrow"/>
          <w:b/>
          <w:bCs/>
          <w:highlight w:val="darkGray"/>
        </w:rPr>
        <w:t xml:space="preserve"> </w:t>
      </w:r>
      <w:r w:rsidR="00F15C63" w:rsidRPr="00F15C63">
        <w:rPr>
          <w:rFonts w:ascii="Arial Narrow" w:hAnsi="Arial Narrow"/>
          <w:b/>
          <w:bCs/>
          <w:highlight w:val="darkGray"/>
        </w:rPr>
        <w:t xml:space="preserve">dias corridos para a fabricação e 30 dias corridos para entrega e instalação. As </w:t>
      </w:r>
      <w:r w:rsidR="00F15C63" w:rsidRPr="00F15C63">
        <w:rPr>
          <w:rFonts w:ascii="Arial Narrow" w:hAnsi="Arial Narrow"/>
          <w:b/>
          <w:bCs/>
          <w:highlight w:val="darkGray"/>
        </w:rPr>
        <w:t>participantes</w:t>
      </w:r>
      <w:r w:rsidR="00F15C63" w:rsidRPr="00F15C63">
        <w:rPr>
          <w:rFonts w:ascii="Arial Narrow" w:hAnsi="Arial Narrow"/>
          <w:b/>
          <w:bCs/>
          <w:highlight w:val="darkGray"/>
        </w:rPr>
        <w:t xml:space="preserve"> podem remanejar os prazos das etapas conforme a necessidade.</w:t>
      </w:r>
      <w:r w:rsidR="00F15C63" w:rsidRPr="00F15C63">
        <w:rPr>
          <w:rFonts w:ascii="Arial Narrow" w:hAnsi="Arial Narrow"/>
          <w:b/>
          <w:bCs/>
        </w:rPr>
        <w:t xml:space="preserve"> </w:t>
      </w:r>
    </w:p>
    <w:p w14:paraId="3A9AE7FB" w14:textId="47D3AFFB" w:rsidR="0022506A" w:rsidRPr="00F15C63" w:rsidRDefault="00DC7533" w:rsidP="00DC7533">
      <w:pPr>
        <w:jc w:val="both"/>
        <w:rPr>
          <w:rFonts w:ascii="Arial Narrow" w:hAnsi="Arial Narrow"/>
          <w:b/>
          <w:bCs/>
        </w:rPr>
      </w:pPr>
      <w:r w:rsidRPr="00F15C63">
        <w:rPr>
          <w:rFonts w:ascii="Arial Narrow" w:hAnsi="Arial Narrow"/>
          <w:b/>
          <w:bCs/>
        </w:rPr>
        <w:t>.</w:t>
      </w:r>
    </w:p>
    <w:p w14:paraId="63C25B94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2401CFA" w14:textId="77777777" w:rsid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185E92F5" w14:textId="77777777" w:rsidR="00DC7533" w:rsidRPr="0022506A" w:rsidRDefault="00DC7533" w:rsidP="0022506A">
      <w:pPr>
        <w:rPr>
          <w:rFonts w:ascii="Arial Narrow" w:hAnsi="Arial Narrow"/>
          <w:b/>
          <w:color w:val="0E2841" w:themeColor="text2"/>
        </w:rPr>
      </w:pPr>
    </w:p>
    <w:p w14:paraId="60A45EFC" w14:textId="205CCEEB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 xml:space="preserve">Brasília - DF, </w:t>
      </w:r>
      <w:r w:rsidR="007D0D66">
        <w:rPr>
          <w:rFonts w:ascii="Arial Narrow" w:hAnsi="Arial Narrow"/>
          <w:b/>
          <w:color w:val="0E2841" w:themeColor="text2"/>
        </w:rPr>
        <w:t>12</w:t>
      </w:r>
      <w:r w:rsidRPr="0022506A">
        <w:rPr>
          <w:rFonts w:ascii="Arial Narrow" w:hAnsi="Arial Narrow"/>
          <w:b/>
          <w:color w:val="0E2841" w:themeColor="text2"/>
        </w:rPr>
        <w:t xml:space="preserve"> de </w:t>
      </w:r>
      <w:r w:rsidR="00DC7533">
        <w:rPr>
          <w:rFonts w:ascii="Arial Narrow" w:hAnsi="Arial Narrow"/>
          <w:b/>
          <w:color w:val="0E2841" w:themeColor="text2"/>
        </w:rPr>
        <w:t>março</w:t>
      </w:r>
      <w:r w:rsidRPr="0022506A">
        <w:rPr>
          <w:rFonts w:ascii="Arial Narrow" w:hAnsi="Arial Narrow"/>
          <w:b/>
          <w:color w:val="0E2841" w:themeColor="text2"/>
        </w:rPr>
        <w:t xml:space="preserve"> de 2025.</w:t>
      </w:r>
    </w:p>
    <w:p w14:paraId="1CDCE448" w14:textId="77777777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</w:p>
    <w:p w14:paraId="612E65DC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C06A29B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598ED8D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6DDFA83" w14:textId="77777777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>Comissão Permanente de Contratação e Alienação</w:t>
      </w:r>
    </w:p>
    <w:p w14:paraId="4CE04796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066CCF41" w14:textId="77777777" w:rsidR="00163AAD" w:rsidRPr="00DC7533" w:rsidRDefault="00163AAD" w:rsidP="0022506A">
      <w:pPr>
        <w:rPr>
          <w:rFonts w:ascii="Arial Narrow" w:hAnsi="Arial Narrow"/>
        </w:rPr>
      </w:pPr>
    </w:p>
    <w:sectPr w:rsidR="00163AAD" w:rsidRPr="00DC7533" w:rsidSect="0022506A">
      <w:headerReference w:type="default" r:id="rId12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BB0A" w14:textId="77777777" w:rsidR="00722258" w:rsidRDefault="00722258">
      <w:r>
        <w:separator/>
      </w:r>
    </w:p>
  </w:endnote>
  <w:endnote w:type="continuationSeparator" w:id="0">
    <w:p w14:paraId="7373F001" w14:textId="77777777" w:rsidR="00722258" w:rsidRDefault="007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D6C4" w14:textId="77777777" w:rsidR="00722258" w:rsidRDefault="00722258">
      <w:r>
        <w:separator/>
      </w:r>
    </w:p>
  </w:footnote>
  <w:footnote w:type="continuationSeparator" w:id="0">
    <w:p w14:paraId="40DF6463" w14:textId="77777777" w:rsidR="00722258" w:rsidRDefault="007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437" w14:textId="2C86589F" w:rsidR="00C24AE6" w:rsidRPr="008C1CC6" w:rsidRDefault="00C62F93" w:rsidP="008C1C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9F15" wp14:editId="54171186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59644" cy="10684804"/>
          <wp:effectExtent l="0" t="0" r="0" b="0"/>
          <wp:wrapNone/>
          <wp:docPr id="4689380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36BEE"/>
    <w:multiLevelType w:val="hybridMultilevel"/>
    <w:tmpl w:val="B1906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84216">
    <w:abstractNumId w:val="0"/>
  </w:num>
  <w:num w:numId="2" w16cid:durableId="11714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50D65"/>
    <w:rsid w:val="000636CB"/>
    <w:rsid w:val="000C31D3"/>
    <w:rsid w:val="000C5D39"/>
    <w:rsid w:val="00140FFA"/>
    <w:rsid w:val="00157C1B"/>
    <w:rsid w:val="00163AAD"/>
    <w:rsid w:val="001D2A85"/>
    <w:rsid w:val="00202BE5"/>
    <w:rsid w:val="0022506A"/>
    <w:rsid w:val="00225F2F"/>
    <w:rsid w:val="0024377D"/>
    <w:rsid w:val="00252C6E"/>
    <w:rsid w:val="002D1405"/>
    <w:rsid w:val="002E14D8"/>
    <w:rsid w:val="002F79B6"/>
    <w:rsid w:val="00333A81"/>
    <w:rsid w:val="003376D2"/>
    <w:rsid w:val="003953EC"/>
    <w:rsid w:val="003F07E0"/>
    <w:rsid w:val="00412FF0"/>
    <w:rsid w:val="00473CB9"/>
    <w:rsid w:val="00490822"/>
    <w:rsid w:val="004C60F5"/>
    <w:rsid w:val="004F2B51"/>
    <w:rsid w:val="00525D08"/>
    <w:rsid w:val="005610C0"/>
    <w:rsid w:val="005D6D5C"/>
    <w:rsid w:val="005E3D00"/>
    <w:rsid w:val="00613EA2"/>
    <w:rsid w:val="00665BEC"/>
    <w:rsid w:val="00685AD2"/>
    <w:rsid w:val="006A2788"/>
    <w:rsid w:val="006A3CF1"/>
    <w:rsid w:val="006B73DB"/>
    <w:rsid w:val="00722258"/>
    <w:rsid w:val="007A1859"/>
    <w:rsid w:val="007D0D66"/>
    <w:rsid w:val="00824983"/>
    <w:rsid w:val="00890E48"/>
    <w:rsid w:val="008C1CC6"/>
    <w:rsid w:val="00921438"/>
    <w:rsid w:val="00943574"/>
    <w:rsid w:val="00947771"/>
    <w:rsid w:val="0095559B"/>
    <w:rsid w:val="009A0559"/>
    <w:rsid w:val="00A709BD"/>
    <w:rsid w:val="00A81213"/>
    <w:rsid w:val="00AD1B1F"/>
    <w:rsid w:val="00AD7BED"/>
    <w:rsid w:val="00B05E52"/>
    <w:rsid w:val="00B3335D"/>
    <w:rsid w:val="00B47908"/>
    <w:rsid w:val="00BA5BA6"/>
    <w:rsid w:val="00BB0129"/>
    <w:rsid w:val="00BC3253"/>
    <w:rsid w:val="00C24AE6"/>
    <w:rsid w:val="00C62F93"/>
    <w:rsid w:val="00C769DC"/>
    <w:rsid w:val="00CD76B7"/>
    <w:rsid w:val="00D66031"/>
    <w:rsid w:val="00D92816"/>
    <w:rsid w:val="00DC7533"/>
    <w:rsid w:val="00DD3413"/>
    <w:rsid w:val="00EE3C4D"/>
    <w:rsid w:val="00F15C63"/>
    <w:rsid w:val="00F24D76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4330"/>
  <w15:chartTrackingRefBased/>
  <w15:docId w15:val="{C13B033B-2407-0A44-9EAE-9516ED5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0C31D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0C31D3"/>
    <w:rPr>
      <w:sz w:val="24"/>
      <w:szCs w:val="24"/>
    </w:rPr>
  </w:style>
  <w:style w:type="character" w:styleId="Hyperlink">
    <w:name w:val="Hyperlink"/>
    <w:basedOn w:val="Fontepargpadro"/>
    <w:rsid w:val="002250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832378868C468BA5E2F859B11D5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7A206-401F-456B-A77E-6D5B281A74A5}"/>
      </w:docPartPr>
      <w:docPartBody>
        <w:p w:rsidR="006553AE" w:rsidRDefault="006553AE" w:rsidP="006553AE">
          <w:pPr>
            <w:pStyle w:val="BC832378868C468BA5E2F859B11D5CAB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AE"/>
    <w:rsid w:val="003953EC"/>
    <w:rsid w:val="006553AE"/>
    <w:rsid w:val="00B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53AE"/>
  </w:style>
  <w:style w:type="paragraph" w:customStyle="1" w:styleId="BC832378868C468BA5E2F859B11D5CAB">
    <w:name w:val="BC832378868C468BA5E2F859B11D5CAB"/>
    <w:rsid w:val="00655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3.xml><?xml version="1.0" encoding="utf-8"?>
<ds:datastoreItem xmlns:ds="http://schemas.openxmlformats.org/officeDocument/2006/customXml" ds:itemID="{A68E082F-CACB-42AC-84C0-7BDC2B3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5</cp:revision>
  <cp:lastPrinted>2013-08-09T20:25:00Z</cp:lastPrinted>
  <dcterms:created xsi:type="dcterms:W3CDTF">2025-03-12T11:34:00Z</dcterms:created>
  <dcterms:modified xsi:type="dcterms:W3CDTF">2025-03-12T19:49:00Z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