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158"/>
        <w:gridCol w:w="55"/>
      </w:tblGrid>
      <w:tr w:rsidR="007D4782" w:rsidRPr="007D4782" w:rsidTr="007D4782">
        <w:trPr>
          <w:tblCellSpacing w:w="0" w:type="dxa"/>
        </w:trPr>
        <w:tc>
          <w:tcPr>
            <w:tcW w:w="0" w:type="auto"/>
            <w:vAlign w:val="center"/>
            <w:hideMark/>
          </w:tcPr>
          <w:p w:rsidR="007D4782" w:rsidRPr="007D4782" w:rsidRDefault="00062D3A" w:rsidP="004A22F6">
            <w:pPr>
              <w:spacing w:after="0" w:line="240" w:lineRule="auto"/>
              <w:ind w:right="-1"/>
              <w:jc w:val="center"/>
              <w:rPr>
                <w:rFonts w:ascii="Arial Narrow" w:eastAsia="Times New Roman" w:hAnsi="Arial Narrow" w:cs="Arial"/>
                <w:color w:val="000000"/>
                <w:sz w:val="24"/>
                <w:szCs w:val="24"/>
                <w:lang w:eastAsia="pt-BR"/>
              </w:rPr>
            </w:pPr>
            <w:r>
              <w:br w:type="page"/>
            </w:r>
            <w:r w:rsidR="007D4782" w:rsidRPr="007D4782">
              <w:rPr>
                <w:rFonts w:ascii="Arial Narrow" w:eastAsia="Times New Roman" w:hAnsi="Arial Narrow" w:cs="Arial"/>
                <w:b/>
                <w:bCs/>
                <w:color w:val="000000"/>
                <w:sz w:val="24"/>
                <w:szCs w:val="24"/>
                <w:lang w:eastAsia="pt-BR"/>
              </w:rPr>
              <w:t>EDITAL DE LICITAÇÃO</w:t>
            </w:r>
          </w:p>
          <w:p w:rsidR="007D4782" w:rsidRPr="007D4782" w:rsidRDefault="007D4782" w:rsidP="004A22F6">
            <w:pPr>
              <w:spacing w:after="0" w:line="240" w:lineRule="auto"/>
              <w:ind w:right="-1"/>
              <w:jc w:val="center"/>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PREGÃO PRESENCIAL Nº 44/2020</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tbl>
            <w:tblPr>
              <w:tblW w:w="4912" w:type="pct"/>
              <w:jc w:val="center"/>
              <w:tblCellMar>
                <w:left w:w="0" w:type="dxa"/>
                <w:right w:w="0" w:type="dxa"/>
              </w:tblCellMar>
              <w:tblLook w:val="04A0" w:firstRow="1" w:lastRow="0" w:firstColumn="1" w:lastColumn="0" w:noHBand="0" w:noVBand="1"/>
            </w:tblPr>
            <w:tblGrid>
              <w:gridCol w:w="5234"/>
              <w:gridCol w:w="3743"/>
            </w:tblGrid>
            <w:tr w:rsidR="007D4782" w:rsidRPr="007D4782" w:rsidTr="007D4782">
              <w:trPr>
                <w:trHeight w:val="451"/>
                <w:jc w:val="center"/>
              </w:trPr>
              <w:tc>
                <w:tcPr>
                  <w:tcW w:w="2915"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widowControl w:val="0"/>
                    <w:spacing w:before="120" w:after="12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 xml:space="preserve">Processo: </w:t>
                  </w:r>
                  <w:r w:rsidRPr="007D4782">
                    <w:rPr>
                      <w:rFonts w:ascii="Arial Narrow" w:eastAsia="Times New Roman" w:hAnsi="Arial Narrow" w:cs="Arial"/>
                      <w:b/>
                      <w:color w:val="000000"/>
                      <w:sz w:val="24"/>
                      <w:szCs w:val="24"/>
                      <w:lang w:eastAsia="pt-BR"/>
                    </w:rPr>
                    <w:t>PRO Nº 03168/2020 – SC 020313 - 020317</w:t>
                  </w:r>
                </w:p>
              </w:tc>
              <w:tc>
                <w:tcPr>
                  <w:tcW w:w="2085"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before="120" w:after="12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Tipo: Menor Preço Por Lote</w:t>
                  </w:r>
                </w:p>
              </w:tc>
            </w:tr>
            <w:tr w:rsidR="007D4782" w:rsidRPr="007D4782" w:rsidTr="007D4782">
              <w:trPr>
                <w:trHeight w:val="397"/>
                <w:jc w:val="center"/>
              </w:trPr>
              <w:tc>
                <w:tcPr>
                  <w:tcW w:w="2915"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before="120" w:after="12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 xml:space="preserve">Abertura: </w:t>
                  </w:r>
                  <w:r>
                    <w:rPr>
                      <w:rFonts w:ascii="Arial Narrow" w:eastAsia="Times New Roman" w:hAnsi="Arial Narrow" w:cs="Arial"/>
                      <w:b/>
                      <w:bCs/>
                      <w:color w:val="000000"/>
                      <w:sz w:val="24"/>
                      <w:szCs w:val="24"/>
                      <w:lang w:eastAsia="pt-BR"/>
                    </w:rPr>
                    <w:t>17/12</w:t>
                  </w:r>
                  <w:r w:rsidRPr="007D4782">
                    <w:rPr>
                      <w:rFonts w:ascii="Arial Narrow" w:eastAsia="Times New Roman" w:hAnsi="Arial Narrow" w:cs="Arial"/>
                      <w:b/>
                      <w:bCs/>
                      <w:color w:val="000000"/>
                      <w:sz w:val="24"/>
                      <w:szCs w:val="24"/>
                      <w:lang w:eastAsia="pt-BR"/>
                    </w:rPr>
                    <w:t>/2020</w:t>
                  </w:r>
                </w:p>
              </w:tc>
              <w:tc>
                <w:tcPr>
                  <w:tcW w:w="2085"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before="120" w:after="12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Horário: 1</w:t>
                  </w:r>
                  <w:r>
                    <w:rPr>
                      <w:rFonts w:ascii="Arial Narrow" w:eastAsia="Times New Roman" w:hAnsi="Arial Narrow" w:cs="Arial"/>
                      <w:b/>
                      <w:bCs/>
                      <w:color w:val="000000"/>
                      <w:sz w:val="24"/>
                      <w:szCs w:val="24"/>
                      <w:lang w:eastAsia="pt-BR"/>
                    </w:rPr>
                    <w:t>5</w:t>
                  </w:r>
                  <w:r w:rsidRPr="007D4782">
                    <w:rPr>
                      <w:rFonts w:ascii="Arial Narrow" w:eastAsia="Times New Roman" w:hAnsi="Arial Narrow" w:cs="Arial"/>
                      <w:b/>
                      <w:bCs/>
                      <w:color w:val="000000"/>
                      <w:sz w:val="24"/>
                      <w:szCs w:val="24"/>
                      <w:lang w:eastAsia="pt-BR"/>
                    </w:rPr>
                    <w:t xml:space="preserve"> horas</w:t>
                  </w:r>
                </w:p>
              </w:tc>
            </w:tr>
            <w:tr w:rsidR="007D4782" w:rsidRPr="007D4782" w:rsidTr="007D4782">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tabs>
                      <w:tab w:val="left" w:pos="8931"/>
                    </w:tabs>
                    <w:spacing w:before="120" w:after="120" w:line="240" w:lineRule="auto"/>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Local: SBN, Quadra 1, Bloco C, Edifício Roberto Simonsen, 2º andar, CEP 70040-903 - Brasília (DF) – Fone: (61) 3317-</w:t>
                  </w:r>
                  <w:r>
                    <w:rPr>
                      <w:rFonts w:ascii="Arial Narrow" w:eastAsia="Times New Roman" w:hAnsi="Arial Narrow" w:cs="Arial"/>
                      <w:b/>
                      <w:bCs/>
                      <w:color w:val="000000"/>
                      <w:sz w:val="24"/>
                      <w:szCs w:val="24"/>
                      <w:lang w:eastAsia="pt-BR"/>
                    </w:rPr>
                    <w:t>8968</w:t>
                  </w:r>
                  <w:r w:rsidRPr="007D4782">
                    <w:rPr>
                      <w:rFonts w:ascii="Arial Narrow" w:eastAsia="Times New Roman" w:hAnsi="Arial Narrow" w:cs="Arial"/>
                      <w:b/>
                      <w:bCs/>
                      <w:color w:val="000000"/>
                      <w:sz w:val="24"/>
                      <w:szCs w:val="24"/>
                      <w:lang w:eastAsia="pt-BR"/>
                    </w:rPr>
                    <w:t>.</w:t>
                  </w:r>
                </w:p>
              </w:tc>
            </w:tr>
          </w:tbl>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O(s) Órgão(s) e/ou a(s) Entidade(s) Nacional(</w:t>
            </w:r>
            <w:proofErr w:type="spellStart"/>
            <w:r w:rsidRPr="007D4782">
              <w:rPr>
                <w:rFonts w:ascii="Arial Narrow" w:eastAsia="Times New Roman" w:hAnsi="Arial Narrow" w:cs="Arial"/>
                <w:color w:val="000000"/>
                <w:sz w:val="24"/>
                <w:szCs w:val="24"/>
                <w:lang w:eastAsia="pt-BR"/>
              </w:rPr>
              <w:t>is</w:t>
            </w:r>
            <w:proofErr w:type="spellEnd"/>
            <w:r w:rsidRPr="007D4782">
              <w:rPr>
                <w:rFonts w:ascii="Arial Narrow" w:eastAsia="Times New Roman" w:hAnsi="Arial Narrow" w:cs="Arial"/>
                <w:color w:val="000000"/>
                <w:sz w:val="24"/>
                <w:szCs w:val="24"/>
                <w:lang w:eastAsia="pt-BR"/>
              </w:rPr>
              <w:t xml:space="preserve">) abaixo relacionado(a)(s), que integra(m) o Sistema Indústria, por intermédio da Comissão Permanente de Licitação (CPL), torna(m) pública a realização de licitação, pela modalidade </w:t>
            </w:r>
            <w:r w:rsidRPr="007D4782">
              <w:rPr>
                <w:rFonts w:ascii="Arial Narrow" w:eastAsia="Times New Roman" w:hAnsi="Arial Narrow" w:cs="Arial"/>
                <w:b/>
                <w:bCs/>
                <w:color w:val="000000"/>
                <w:sz w:val="24"/>
                <w:szCs w:val="24"/>
                <w:lang w:eastAsia="pt-BR"/>
              </w:rPr>
              <w:t>PREGÃO</w:t>
            </w:r>
            <w:r w:rsidRPr="007D4782">
              <w:rPr>
                <w:rFonts w:ascii="Arial Narrow" w:eastAsia="Times New Roman" w:hAnsi="Arial Narrow" w:cs="Arial"/>
                <w:color w:val="000000"/>
                <w:sz w:val="24"/>
                <w:szCs w:val="24"/>
                <w:lang w:eastAsia="pt-BR"/>
              </w:rPr>
              <w:t xml:space="preserve">, do tipo </w:t>
            </w:r>
            <w:r w:rsidRPr="007D4782">
              <w:rPr>
                <w:rFonts w:ascii="Arial Narrow" w:eastAsia="Times New Roman" w:hAnsi="Arial Narrow" w:cs="Arial"/>
                <w:b/>
                <w:bCs/>
                <w:color w:val="000000"/>
                <w:sz w:val="24"/>
                <w:szCs w:val="24"/>
                <w:lang w:eastAsia="pt-BR"/>
              </w:rPr>
              <w:t>Menor Preço Por Lote</w:t>
            </w:r>
            <w:r w:rsidRPr="007D4782">
              <w:rPr>
                <w:rFonts w:ascii="Arial Narrow" w:eastAsia="Times New Roman" w:hAnsi="Arial Narrow" w:cs="Arial"/>
                <w:color w:val="000000"/>
                <w:sz w:val="24"/>
                <w:szCs w:val="24"/>
                <w:lang w:eastAsia="pt-BR"/>
              </w:rPr>
              <w:t>, que se regerá pelo Regulamento de Licitações e Contratos do SESI (RLC), devidamente publicado no DOU de 16/9/1998, com as alterações publicadas em 26/10/2001, 11/11/2002, 24/2/2006, 11/5/2011 e 23/12/2011, bem como pelas disposições deste Instrumento Convocatório e de seus anexos.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pStyle w:val="PargrafodaLista"/>
              <w:numPr>
                <w:ilvl w:val="0"/>
                <w:numId w:val="5"/>
              </w:numPr>
              <w:adjustRightInd w:val="0"/>
              <w:spacing w:before="0" w:beforeAutospacing="0" w:after="0" w:afterAutospacing="0"/>
              <w:ind w:right="-1"/>
              <w:contextualSpacing/>
              <w:jc w:val="both"/>
              <w:rPr>
                <w:rFonts w:ascii="Arial Narrow" w:hAnsi="Arial Narrow" w:cs="Arial"/>
              </w:rPr>
            </w:pPr>
            <w:r w:rsidRPr="007D4782">
              <w:rPr>
                <w:rFonts w:ascii="Arial Narrow" w:hAnsi="Arial Narrow" w:cs="Arial"/>
                <w:b/>
              </w:rPr>
              <w:t>SERVIÇO SOCIAL DA INDÚSTRIA – DEPARTAMENTO NACIONAL - SESI/DN</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O edital de licitação e seus anexos poderão ser consultados ou impressos a partir do endereço </w:t>
            </w:r>
            <w:hyperlink r:id="rId8" w:history="1">
              <w:r w:rsidRPr="007D4782">
                <w:rPr>
                  <w:rFonts w:ascii="Arial Narrow" w:eastAsia="Times New Roman" w:hAnsi="Arial Narrow" w:cs="Arial"/>
                  <w:color w:val="0000FF"/>
                  <w:sz w:val="24"/>
                  <w:szCs w:val="24"/>
                  <w:u w:val="single"/>
                  <w:lang w:eastAsia="pt-BR"/>
                </w:rPr>
                <w:t>http://www.portaldaindustria.com.br/licitacoes</w:t>
              </w:r>
            </w:hyperlink>
            <w:r w:rsidRPr="007D4782">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Quaisquer pedidos de esclarecimentos em relação a eventuais dúvidas de interpretação do presente Instrumento Convocatório deverão ser dirigidos, por escrito, à CPL até o dia </w:t>
            </w:r>
            <w:r w:rsidR="00062D3A" w:rsidRPr="00062D3A">
              <w:rPr>
                <w:rFonts w:ascii="Arial Narrow" w:eastAsia="Times New Roman" w:hAnsi="Arial Narrow" w:cs="Arial"/>
                <w:b/>
                <w:bCs/>
                <w:color w:val="000000"/>
                <w:sz w:val="24"/>
                <w:szCs w:val="24"/>
                <w:lang w:eastAsia="pt-BR"/>
              </w:rPr>
              <w:t>14</w:t>
            </w:r>
            <w:r w:rsidRPr="007D4782">
              <w:rPr>
                <w:rFonts w:ascii="Arial Narrow" w:eastAsia="Times New Roman" w:hAnsi="Arial Narrow" w:cs="Arial"/>
                <w:b/>
                <w:color w:val="000000"/>
                <w:sz w:val="24"/>
                <w:szCs w:val="24"/>
                <w:lang w:eastAsia="pt-BR"/>
              </w:rPr>
              <w:t>/</w:t>
            </w:r>
            <w:r w:rsidR="00062D3A">
              <w:rPr>
                <w:rFonts w:ascii="Arial Narrow" w:eastAsia="Times New Roman" w:hAnsi="Arial Narrow" w:cs="Arial"/>
                <w:b/>
                <w:color w:val="000000"/>
                <w:sz w:val="24"/>
                <w:szCs w:val="24"/>
                <w:lang w:eastAsia="pt-BR"/>
              </w:rPr>
              <w:t>12</w:t>
            </w:r>
            <w:r w:rsidRPr="007D4782">
              <w:rPr>
                <w:rFonts w:ascii="Arial Narrow" w:eastAsia="Times New Roman" w:hAnsi="Arial Narrow" w:cs="Arial"/>
                <w:b/>
                <w:color w:val="000000"/>
                <w:sz w:val="24"/>
                <w:szCs w:val="24"/>
                <w:lang w:eastAsia="pt-BR"/>
              </w:rPr>
              <w:t>/</w:t>
            </w:r>
            <w:r w:rsidRPr="007D4782">
              <w:rPr>
                <w:rFonts w:ascii="Arial Narrow" w:eastAsia="Times New Roman" w:hAnsi="Arial Narrow" w:cs="Arial"/>
                <w:b/>
                <w:bCs/>
                <w:color w:val="000000"/>
                <w:sz w:val="24"/>
                <w:szCs w:val="24"/>
                <w:lang w:eastAsia="pt-BR"/>
              </w:rPr>
              <w:t>2020 - 18h</w:t>
            </w:r>
            <w:r w:rsidRPr="007D4782">
              <w:rPr>
                <w:rFonts w:ascii="Arial Narrow" w:eastAsia="Times New Roman" w:hAnsi="Arial Narrow" w:cs="Arial"/>
                <w:bCs/>
                <w:color w:val="000000"/>
                <w:sz w:val="24"/>
                <w:szCs w:val="24"/>
                <w:lang w:eastAsia="pt-BR"/>
              </w:rPr>
              <w:t>,</w:t>
            </w:r>
            <w:r w:rsidRPr="007D4782">
              <w:rPr>
                <w:rFonts w:ascii="Arial Narrow" w:eastAsia="Times New Roman" w:hAnsi="Arial Narrow" w:cs="Arial"/>
                <w:color w:val="000000"/>
                <w:sz w:val="24"/>
                <w:szCs w:val="24"/>
                <w:lang w:eastAsia="pt-BR"/>
              </w:rPr>
              <w:t xml:space="preserve"> no SBN, Edifício Roberto Simonsen, Quadra 1, Bloco C, 2º andar, das 9h às 12h e das 14h às 18h ou por intermédio do endereço eletrônico: licitacoes@cni.com.br</w:t>
            </w:r>
            <w:r w:rsidR="00062D3A">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1. DO OBJETO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1.1. </w:t>
            </w:r>
            <w:r w:rsidRPr="007D4782">
              <w:rPr>
                <w:rFonts w:ascii="Arial Narrow" w:eastAsia="Times New Roman" w:hAnsi="Arial Narrow" w:cs="Arial"/>
                <w:color w:val="000000" w:themeColor="text1"/>
                <w:sz w:val="24"/>
                <w:szCs w:val="24"/>
                <w:lang w:eastAsia="pt-BR"/>
              </w:rPr>
              <w:t>A presente licitação tem por objeto a contratação de empresa certificada “Microsoft - LSP”, para o fornecimento de licenças - com cessão de direito de uso, pelo período de 12 (doze) meses, conforme especificações e demais exigências estabelecidas neste Edital e seus anexos.</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 O objeto será licitado em dois Lotes, conforme disposto a seguir e detalhado no Termo de Referência, Anexo I deste instrumento:</w:t>
            </w:r>
          </w:p>
          <w:p w:rsidR="004A22F6" w:rsidRPr="007D4782" w:rsidRDefault="004A22F6" w:rsidP="004A22F6">
            <w:pPr>
              <w:widowControl w:val="0"/>
              <w:spacing w:after="0" w:line="240" w:lineRule="auto"/>
              <w:ind w:right="-1"/>
              <w:jc w:val="both"/>
              <w:rPr>
                <w:rFonts w:ascii="Arial Narrow" w:eastAsia="Times New Roman" w:hAnsi="Arial Narrow" w:cs="Arial"/>
                <w:color w:val="000000"/>
                <w:sz w:val="24"/>
                <w:szCs w:val="24"/>
                <w:lang w:eastAsia="pt-BR"/>
              </w:rPr>
            </w:pPr>
          </w:p>
          <w:p w:rsidR="007D4782" w:rsidRPr="004A22F6" w:rsidRDefault="007D4782" w:rsidP="004A22F6">
            <w:pPr>
              <w:pStyle w:val="PargrafodaLista"/>
              <w:widowControl w:val="0"/>
              <w:numPr>
                <w:ilvl w:val="0"/>
                <w:numId w:val="6"/>
              </w:numPr>
              <w:spacing w:before="0" w:beforeAutospacing="0" w:after="0" w:afterAutospacing="0"/>
              <w:ind w:left="714" w:hanging="357"/>
              <w:jc w:val="both"/>
              <w:rPr>
                <w:rFonts w:ascii="Arial Narrow" w:hAnsi="Arial Narrow" w:cs="Arial"/>
              </w:rPr>
            </w:pPr>
            <w:r w:rsidRPr="004A22F6">
              <w:rPr>
                <w:rFonts w:ascii="Arial Narrow" w:hAnsi="Arial Narrow" w:cs="Arial"/>
                <w:b/>
                <w:bCs/>
              </w:rPr>
              <w:t xml:space="preserve">Lote 1: </w:t>
            </w:r>
            <w:r w:rsidRPr="004A22F6">
              <w:rPr>
                <w:rFonts w:ascii="Arial Narrow" w:hAnsi="Arial Narrow" w:cs="Arial"/>
              </w:rPr>
              <w:t xml:space="preserve">SESI Educação - Contratação de empresa certificada “Microsoft - LSP” para o fornecimento de </w:t>
            </w:r>
            <w:r w:rsidRPr="004A22F6">
              <w:rPr>
                <w:rFonts w:ascii="Arial Narrow" w:hAnsi="Arial Narrow" w:cs="Arial"/>
                <w:b/>
                <w:bCs/>
              </w:rPr>
              <w:t xml:space="preserve">licenças </w:t>
            </w:r>
            <w:proofErr w:type="spellStart"/>
            <w:r w:rsidRPr="004A22F6">
              <w:rPr>
                <w:rFonts w:ascii="Arial Narrow" w:hAnsi="Arial Narrow" w:cs="Arial"/>
                <w:b/>
                <w:bCs/>
                <w:i/>
                <w:iCs/>
              </w:rPr>
              <w:t>Minecraft</w:t>
            </w:r>
            <w:proofErr w:type="spellEnd"/>
            <w:r w:rsidRPr="004A22F6">
              <w:rPr>
                <w:rFonts w:ascii="Arial Narrow" w:hAnsi="Arial Narrow" w:cs="Arial"/>
                <w:b/>
                <w:bCs/>
                <w:i/>
                <w:iCs/>
              </w:rPr>
              <w:t xml:space="preserve"> </w:t>
            </w:r>
            <w:proofErr w:type="spellStart"/>
            <w:r w:rsidRPr="004A22F6">
              <w:rPr>
                <w:rFonts w:ascii="Arial Narrow" w:hAnsi="Arial Narrow" w:cs="Arial"/>
                <w:b/>
                <w:bCs/>
                <w:i/>
                <w:iCs/>
              </w:rPr>
              <w:t>Education</w:t>
            </w:r>
            <w:proofErr w:type="spellEnd"/>
            <w:r w:rsidRPr="004A22F6">
              <w:rPr>
                <w:rFonts w:ascii="Arial Narrow" w:hAnsi="Arial Narrow" w:cs="Arial"/>
                <w:b/>
                <w:bCs/>
                <w:i/>
                <w:iCs/>
              </w:rPr>
              <w:t xml:space="preserve"> </w:t>
            </w:r>
            <w:proofErr w:type="spellStart"/>
            <w:r w:rsidRPr="004A22F6">
              <w:rPr>
                <w:rFonts w:ascii="Arial Narrow" w:hAnsi="Arial Narrow" w:cs="Arial"/>
                <w:b/>
                <w:bCs/>
                <w:i/>
                <w:iCs/>
              </w:rPr>
              <w:t>Edition</w:t>
            </w:r>
            <w:proofErr w:type="spellEnd"/>
            <w:r w:rsidRPr="004A22F6">
              <w:rPr>
                <w:rFonts w:ascii="Arial Narrow" w:hAnsi="Arial Narrow" w:cs="Arial"/>
                <w:b/>
                <w:bCs/>
                <w:i/>
                <w:iCs/>
              </w:rPr>
              <w:t xml:space="preserve">, Imagine </w:t>
            </w:r>
            <w:proofErr w:type="spellStart"/>
            <w:r w:rsidRPr="004A22F6">
              <w:rPr>
                <w:rFonts w:ascii="Arial Narrow" w:hAnsi="Arial Narrow" w:cs="Arial"/>
                <w:b/>
                <w:bCs/>
                <w:i/>
                <w:iCs/>
              </w:rPr>
              <w:t>Academy</w:t>
            </w:r>
            <w:proofErr w:type="spellEnd"/>
            <w:r w:rsidRPr="004A22F6">
              <w:rPr>
                <w:rFonts w:ascii="Arial Narrow" w:hAnsi="Arial Narrow" w:cs="Arial"/>
                <w:b/>
                <w:bCs/>
                <w:i/>
                <w:iCs/>
              </w:rPr>
              <w:t xml:space="preserve"> e </w:t>
            </w:r>
            <w:proofErr w:type="spellStart"/>
            <w:r w:rsidRPr="004A22F6">
              <w:rPr>
                <w:rFonts w:ascii="Arial Narrow" w:hAnsi="Arial Narrow" w:cs="Arial"/>
                <w:b/>
                <w:bCs/>
                <w:i/>
                <w:iCs/>
              </w:rPr>
              <w:t>Certification</w:t>
            </w:r>
            <w:proofErr w:type="spellEnd"/>
            <w:r w:rsidRPr="004A22F6">
              <w:rPr>
                <w:rFonts w:ascii="Arial Narrow" w:hAnsi="Arial Narrow" w:cs="Arial"/>
              </w:rPr>
              <w:t xml:space="preserve"> – com cessão de direito de uso,</w:t>
            </w:r>
            <w:r w:rsidRPr="004A22F6">
              <w:rPr>
                <w:rFonts w:ascii="Arial Narrow" w:hAnsi="Arial Narrow" w:cs="Arial"/>
                <w:b/>
                <w:bCs/>
                <w:i/>
                <w:iCs/>
              </w:rPr>
              <w:t xml:space="preserve"> </w:t>
            </w:r>
            <w:r w:rsidRPr="004A22F6">
              <w:rPr>
                <w:rFonts w:ascii="Arial Narrow" w:hAnsi="Arial Narrow" w:cs="Arial"/>
              </w:rPr>
              <w:t>pelo período de 12 (doze) meses, nos quantitativos e especificações da tabela abaixo:</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tbl>
            <w:tblPr>
              <w:tblW w:w="8765" w:type="dxa"/>
              <w:jc w:val="center"/>
              <w:shd w:val="clear" w:color="auto" w:fill="FFFFFF"/>
              <w:tblCellMar>
                <w:left w:w="0" w:type="dxa"/>
                <w:right w:w="0" w:type="dxa"/>
              </w:tblCellMar>
              <w:tblLook w:val="04A0" w:firstRow="1" w:lastRow="0" w:firstColumn="1" w:lastColumn="0" w:noHBand="0" w:noVBand="1"/>
            </w:tblPr>
            <w:tblGrid>
              <w:gridCol w:w="1756"/>
              <w:gridCol w:w="1470"/>
              <w:gridCol w:w="5539"/>
            </w:tblGrid>
            <w:tr w:rsidR="007D4782" w:rsidRPr="007D4782" w:rsidTr="004A22F6">
              <w:trPr>
                <w:trHeight w:val="300"/>
                <w:jc w:val="center"/>
              </w:trPr>
              <w:tc>
                <w:tcPr>
                  <w:tcW w:w="8765"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CESSÃO DE DIREITO DE USO DE LICENÇAS DE SOFTWARE EDUCACIONAIS</w:t>
                  </w:r>
                </w:p>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DA PLATAFORMA MICROSOFT</w:t>
                  </w:r>
                </w:p>
              </w:tc>
            </w:tr>
            <w:tr w:rsidR="007D4782" w:rsidRPr="007D4782" w:rsidTr="004A22F6">
              <w:trPr>
                <w:trHeight w:val="609"/>
                <w:jc w:val="center"/>
              </w:trPr>
              <w:tc>
                <w:tcPr>
                  <w:tcW w:w="1756"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Quantidade</w:t>
                  </w:r>
                </w:p>
              </w:tc>
              <w:tc>
                <w:tcPr>
                  <w:tcW w:w="1470"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proofErr w:type="spellStart"/>
                  <w:r w:rsidRPr="007D4782">
                    <w:rPr>
                      <w:rFonts w:ascii="Arial Narrow" w:eastAsia="Times New Roman" w:hAnsi="Arial Narrow" w:cs="Arial"/>
                      <w:b/>
                      <w:bCs/>
                      <w:sz w:val="24"/>
                      <w:szCs w:val="24"/>
                      <w:lang w:eastAsia="pt-BR"/>
                    </w:rPr>
                    <w:t>Partnumber</w:t>
                  </w:r>
                  <w:proofErr w:type="spellEnd"/>
                </w:p>
              </w:tc>
              <w:tc>
                <w:tcPr>
                  <w:tcW w:w="5539"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Nome do Item</w:t>
                  </w:r>
                </w:p>
              </w:tc>
            </w:tr>
            <w:tr w:rsidR="007D4782" w:rsidRPr="007D4782" w:rsidTr="004A22F6">
              <w:trPr>
                <w:trHeight w:val="292"/>
                <w:jc w:val="center"/>
              </w:trPr>
              <w:tc>
                <w:tcPr>
                  <w:tcW w:w="1756" w:type="dxa"/>
                  <w:tcBorders>
                    <w:top w:val="nil"/>
                    <w:left w:val="single" w:sz="8" w:space="0" w:color="auto"/>
                    <w:bottom w:val="single" w:sz="4"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color w:val="000000"/>
                      <w:sz w:val="24"/>
                      <w:szCs w:val="24"/>
                      <w:lang w:eastAsia="pt-BR"/>
                    </w:rPr>
                    <w:t>155.145</w:t>
                  </w:r>
                </w:p>
              </w:tc>
              <w:tc>
                <w:tcPr>
                  <w:tcW w:w="1470"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color w:val="000000"/>
                      <w:sz w:val="24"/>
                      <w:szCs w:val="24"/>
                      <w:lang w:eastAsia="pt-BR"/>
                    </w:rPr>
                    <w:t>2ZA-00001</w:t>
                  </w:r>
                </w:p>
              </w:tc>
              <w:tc>
                <w:tcPr>
                  <w:tcW w:w="5539" w:type="dxa"/>
                  <w:tcBorders>
                    <w:top w:val="nil"/>
                    <w:left w:val="nil"/>
                    <w:bottom w:val="single" w:sz="4"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MINECRAFTEDU ALNG SUBSVL MVL PERUSR STUUSEBNFT</w:t>
                  </w:r>
                </w:p>
              </w:tc>
            </w:tr>
            <w:tr w:rsidR="007D4782" w:rsidRPr="007D4782" w:rsidTr="004A22F6">
              <w:trPr>
                <w:trHeight w:val="292"/>
                <w:jc w:val="center"/>
              </w:trPr>
              <w:tc>
                <w:tcPr>
                  <w:tcW w:w="17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lastRenderedPageBreak/>
                    <w:t>10.343</w:t>
                  </w:r>
                </w:p>
              </w:tc>
              <w:tc>
                <w:tcPr>
                  <w:tcW w:w="147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2ZA-00002</w:t>
                  </w:r>
                </w:p>
              </w:tc>
              <w:tc>
                <w:tcPr>
                  <w:tcW w:w="553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MINECRAFTEDUCATIONM365A5EDU ALNG SUBSVL MVL PERUSR</w:t>
                  </w:r>
                </w:p>
              </w:tc>
            </w:tr>
            <w:tr w:rsidR="007D4782" w:rsidRPr="007D4782" w:rsidTr="004A22F6">
              <w:trPr>
                <w:trHeight w:val="292"/>
                <w:jc w:val="center"/>
              </w:trPr>
              <w:tc>
                <w:tcPr>
                  <w:tcW w:w="1756" w:type="dxa"/>
                  <w:tcBorders>
                    <w:top w:val="single" w:sz="4"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w:t>
                  </w:r>
                </w:p>
              </w:tc>
              <w:tc>
                <w:tcPr>
                  <w:tcW w:w="1470"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54R-00098</w:t>
                  </w:r>
                </w:p>
              </w:tc>
              <w:tc>
                <w:tcPr>
                  <w:tcW w:w="5539"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MSIMGNACDMY ALNG SUBSVL MVL SRVCS</w:t>
                  </w:r>
                </w:p>
              </w:tc>
            </w:tr>
            <w:tr w:rsidR="007D4782" w:rsidRPr="007D4782" w:rsidTr="004A22F6">
              <w:trPr>
                <w:trHeight w:val="300"/>
                <w:jc w:val="center"/>
              </w:trPr>
              <w:tc>
                <w:tcPr>
                  <w:tcW w:w="175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w:t>
                  </w:r>
                </w:p>
              </w:tc>
              <w:tc>
                <w:tcPr>
                  <w:tcW w:w="147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H5T-00017</w:t>
                  </w:r>
                </w:p>
              </w:tc>
              <w:tc>
                <w:tcPr>
                  <w:tcW w:w="553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CRTFCTNACDMCVL FEE MVL FUNDAMENTALS MOS-MTAMCECERTSITELICCOMBO500</w:t>
                  </w:r>
                </w:p>
              </w:tc>
            </w:tr>
          </w:tbl>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 prazo de 12 (doze) meses será contado a partir da disponibilização das licenças pela CONTRATADA.</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As licenças serão administradas pelo CONTRATANTE e serão disponibilizadas pela CONTRATADA por meio de uma plataforma Microsoft de acesso restrito ao CONTRATANTE.</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tabs>
                <w:tab w:val="left" w:pos="284"/>
                <w:tab w:val="left" w:pos="851"/>
              </w:tabs>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 licenciamento previsto para o item “</w:t>
            </w:r>
            <w:r w:rsidRPr="007D4782">
              <w:rPr>
                <w:rFonts w:ascii="Arial Narrow" w:eastAsia="Times New Roman" w:hAnsi="Arial Narrow" w:cs="Arial"/>
                <w:b/>
                <w:bCs/>
                <w:color w:val="000000"/>
                <w:sz w:val="24"/>
                <w:szCs w:val="24"/>
                <w:lang w:eastAsia="pt-BR"/>
              </w:rPr>
              <w:t>CRTFCTNACDMCVL FEE MVL FUNDAMENTALS MOS-MTAMCECERTSITELICCOMBO500</w:t>
            </w:r>
            <w:r w:rsidRPr="007D4782">
              <w:rPr>
                <w:rFonts w:ascii="Arial Narrow" w:eastAsia="Times New Roman" w:hAnsi="Arial Narrow" w:cs="Arial"/>
                <w:color w:val="000000"/>
                <w:sz w:val="24"/>
                <w:szCs w:val="24"/>
                <w:lang w:eastAsia="pt-BR"/>
              </w:rPr>
              <w:t xml:space="preserve">” </w:t>
            </w:r>
            <w:r w:rsidRPr="007D4782">
              <w:rPr>
                <w:rFonts w:ascii="Arial Narrow" w:hAnsi="Arial Narrow" w:cs="Arial"/>
                <w:color w:val="000000"/>
                <w:sz w:val="24"/>
                <w:szCs w:val="24"/>
                <w:lang w:eastAsia="pt-BR"/>
              </w:rPr>
              <w:t>deverá disponibilizar</w:t>
            </w:r>
            <w:r w:rsidRPr="007D4782">
              <w:rPr>
                <w:rFonts w:ascii="Arial Narrow" w:eastAsia="Times New Roman" w:hAnsi="Arial Narrow" w:cs="Arial"/>
                <w:color w:val="000000"/>
                <w:sz w:val="24"/>
                <w:szCs w:val="24"/>
                <w:lang w:eastAsia="pt-BR"/>
              </w:rPr>
              <w:t xml:space="preserve">, mediante solicitação, </w:t>
            </w:r>
            <w:r w:rsidRPr="007D4782">
              <w:rPr>
                <w:rFonts w:ascii="Arial Narrow" w:eastAsia="Times New Roman" w:hAnsi="Arial Narrow" w:cs="Arial"/>
                <w:bCs/>
                <w:color w:val="000000"/>
                <w:sz w:val="24"/>
                <w:szCs w:val="24"/>
                <w:lang w:eastAsia="pt-BR"/>
              </w:rPr>
              <w:t xml:space="preserve">juntamente com as licenças do </w:t>
            </w:r>
            <w:proofErr w:type="spellStart"/>
            <w:r w:rsidRPr="007D4782">
              <w:rPr>
                <w:rFonts w:ascii="Arial Narrow" w:eastAsia="Times New Roman" w:hAnsi="Arial Narrow" w:cs="Arial"/>
                <w:bCs/>
                <w:color w:val="000000"/>
                <w:sz w:val="24"/>
                <w:szCs w:val="24"/>
                <w:lang w:eastAsia="pt-BR"/>
              </w:rPr>
              <w:t>Certification</w:t>
            </w:r>
            <w:proofErr w:type="spellEnd"/>
            <w:r w:rsidRPr="007D4782">
              <w:rPr>
                <w:rFonts w:ascii="Arial Narrow" w:eastAsia="Times New Roman" w:hAnsi="Arial Narrow" w:cs="Arial"/>
                <w:bCs/>
                <w:color w:val="000000"/>
                <w:sz w:val="24"/>
                <w:szCs w:val="24"/>
                <w:lang w:eastAsia="pt-BR"/>
              </w:rPr>
              <w:t>, ao CONTRATANTE, um pacote de 500 (quinhentos) vouchers para a realização das provas de certificação nas seguintes tecnologias Microsoft, durante o prazo de vigência do contrato: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 </w:t>
            </w:r>
            <w:r w:rsidRPr="007D4782">
              <w:rPr>
                <w:rFonts w:ascii="Arial Narrow" w:eastAsia="Times New Roman" w:hAnsi="Arial Narrow" w:cs="Arial"/>
                <w:b/>
                <w:bCs/>
                <w:color w:val="000000"/>
                <w:sz w:val="24"/>
                <w:szCs w:val="24"/>
                <w:lang w:eastAsia="pt-BR"/>
              </w:rPr>
              <w:t xml:space="preserve">Microsoft Office </w:t>
            </w:r>
            <w:proofErr w:type="spellStart"/>
            <w:r w:rsidRPr="007D4782">
              <w:rPr>
                <w:rFonts w:ascii="Arial Narrow" w:eastAsia="Times New Roman" w:hAnsi="Arial Narrow" w:cs="Arial"/>
                <w:b/>
                <w:bCs/>
                <w:color w:val="000000"/>
                <w:sz w:val="24"/>
                <w:szCs w:val="24"/>
                <w:lang w:eastAsia="pt-BR"/>
              </w:rPr>
              <w:t>Specialist</w:t>
            </w:r>
            <w:proofErr w:type="spellEnd"/>
            <w:r w:rsidRPr="007D4782">
              <w:rPr>
                <w:rFonts w:ascii="Arial Narrow" w:eastAsia="Times New Roman" w:hAnsi="Arial Narrow" w:cs="Arial"/>
                <w:b/>
                <w:bCs/>
                <w:color w:val="000000"/>
                <w:sz w:val="24"/>
                <w:szCs w:val="24"/>
                <w:lang w:eastAsia="pt-BR"/>
              </w:rPr>
              <w:t xml:space="preserve"> – MOS:</w:t>
            </w:r>
            <w:r w:rsidRPr="007D4782">
              <w:rPr>
                <w:rFonts w:ascii="Arial Narrow" w:eastAsia="Times New Roman" w:hAnsi="Arial Narrow" w:cs="Arial"/>
                <w:color w:val="000000"/>
                <w:sz w:val="24"/>
                <w:szCs w:val="24"/>
                <w:lang w:eastAsia="pt-BR"/>
              </w:rPr>
              <w:t xml:space="preserve"> As certificações MOS preparam e ajudam a construir os conhecimentos essenciais dos produtos Microsoft Office a saber: Word, Excel, PowerPoint, Access, Outlook, OneNote e SharePoint;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b)</w:t>
            </w:r>
            <w:r w:rsidRPr="007D4782">
              <w:rPr>
                <w:rFonts w:ascii="Arial Narrow" w:eastAsia="Times New Roman" w:hAnsi="Arial Narrow" w:cs="Arial"/>
                <w:b/>
                <w:bCs/>
                <w:color w:val="000000"/>
                <w:sz w:val="24"/>
                <w:szCs w:val="24"/>
                <w:lang w:eastAsia="pt-BR"/>
              </w:rPr>
              <w:t xml:space="preserve"> Microsoft Technology </w:t>
            </w:r>
            <w:proofErr w:type="spellStart"/>
            <w:r w:rsidRPr="007D4782">
              <w:rPr>
                <w:rFonts w:ascii="Arial Narrow" w:eastAsia="Times New Roman" w:hAnsi="Arial Narrow" w:cs="Arial"/>
                <w:b/>
                <w:bCs/>
                <w:color w:val="000000"/>
                <w:sz w:val="24"/>
                <w:szCs w:val="24"/>
                <w:lang w:eastAsia="pt-BR"/>
              </w:rPr>
              <w:t>Associate</w:t>
            </w:r>
            <w:proofErr w:type="spellEnd"/>
            <w:r w:rsidRPr="007D4782">
              <w:rPr>
                <w:rFonts w:ascii="Arial Narrow" w:eastAsia="Times New Roman" w:hAnsi="Arial Narrow" w:cs="Arial"/>
                <w:b/>
                <w:bCs/>
                <w:color w:val="000000"/>
                <w:sz w:val="24"/>
                <w:szCs w:val="24"/>
                <w:lang w:eastAsia="pt-BR"/>
              </w:rPr>
              <w:t xml:space="preserve"> – MTA:</w:t>
            </w:r>
            <w:r w:rsidRPr="007D4782">
              <w:rPr>
                <w:rFonts w:ascii="Arial Narrow" w:eastAsia="Times New Roman" w:hAnsi="Arial Narrow" w:cs="Arial"/>
                <w:color w:val="000000"/>
                <w:sz w:val="24"/>
                <w:szCs w:val="24"/>
                <w:lang w:eastAsia="pt-BR"/>
              </w:rPr>
              <w:t xml:space="preserve"> As certificações MTA são recomendadas tanto para educadores quanto para estudantes da área de Tecnologia da Informação. Este tipo de certificação é um bom ponto de início para prosseguir com sua formação nas demais certificações;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c)</w:t>
            </w:r>
            <w:r w:rsidRPr="007D4782">
              <w:rPr>
                <w:rFonts w:ascii="Arial Narrow" w:eastAsia="Times New Roman" w:hAnsi="Arial Narrow" w:cs="Arial"/>
                <w:b/>
                <w:bCs/>
                <w:color w:val="000000"/>
                <w:sz w:val="24"/>
                <w:szCs w:val="24"/>
                <w:lang w:eastAsia="pt-BR"/>
              </w:rPr>
              <w:t xml:space="preserve"> Microsoft </w:t>
            </w:r>
            <w:proofErr w:type="spellStart"/>
            <w:r w:rsidRPr="007D4782">
              <w:rPr>
                <w:rFonts w:ascii="Arial Narrow" w:eastAsia="Times New Roman" w:hAnsi="Arial Narrow" w:cs="Arial"/>
                <w:b/>
                <w:bCs/>
                <w:color w:val="000000"/>
                <w:sz w:val="24"/>
                <w:szCs w:val="24"/>
                <w:lang w:eastAsia="pt-BR"/>
              </w:rPr>
              <w:t>Certified</w:t>
            </w:r>
            <w:proofErr w:type="spellEnd"/>
            <w:r w:rsidRPr="007D4782">
              <w:rPr>
                <w:rFonts w:ascii="Arial Narrow" w:eastAsia="Times New Roman" w:hAnsi="Arial Narrow" w:cs="Arial"/>
                <w:b/>
                <w:bCs/>
                <w:color w:val="000000"/>
                <w:sz w:val="24"/>
                <w:szCs w:val="24"/>
                <w:lang w:eastAsia="pt-BR"/>
              </w:rPr>
              <w:t xml:space="preserve"> </w:t>
            </w:r>
            <w:proofErr w:type="spellStart"/>
            <w:r w:rsidRPr="007D4782">
              <w:rPr>
                <w:rFonts w:ascii="Arial Narrow" w:eastAsia="Times New Roman" w:hAnsi="Arial Narrow" w:cs="Arial"/>
                <w:b/>
                <w:bCs/>
                <w:color w:val="000000"/>
                <w:sz w:val="24"/>
                <w:szCs w:val="24"/>
                <w:lang w:eastAsia="pt-BR"/>
              </w:rPr>
              <w:t>Educator</w:t>
            </w:r>
            <w:proofErr w:type="spellEnd"/>
            <w:r w:rsidRPr="007D4782">
              <w:rPr>
                <w:rFonts w:ascii="Arial Narrow" w:eastAsia="Times New Roman" w:hAnsi="Arial Narrow" w:cs="Arial"/>
                <w:b/>
                <w:bCs/>
                <w:color w:val="000000"/>
                <w:sz w:val="24"/>
                <w:szCs w:val="24"/>
                <w:lang w:eastAsia="pt-BR"/>
              </w:rPr>
              <w:t xml:space="preserve"> – MCE:</w:t>
            </w:r>
            <w:r w:rsidRPr="007D4782">
              <w:rPr>
                <w:rFonts w:ascii="Arial Narrow" w:eastAsia="Times New Roman" w:hAnsi="Arial Narrow" w:cs="Arial"/>
                <w:color w:val="000000"/>
                <w:sz w:val="24"/>
                <w:szCs w:val="24"/>
                <w:lang w:eastAsia="pt-BR"/>
              </w:rPr>
              <w:t xml:space="preserve"> A certificação MCE irá validar a competência fundamental de aplicação das </w:t>
            </w:r>
            <w:proofErr w:type="spellStart"/>
            <w:r w:rsidRPr="007D4782">
              <w:rPr>
                <w:rFonts w:ascii="Arial Narrow" w:eastAsia="Times New Roman" w:hAnsi="Arial Narrow" w:cs="Arial"/>
                <w:color w:val="000000"/>
                <w:sz w:val="24"/>
                <w:szCs w:val="24"/>
                <w:lang w:eastAsia="pt-BR"/>
              </w:rPr>
              <w:t>TIC’s</w:t>
            </w:r>
            <w:proofErr w:type="spellEnd"/>
            <w:r w:rsidRPr="007D4782">
              <w:rPr>
                <w:rFonts w:ascii="Arial Narrow" w:eastAsia="Times New Roman" w:hAnsi="Arial Narrow" w:cs="Arial"/>
                <w:color w:val="000000"/>
                <w:sz w:val="24"/>
                <w:szCs w:val="24"/>
                <w:lang w:eastAsia="pt-BR"/>
              </w:rPr>
              <w:t xml:space="preserve"> (Tecnologia da Informação e Comunicação) e demonstra que o professor possui os conhecimentos necessários para aprimorar o ensino e a aprendizagem utilizando as ferramentas de tecnologia disponíveis.</w:t>
            </w:r>
          </w:p>
          <w:p w:rsidR="007D4782" w:rsidRPr="007D4782" w:rsidRDefault="007D4782" w:rsidP="004A22F6">
            <w:pPr>
              <w:widowControl w:val="0"/>
              <w:spacing w:after="0" w:line="240" w:lineRule="auto"/>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p w:rsidR="007D4782" w:rsidRPr="004A22F6" w:rsidRDefault="007D4782" w:rsidP="004A22F6">
            <w:pPr>
              <w:pStyle w:val="PargrafodaLista"/>
              <w:widowControl w:val="0"/>
              <w:numPr>
                <w:ilvl w:val="0"/>
                <w:numId w:val="6"/>
              </w:numPr>
              <w:spacing w:before="0" w:beforeAutospacing="0" w:after="0" w:afterAutospacing="0"/>
              <w:jc w:val="both"/>
              <w:rPr>
                <w:rFonts w:ascii="Arial Narrow" w:hAnsi="Arial Narrow" w:cs="Arial"/>
              </w:rPr>
            </w:pPr>
            <w:r w:rsidRPr="004A22F6">
              <w:rPr>
                <w:rFonts w:ascii="Arial Narrow" w:hAnsi="Arial Narrow" w:cs="Arial"/>
                <w:b/>
                <w:bCs/>
              </w:rPr>
              <w:t>Lote 2:</w:t>
            </w:r>
            <w:r w:rsidRPr="004A22F6">
              <w:rPr>
                <w:rFonts w:ascii="Arial Narrow" w:hAnsi="Arial Narrow" w:cs="Arial"/>
              </w:rPr>
              <w:t xml:space="preserve"> SESI Saúde e Segurança na Indústria - Contratação de empresa certificada “Microsoft - LSP” para o fornecimento de</w:t>
            </w:r>
            <w:r w:rsidRPr="004A22F6">
              <w:rPr>
                <w:rFonts w:ascii="Arial Narrow" w:hAnsi="Arial Narrow" w:cs="Arial"/>
                <w:b/>
                <w:bCs/>
              </w:rPr>
              <w:t xml:space="preserve"> licenças </w:t>
            </w:r>
            <w:r w:rsidRPr="004A22F6">
              <w:rPr>
                <w:rFonts w:ascii="Arial Narrow" w:hAnsi="Arial Narrow" w:cs="Arial"/>
                <w:b/>
                <w:bCs/>
                <w:i/>
                <w:iCs/>
              </w:rPr>
              <w:t xml:space="preserve">Power BI P1EDU </w:t>
            </w:r>
            <w:proofErr w:type="spellStart"/>
            <w:r w:rsidRPr="004A22F6">
              <w:rPr>
                <w:rFonts w:ascii="Arial Narrow" w:hAnsi="Arial Narrow" w:cs="Arial"/>
                <w:b/>
                <w:bCs/>
                <w:i/>
                <w:iCs/>
              </w:rPr>
              <w:t>Svrcs</w:t>
            </w:r>
            <w:proofErr w:type="spellEnd"/>
            <w:r w:rsidRPr="004A22F6">
              <w:rPr>
                <w:rFonts w:ascii="Arial Narrow" w:hAnsi="Arial Narrow" w:cs="Arial"/>
              </w:rPr>
              <w:t xml:space="preserve"> – com cessão de direito de uso, no período de 12 (doze) meses, nos quantitativos e especificações estimados da tabela abaixo:</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tbl>
            <w:tblPr>
              <w:tblW w:w="7716" w:type="dxa"/>
              <w:jc w:val="center"/>
              <w:shd w:val="clear" w:color="auto" w:fill="FFFFFF"/>
              <w:tblCellMar>
                <w:left w:w="0" w:type="dxa"/>
                <w:right w:w="0" w:type="dxa"/>
              </w:tblCellMar>
              <w:tblLook w:val="04A0" w:firstRow="1" w:lastRow="0" w:firstColumn="1" w:lastColumn="0" w:noHBand="0" w:noVBand="1"/>
            </w:tblPr>
            <w:tblGrid>
              <w:gridCol w:w="1354"/>
              <w:gridCol w:w="1776"/>
              <w:gridCol w:w="4647"/>
            </w:tblGrid>
            <w:tr w:rsidR="007D4782" w:rsidRPr="007D4782" w:rsidTr="007D4782">
              <w:trPr>
                <w:trHeight w:val="300"/>
                <w:jc w:val="center"/>
              </w:trPr>
              <w:tc>
                <w:tcPr>
                  <w:tcW w:w="7716"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hideMark/>
                </w:tcPr>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CESSÃO DE DIREITO DE USO DE LICENÇAS DE SOFTWARE EDUCACIONAIS</w:t>
                  </w:r>
                </w:p>
                <w:p w:rsidR="007D4782" w:rsidRPr="007D4782" w:rsidRDefault="007D4782" w:rsidP="004A22F6">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DA PLATAFORMA MICROSOFT</w:t>
                  </w:r>
                </w:p>
              </w:tc>
            </w:tr>
            <w:tr w:rsidR="007D4782" w:rsidRPr="007D4782" w:rsidTr="007D4782">
              <w:trPr>
                <w:trHeight w:val="609"/>
                <w:jc w:val="center"/>
              </w:trPr>
              <w:tc>
                <w:tcPr>
                  <w:tcW w:w="1354"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Quantidade Estimada*</w:t>
                  </w:r>
                </w:p>
              </w:tc>
              <w:tc>
                <w:tcPr>
                  <w:tcW w:w="1715"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proofErr w:type="spellStart"/>
                  <w:r w:rsidRPr="007D4782">
                    <w:rPr>
                      <w:rFonts w:ascii="Arial Narrow" w:eastAsia="Times New Roman" w:hAnsi="Arial Narrow" w:cs="Arial"/>
                      <w:b/>
                      <w:bCs/>
                      <w:sz w:val="24"/>
                      <w:szCs w:val="24"/>
                      <w:lang w:eastAsia="pt-BR"/>
                    </w:rPr>
                    <w:t>Partnumber</w:t>
                  </w:r>
                  <w:proofErr w:type="spellEnd"/>
                  <w:r w:rsidRPr="007D4782">
                    <w:rPr>
                      <w:rFonts w:ascii="Arial Narrow" w:eastAsia="Times New Roman" w:hAnsi="Arial Narrow" w:cs="Arial"/>
                      <w:b/>
                      <w:bCs/>
                      <w:sz w:val="24"/>
                      <w:szCs w:val="24"/>
                      <w:lang w:eastAsia="pt-BR"/>
                    </w:rPr>
                    <w:t>/SKU</w:t>
                  </w:r>
                </w:p>
              </w:tc>
              <w:tc>
                <w:tcPr>
                  <w:tcW w:w="4647"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Nome do Item</w:t>
                  </w:r>
                </w:p>
              </w:tc>
            </w:tr>
            <w:tr w:rsidR="007D4782" w:rsidRPr="007D4782" w:rsidTr="007D4782">
              <w:trPr>
                <w:trHeight w:val="292"/>
                <w:jc w:val="center"/>
              </w:trPr>
              <w:tc>
                <w:tcPr>
                  <w:tcW w:w="1354"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Calibri"/>
                      <w:color w:val="000000"/>
                      <w:sz w:val="24"/>
                      <w:szCs w:val="24"/>
                      <w:lang w:eastAsia="pt-BR"/>
                    </w:rPr>
                    <w:t>3</w:t>
                  </w:r>
                </w:p>
              </w:tc>
              <w:tc>
                <w:tcPr>
                  <w:tcW w:w="171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AAA-55187</w:t>
                  </w:r>
                </w:p>
              </w:tc>
              <w:tc>
                <w:tcPr>
                  <w:tcW w:w="464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 xml:space="preserve">Power BI P1EDU </w:t>
                  </w:r>
                  <w:proofErr w:type="spellStart"/>
                  <w:r w:rsidRPr="007D4782">
                    <w:rPr>
                      <w:rFonts w:ascii="Arial Narrow" w:eastAsia="Times New Roman" w:hAnsi="Arial Narrow" w:cs="Arial"/>
                      <w:sz w:val="24"/>
                      <w:szCs w:val="24"/>
                      <w:lang w:eastAsia="pt-BR"/>
                    </w:rPr>
                    <w:t>Svrcs</w:t>
                  </w:r>
                  <w:proofErr w:type="spellEnd"/>
                </w:p>
              </w:tc>
            </w:tr>
          </w:tbl>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Cs/>
                <w:snapToGrid w:val="0"/>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xml:space="preserve">*Quando da assinatura do contrato, </w:t>
            </w:r>
            <w:r w:rsidRPr="007D4782">
              <w:rPr>
                <w:rFonts w:ascii="Arial Narrow" w:eastAsia="Times New Roman" w:hAnsi="Arial Narrow" w:cs="Arial"/>
                <w:b/>
                <w:snapToGrid w:val="0"/>
                <w:color w:val="000000"/>
                <w:sz w:val="24"/>
                <w:szCs w:val="24"/>
                <w:u w:val="single"/>
                <w:lang w:eastAsia="pt-BR"/>
              </w:rPr>
              <w:t xml:space="preserve">deverá ser entregue apenas 1 (uma) licença do </w:t>
            </w:r>
            <w:r w:rsidRPr="007D4782">
              <w:rPr>
                <w:rFonts w:ascii="Arial Narrow" w:eastAsia="Times New Roman" w:hAnsi="Arial Narrow" w:cs="Arial"/>
                <w:b/>
                <w:bCs/>
                <w:i/>
                <w:iCs/>
                <w:color w:val="000000"/>
                <w:sz w:val="24"/>
                <w:szCs w:val="24"/>
                <w:u w:val="single"/>
                <w:lang w:eastAsia="pt-BR"/>
              </w:rPr>
              <w:t xml:space="preserve">Power BI P1EDU </w:t>
            </w:r>
            <w:proofErr w:type="spellStart"/>
            <w:r w:rsidRPr="007D4782">
              <w:rPr>
                <w:rFonts w:ascii="Arial Narrow" w:eastAsia="Times New Roman" w:hAnsi="Arial Narrow" w:cs="Arial"/>
                <w:b/>
                <w:bCs/>
                <w:i/>
                <w:iCs/>
                <w:color w:val="000000"/>
                <w:sz w:val="24"/>
                <w:szCs w:val="24"/>
                <w:u w:val="single"/>
                <w:lang w:eastAsia="pt-BR"/>
              </w:rPr>
              <w:t>Svrcs</w:t>
            </w:r>
            <w:proofErr w:type="spellEnd"/>
            <w:r w:rsidRPr="007D4782">
              <w:rPr>
                <w:rFonts w:ascii="Arial Narrow" w:eastAsia="Times New Roman" w:hAnsi="Arial Narrow" w:cs="Arial"/>
                <w:b/>
                <w:bCs/>
                <w:snapToGrid w:val="0"/>
                <w:color w:val="000000"/>
                <w:sz w:val="24"/>
                <w:szCs w:val="24"/>
                <w:lang w:eastAsia="pt-BR"/>
              </w:rPr>
              <w:t>, sendo as demais entregues ao longo da vigência do contrato, conforme demanda do CONTRATANTE, não o obrigando na contratação da totalidade</w:t>
            </w:r>
            <w:r w:rsidRPr="007D4782">
              <w:rPr>
                <w:rFonts w:ascii="Arial Narrow" w:eastAsia="Times New Roman" w:hAnsi="Arial Narrow" w:cs="Arial"/>
                <w:b/>
                <w:snapToGrid w:val="0"/>
                <w:color w:val="000000"/>
                <w:sz w:val="24"/>
                <w:szCs w:val="24"/>
                <w:lang w:eastAsia="pt-BR"/>
              </w:rPr>
              <w:t>.</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 prazo de 12 (doze) meses será contado a partir da disponibilização da(s) licença(s) pela CONTRATADA.</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A(s) licença(s) será(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administrada(s) pelo CONTRATANTE e será(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disponibilizada(s) pela CONTRATADA por meio de uma plataforma Microsoft de acesso restrito ao CONTRATANTE.</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1.3. As licitantes poderão apresentar proposta para apenas 1 ou para os 2 lotes.</w:t>
            </w:r>
          </w:p>
          <w:p w:rsidR="007D4782" w:rsidRPr="007D4782" w:rsidRDefault="007D4782" w:rsidP="00062D3A">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lastRenderedPageBreak/>
              <w:t>2. CONDIÇÕES DE PARTICIPAÇÃO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2.1. Não poderá participar da presente licitação: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a)</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Consórcio de pessoas jurídicas.</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b)</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Pessoa jurídica impedida de licitar ou de contratar com qualquer uma das entidades que integrem o Sistema Indústria (CNI, SESI/DN, SENAI/DN e IEL/NC).</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c)</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Pessoa jurídica em processo de recuperação judicial ou em processo falimentar.</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d)</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Pessoa jurídica cujos diretores, responsáveis legais ou técnicos, membros de conselho técnico, consultivo, deliberativo ou administrativo ou sócio, sejam dirigentes ou empregados do(s) Órgão(s) e/ou da(s) Entidade(s) Nacional(</w:t>
            </w:r>
            <w:proofErr w:type="spellStart"/>
            <w:r w:rsidRPr="007D4782">
              <w:rPr>
                <w:rFonts w:ascii="Arial Narrow" w:eastAsia="Times New Roman" w:hAnsi="Arial Narrow" w:cs="Arial"/>
                <w:color w:val="000000"/>
                <w:sz w:val="24"/>
                <w:szCs w:val="24"/>
                <w:lang w:eastAsia="pt-BR"/>
              </w:rPr>
              <w:t>is</w:t>
            </w:r>
            <w:proofErr w:type="spellEnd"/>
            <w:r w:rsidRPr="007D4782">
              <w:rPr>
                <w:rFonts w:ascii="Arial Narrow" w:eastAsia="Times New Roman" w:hAnsi="Arial Narrow" w:cs="Arial"/>
                <w:color w:val="000000"/>
                <w:sz w:val="24"/>
                <w:szCs w:val="24"/>
                <w:lang w:eastAsia="pt-BR"/>
              </w:rPr>
              <w:t>) Licitadoras.</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e)</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Pessoa jurídica cujos empregados, consultores, técnicos ou dirigentes tenham colaborado, de qualquer forma, na elaboração deste Instrumento Convocatório e de seus Anexos.</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f)</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Pessoa jurídica declarada inidônea pelo Tribunal de Contas da União, nos termos do art. 46 da Lei nº 8.443/1992.</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2.2. A licitante poderá se fazer representar nesta licitação por meio de pessoa física devidamente credenciada, nos termos do instrumento constante do </w:t>
            </w:r>
            <w:r w:rsidRPr="007D4782">
              <w:rPr>
                <w:rFonts w:ascii="Arial Narrow" w:eastAsia="Times New Roman" w:hAnsi="Arial Narrow" w:cs="Arial"/>
                <w:b/>
                <w:bCs/>
                <w:color w:val="000000"/>
                <w:sz w:val="24"/>
                <w:szCs w:val="24"/>
                <w:lang w:eastAsia="pt-BR"/>
              </w:rPr>
              <w:t xml:space="preserve">Anexo II - Carta de Credenciamento </w:t>
            </w:r>
            <w:r w:rsidRPr="007D4782">
              <w:rPr>
                <w:rFonts w:ascii="Arial Narrow" w:eastAsia="Times New Roman" w:hAnsi="Arial Narrow" w:cs="Arial"/>
                <w:color w:val="000000"/>
                <w:sz w:val="24"/>
                <w:szCs w:val="24"/>
                <w:lang w:eastAsia="pt-BR"/>
              </w:rPr>
              <w:t xml:space="preserve">- deste Instrumento Convocatório ou Procuração, que deverá ser apresentado à CPL </w:t>
            </w:r>
            <w:r w:rsidRPr="007D4782">
              <w:rPr>
                <w:rFonts w:ascii="Arial Narrow" w:eastAsia="Times New Roman" w:hAnsi="Arial Narrow" w:cs="Arial"/>
                <w:b/>
                <w:bCs/>
                <w:color w:val="000000"/>
                <w:sz w:val="24"/>
                <w:szCs w:val="24"/>
                <w:lang w:eastAsia="pt-BR"/>
              </w:rPr>
              <w:t>fora dos envelopes relacionados no item 2.4 abaixo</w:t>
            </w:r>
            <w:r w:rsidRPr="007D4782">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2.2.1. No caso da Carta de Credenciamento ou Procuração Privada, a licitante deverá entregar à CPL uma cópia autenticada do Contrato Social ou instrumento equivalente que comprove a legitimidade de poderes da pessoa que a tiver assinado, sendo permitida a sua apresentação na forma do item 3.3 deste Instrumento Convocatório.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2.2.2. Caso o representante da empresa, na sessão, seja sócio, este deverá apresentar a cópia do contrato social e a cópia da cédula de identidade, não havendo necessidade da Carta de Credenciamento.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2.2.3</w:t>
            </w:r>
            <w:r w:rsidRPr="007D4782">
              <w:rPr>
                <w:rFonts w:ascii="Arial Narrow" w:eastAsia="Times New Roman" w:hAnsi="Arial Narrow" w:cs="Arial"/>
                <w:b/>
                <w:bCs/>
                <w:color w:val="000000"/>
                <w:sz w:val="24"/>
                <w:szCs w:val="24"/>
                <w:lang w:eastAsia="pt-BR"/>
              </w:rPr>
              <w:t xml:space="preserve">. </w:t>
            </w:r>
            <w:r w:rsidRPr="007D4782">
              <w:rPr>
                <w:rFonts w:ascii="Arial Narrow" w:eastAsia="Times New Roman" w:hAnsi="Arial Narrow" w:cs="Arial"/>
                <w:color w:val="000000"/>
                <w:sz w:val="24"/>
                <w:szCs w:val="24"/>
                <w:lang w:eastAsia="pt-BR"/>
              </w:rPr>
              <w:t>A ausência da Carta de Credenciamento ou documento similar (conforme especificado no item 2.2.1) não impede a participação da licitante, mas, obsta a manifestação de representante.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2.2.4. O não credenciamento ou o não comparecimento de representante não inabilita a licitante, tampouco impede o prosseguimento das fases do certame.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2.3. Nenhuma pessoa, ainda que munida de procuração, poderá representar mais de uma licitante, sob pena das demais outorgantes perderem o seu direito à representação nas sessões públicas.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2.4. As licitantes, no dia, hora e local designados no preâmbulo, apresentarão toda a documentação exigida por este Instrumento Convocatório em 02 (dois) envelopes - A e B - lacrados, distintos e opacos, identificados no lado externo pelo nome da licitante e número da licitação, com os seguintes conteúdos:</w:t>
            </w:r>
          </w:p>
          <w:p w:rsidR="004A22F6" w:rsidRDefault="004A22F6" w:rsidP="004A22F6">
            <w:pPr>
              <w:spacing w:after="0" w:line="240" w:lineRule="auto"/>
              <w:jc w:val="both"/>
              <w:rPr>
                <w:rFonts w:ascii="Arial Narrow" w:eastAsia="Times New Roman" w:hAnsi="Arial Narrow" w:cs="Arial"/>
                <w:color w:val="000000"/>
                <w:sz w:val="24"/>
                <w:szCs w:val="24"/>
                <w:lang w:eastAsia="pt-BR"/>
              </w:rPr>
            </w:pPr>
          </w:p>
          <w:p w:rsidR="007D4782" w:rsidRPr="004A22F6" w:rsidRDefault="007D4782" w:rsidP="004A22F6">
            <w:pPr>
              <w:pStyle w:val="PargrafodaLista"/>
              <w:numPr>
                <w:ilvl w:val="0"/>
                <w:numId w:val="6"/>
              </w:numPr>
              <w:spacing w:before="0" w:beforeAutospacing="0" w:after="0" w:afterAutospacing="0"/>
              <w:jc w:val="both"/>
              <w:rPr>
                <w:rFonts w:ascii="Arial Narrow" w:hAnsi="Arial Narrow" w:cs="Arial"/>
              </w:rPr>
            </w:pPr>
            <w:r w:rsidRPr="004A22F6">
              <w:rPr>
                <w:rFonts w:ascii="Arial Narrow" w:hAnsi="Arial Narrow" w:cs="Arial"/>
                <w:b/>
                <w:bCs/>
              </w:rPr>
              <w:t>ENVELOPE "A" - PROPOSTA DE PREÇOS</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 Pregão nº 44/2020 </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NOME DA LICITANTE: (Identificação da licitante)</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CNPJ DA LICITANTE:</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E-mail e telefone:</w:t>
            </w:r>
          </w:p>
          <w:p w:rsidR="007D4782" w:rsidRDefault="007D4782" w:rsidP="004A22F6">
            <w:pPr>
              <w:spacing w:after="0" w:line="240" w:lineRule="auto"/>
              <w:jc w:val="both"/>
              <w:rPr>
                <w:rFonts w:ascii="Arial Narrow" w:eastAsia="Times New Roman" w:hAnsi="Arial Narrow" w:cs="Arial"/>
                <w:b/>
                <w:bCs/>
                <w:color w:val="000000"/>
                <w:sz w:val="24"/>
                <w:szCs w:val="24"/>
                <w:lang w:eastAsia="pt-BR"/>
              </w:rPr>
            </w:pPr>
            <w:r w:rsidRPr="007D4782">
              <w:rPr>
                <w:rFonts w:ascii="Arial Narrow" w:eastAsia="Times New Roman" w:hAnsi="Arial Narrow" w:cs="Arial"/>
                <w:b/>
                <w:bCs/>
                <w:color w:val="000000"/>
                <w:sz w:val="24"/>
                <w:szCs w:val="24"/>
                <w:lang w:eastAsia="pt-BR"/>
              </w:rPr>
              <w:t> </w:t>
            </w:r>
          </w:p>
          <w:p w:rsidR="00062D3A" w:rsidRPr="007D4782" w:rsidRDefault="00062D3A" w:rsidP="004A22F6">
            <w:pPr>
              <w:spacing w:after="0" w:line="240" w:lineRule="auto"/>
              <w:jc w:val="both"/>
              <w:rPr>
                <w:rFonts w:ascii="Arial Narrow" w:eastAsia="Times New Roman" w:hAnsi="Arial Narrow" w:cs="Arial"/>
                <w:color w:val="000000"/>
                <w:sz w:val="24"/>
                <w:szCs w:val="24"/>
                <w:lang w:eastAsia="pt-BR"/>
              </w:rPr>
            </w:pPr>
          </w:p>
          <w:p w:rsidR="007D4782" w:rsidRPr="004A22F6" w:rsidRDefault="007D4782" w:rsidP="004A22F6">
            <w:pPr>
              <w:pStyle w:val="PargrafodaLista"/>
              <w:numPr>
                <w:ilvl w:val="0"/>
                <w:numId w:val="6"/>
              </w:numPr>
              <w:spacing w:before="0" w:beforeAutospacing="0" w:after="0" w:afterAutospacing="0"/>
              <w:contextualSpacing/>
              <w:jc w:val="both"/>
              <w:rPr>
                <w:rFonts w:ascii="Arial Narrow" w:hAnsi="Arial Narrow" w:cs="Arial"/>
              </w:rPr>
            </w:pPr>
            <w:r w:rsidRPr="004A22F6">
              <w:rPr>
                <w:rFonts w:ascii="Arial Narrow" w:hAnsi="Arial Narrow" w:cs="Arial"/>
                <w:b/>
                <w:bCs/>
              </w:rPr>
              <w:lastRenderedPageBreak/>
              <w:t>ENVELOPE "B" - DOCUMENTOS DE HABILITAÇÃO</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 Pregão nº 44/2020 </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NOME DA LICITANTE: (Identificação da licitante)</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CNPJ DA LICITANTE:</w:t>
            </w:r>
          </w:p>
          <w:p w:rsidR="007D4782" w:rsidRPr="007D4782" w:rsidRDefault="007D4782" w:rsidP="004A22F6">
            <w:pPr>
              <w:spacing w:after="0" w:line="240" w:lineRule="auto"/>
              <w:ind w:left="85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E-mail e telefone: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2.4.1. Caso a licitante decida encaminhar os envelopes mediante postagem, esta deverá inserir os envelopes mencionados no item 2.4 acima, em um terceiro envelope identificado no lado externo, EXCLUSIVAMENTE, conforme disposto a seguir:</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Destinatário: Comissão Permanente de Licitação (CNI, SESI, SENAI e IEL)</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Endereço: SBN, Quadra 1, Bloco C, Edifício Roberto Simonsen, 2º andar, CEP 70040-903, Brasília (DF)</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2.4.1.1. O descumprimento, pela empresa, da forma de postagem indicada no item anterior, será de sua exclusiva responsabilidade, eximindo a Comissão de Permanente de Licitação de quaisquer consequências decorrentes de tal descumprimento.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2.5. A participação na presente licitação implica aceitação integral e irretratável dos termos e condições deste Edital e dos seus Anexos, bem como do Regulamento de Licitações e Contratos do SESI </w:t>
            </w:r>
            <w:r w:rsidRPr="007D4782">
              <w:rPr>
                <w:rFonts w:ascii="Arial Narrow" w:eastAsia="Times New Roman" w:hAnsi="Arial Narrow" w:cs="Arial"/>
                <w:strike/>
                <w:color w:val="000000"/>
                <w:sz w:val="24"/>
                <w:szCs w:val="24"/>
                <w:lang w:eastAsia="pt-BR"/>
              </w:rPr>
              <w:t>e SENAI</w:t>
            </w:r>
            <w:r w:rsidRPr="007D4782">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3. DA HABILITAÇÃO - ENVELOPE "B"</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3.1. Poderão participar desta licitação pessoas jurídicas legalmente estabelecidas, cujo objeto social expresso no estatuto ou no contrato social especifique atividade pertinente e compatível com o objeto da presente licitação.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3.2. 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3.2.1. Os documentos relativos à habilitação jurídica da licitante, que já tiverem sido apresentados por ocasião do credenciamento, ficam dispensados de serem inseridos no envelope de habilitação.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3.3. Os documentos apresentados em cópias simples deverão ser autenticados em cartório ou acompanhados de suas respectivas vias originais para serem conferidos pela Comissão Permanente de Licitação, exceto aqueles obtidos pela internet.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3.3.1</w:t>
            </w:r>
            <w:r w:rsidRPr="007D4782">
              <w:rPr>
                <w:rFonts w:ascii="Arial Narrow" w:eastAsia="Times New Roman" w:hAnsi="Arial Narrow" w:cs="Arial"/>
                <w:bCs/>
                <w:color w:val="000000"/>
                <w:sz w:val="24"/>
                <w:szCs w:val="24"/>
                <w:lang w:eastAsia="pt-BR"/>
              </w:rPr>
              <w:t xml:space="preserve">. </w:t>
            </w:r>
            <w:r w:rsidRPr="007D4782">
              <w:rPr>
                <w:rFonts w:ascii="Arial Narrow" w:eastAsia="Times New Roman" w:hAnsi="Arial Narrow" w:cs="Arial"/>
                <w:color w:val="000000"/>
                <w:sz w:val="24"/>
                <w:szCs w:val="24"/>
                <w:lang w:eastAsia="pt-BR"/>
              </w:rPr>
              <w:t>Todas as certidões apresentadas deverão ter sido emitidas em no máximo 90 (noventa) dias anteriores à data da abertura do certame, caso não possuam prazo próprio de validade.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3.4. A CPL poderá efetuar diligências a fim de comprovar a veracidade das informações e dos documentos apresentados pelas licitantes, inclusive quanto à regularidade fiscal que poderá ser comprovada mediante pesquisa nos sítios oficiais na internet.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3.5. Serão inabilitadas as empresas que não tenham atendido às condições estabelecidas neste item.</w:t>
            </w:r>
          </w:p>
          <w:p w:rsid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062D3A" w:rsidRDefault="00062D3A" w:rsidP="004A22F6">
            <w:pPr>
              <w:spacing w:after="0" w:line="240" w:lineRule="auto"/>
              <w:ind w:right="-1"/>
              <w:jc w:val="both"/>
              <w:rPr>
                <w:rFonts w:ascii="Arial Narrow" w:eastAsia="Times New Roman" w:hAnsi="Arial Narrow" w:cs="Arial"/>
                <w:color w:val="000000"/>
                <w:sz w:val="24"/>
                <w:szCs w:val="24"/>
                <w:lang w:eastAsia="pt-BR"/>
              </w:rPr>
            </w:pPr>
          </w:p>
          <w:p w:rsidR="00062D3A" w:rsidRPr="007D4782" w:rsidRDefault="00062D3A" w:rsidP="004A22F6">
            <w:pPr>
              <w:spacing w:after="0" w:line="240" w:lineRule="auto"/>
              <w:ind w:right="-1"/>
              <w:jc w:val="both"/>
              <w:rPr>
                <w:rFonts w:ascii="Arial Narrow" w:eastAsia="Times New Roman" w:hAnsi="Arial Narrow" w:cs="Arial"/>
                <w:color w:val="000000"/>
                <w:sz w:val="24"/>
                <w:szCs w:val="24"/>
                <w:lang w:eastAsia="pt-BR"/>
              </w:rPr>
            </w:pPr>
          </w:p>
          <w:p w:rsidR="007D4782" w:rsidRPr="004A22F6" w:rsidRDefault="007D4782" w:rsidP="004A22F6">
            <w:pPr>
              <w:pStyle w:val="PargrafodaLista"/>
              <w:numPr>
                <w:ilvl w:val="0"/>
                <w:numId w:val="6"/>
              </w:numPr>
              <w:spacing w:before="0" w:beforeAutospacing="0" w:after="0" w:afterAutospacing="0"/>
              <w:contextualSpacing/>
              <w:jc w:val="both"/>
              <w:rPr>
                <w:rFonts w:ascii="Arial Narrow" w:hAnsi="Arial Narrow" w:cs="Arial"/>
              </w:rPr>
            </w:pPr>
            <w:r w:rsidRPr="004A22F6">
              <w:rPr>
                <w:rFonts w:ascii="Arial Narrow" w:hAnsi="Arial Narrow" w:cs="Arial"/>
                <w:b/>
                <w:bCs/>
              </w:rPr>
              <w:lastRenderedPageBreak/>
              <w:t>Habilitação Jurídica</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3.6. Para fins de habilitação jurídica, a licitante deverá apresentar:</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3.6.1. Ato constitutivo, estatuto ou contrato social em vigor, devidamente registrado.</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3.6.1.1. As sociedades, qualquer que seja a forma jurídica, administradas por pessoa(s) designada(s) em separado do ato constitutivo, deverão apresentar o ato de designação respectivo, devidamente averbado no Registro Público competente.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4A22F6" w:rsidRDefault="007D4782" w:rsidP="004A22F6">
            <w:pPr>
              <w:pStyle w:val="PargrafodaLista"/>
              <w:numPr>
                <w:ilvl w:val="0"/>
                <w:numId w:val="6"/>
              </w:numPr>
              <w:spacing w:before="0" w:beforeAutospacing="0" w:after="0" w:afterAutospacing="0"/>
              <w:contextualSpacing/>
              <w:jc w:val="both"/>
              <w:rPr>
                <w:rFonts w:ascii="Arial Narrow" w:hAnsi="Arial Narrow" w:cs="Arial"/>
              </w:rPr>
            </w:pPr>
            <w:r w:rsidRPr="004A22F6">
              <w:rPr>
                <w:rFonts w:ascii="Arial Narrow" w:hAnsi="Arial Narrow" w:cs="Arial"/>
                <w:b/>
                <w:bCs/>
              </w:rPr>
              <w:t>Qualificação Técnica</w:t>
            </w:r>
          </w:p>
          <w:p w:rsidR="007D4782" w:rsidRPr="007D4782" w:rsidRDefault="007D4782" w:rsidP="004A22F6">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left="450" w:right="-1" w:hanging="45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3.7.</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Para fins de habilitação da qualificação técnica, a licitante deverá apresentar:</w:t>
            </w:r>
          </w:p>
          <w:p w:rsidR="007D4782" w:rsidRPr="007D4782" w:rsidRDefault="007D4782" w:rsidP="004A22F6">
            <w:pPr>
              <w:spacing w:after="0" w:line="240" w:lineRule="auto"/>
              <w:ind w:left="450"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val="pt-PT" w:eastAsia="pt-BR"/>
              </w:rPr>
              <w:t>3.7.1.</w:t>
            </w:r>
            <w:r w:rsidRPr="007D4782">
              <w:rPr>
                <w:rFonts w:ascii="Arial Narrow" w:eastAsia="Arial Narrow" w:hAnsi="Arial Narrow" w:cs="Times New Roman"/>
                <w:color w:val="000000"/>
                <w:sz w:val="24"/>
                <w:szCs w:val="24"/>
                <w:lang w:val="pt-PT" w:eastAsia="pt-BR"/>
              </w:rPr>
              <w:t xml:space="preserve">       </w:t>
            </w:r>
            <w:r w:rsidRPr="007D4782">
              <w:rPr>
                <w:rFonts w:ascii="Arial Narrow" w:eastAsia="Times New Roman" w:hAnsi="Arial Narrow" w:cs="Arial"/>
                <w:color w:val="000000"/>
                <w:sz w:val="24"/>
                <w:szCs w:val="24"/>
                <w:lang w:eastAsia="pt-BR"/>
              </w:rPr>
              <w:t xml:space="preserve">Por se tratar de um contrato Microsoft </w:t>
            </w:r>
            <w:r w:rsidRPr="007D4782">
              <w:rPr>
                <w:rFonts w:ascii="Arial Narrow" w:eastAsia="Times New Roman" w:hAnsi="Arial Narrow" w:cs="Arial"/>
                <w:snapToGrid w:val="0"/>
                <w:color w:val="000000"/>
                <w:sz w:val="24"/>
                <w:szCs w:val="24"/>
                <w:lang w:val="pt-PT" w:eastAsia="pt-BR"/>
              </w:rPr>
              <w:t>Enrollment</w:t>
            </w:r>
            <w:r w:rsidRPr="007D4782">
              <w:rPr>
                <w:rFonts w:ascii="Arial Narrow" w:eastAsia="Times New Roman" w:hAnsi="Arial Narrow" w:cs="Arial"/>
                <w:color w:val="000000"/>
                <w:sz w:val="24"/>
                <w:szCs w:val="24"/>
                <w:lang w:eastAsia="pt-BR"/>
              </w:rPr>
              <w:t xml:space="preserve"> for </w:t>
            </w:r>
            <w:proofErr w:type="spellStart"/>
            <w:r w:rsidRPr="007D4782">
              <w:rPr>
                <w:rFonts w:ascii="Arial Narrow" w:eastAsia="Times New Roman" w:hAnsi="Arial Narrow" w:cs="Arial"/>
                <w:color w:val="000000"/>
                <w:sz w:val="24"/>
                <w:szCs w:val="24"/>
                <w:lang w:eastAsia="pt-BR"/>
              </w:rPr>
              <w:t>Education</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Solutions</w:t>
            </w:r>
            <w:proofErr w:type="spellEnd"/>
            <w:r w:rsidRPr="007D4782">
              <w:rPr>
                <w:rFonts w:ascii="Arial Narrow" w:eastAsia="Times New Roman" w:hAnsi="Arial Narrow" w:cs="Arial"/>
                <w:color w:val="000000"/>
                <w:sz w:val="24"/>
                <w:szCs w:val="24"/>
                <w:lang w:eastAsia="pt-BR"/>
              </w:rPr>
              <w:t xml:space="preserve"> (EES), que engloba licenciamento por volume, as licitantes deverão ser qualificadas como LSP – </w:t>
            </w:r>
            <w:proofErr w:type="spellStart"/>
            <w:r w:rsidRPr="007D4782">
              <w:rPr>
                <w:rFonts w:ascii="Arial Narrow" w:eastAsia="Times New Roman" w:hAnsi="Arial Narrow" w:cs="Arial"/>
                <w:color w:val="000000"/>
                <w:sz w:val="24"/>
                <w:szCs w:val="24"/>
                <w:lang w:eastAsia="pt-BR"/>
              </w:rPr>
              <w:t>Large</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Solution</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Partner</w:t>
            </w:r>
            <w:proofErr w:type="spellEnd"/>
            <w:r w:rsidRPr="007D4782">
              <w:rPr>
                <w:rFonts w:ascii="Arial Narrow" w:eastAsia="Times New Roman" w:hAnsi="Arial Narrow" w:cs="Arial"/>
                <w:color w:val="000000"/>
                <w:sz w:val="24"/>
                <w:szCs w:val="24"/>
                <w:lang w:eastAsia="pt-BR"/>
              </w:rPr>
              <w:t xml:space="preserve">), </w:t>
            </w:r>
            <w:r w:rsidRPr="006C457E">
              <w:rPr>
                <w:rFonts w:ascii="Arial Narrow" w:eastAsia="Times New Roman" w:hAnsi="Arial Narrow" w:cs="Arial"/>
                <w:color w:val="000000"/>
                <w:sz w:val="24"/>
                <w:szCs w:val="24"/>
                <w:lang w:eastAsia="pt-BR"/>
              </w:rPr>
              <w:t>a</w:t>
            </w:r>
            <w:r w:rsidRPr="007D4782">
              <w:rPr>
                <w:rFonts w:ascii="Arial Narrow" w:eastAsia="Times New Roman" w:hAnsi="Arial Narrow" w:cs="Arial"/>
                <w:color w:val="000000"/>
                <w:sz w:val="24"/>
                <w:szCs w:val="24"/>
                <w:shd w:val="clear" w:color="auto" w:fill="CCCCCC"/>
                <w:lang w:eastAsia="pt-BR"/>
              </w:rPr>
              <w:t xml:space="preserve"> </w:t>
            </w:r>
            <w:r w:rsidRPr="006C457E">
              <w:rPr>
                <w:rFonts w:ascii="Arial Narrow" w:eastAsia="Times New Roman" w:hAnsi="Arial Narrow" w:cs="Arial"/>
                <w:color w:val="000000"/>
                <w:sz w:val="24"/>
                <w:szCs w:val="24"/>
                <w:lang w:eastAsia="pt-BR"/>
              </w:rPr>
              <w:t>ser comprovado mediante a apresentação de</w:t>
            </w:r>
            <w:r w:rsidR="006C457E">
              <w:rPr>
                <w:rFonts w:ascii="Arial Narrow" w:eastAsia="Times New Roman" w:hAnsi="Arial Narrow" w:cs="Arial"/>
                <w:color w:val="000000"/>
                <w:sz w:val="24"/>
                <w:szCs w:val="24"/>
                <w:lang w:eastAsia="pt-BR"/>
              </w:rPr>
              <w:t xml:space="preserve"> </w:t>
            </w:r>
            <w:r w:rsidRPr="007D4782">
              <w:rPr>
                <w:rFonts w:ascii="Arial Narrow" w:eastAsia="Times New Roman" w:hAnsi="Arial Narrow" w:cs="Arial"/>
                <w:color w:val="000000"/>
                <w:sz w:val="24"/>
                <w:szCs w:val="24"/>
                <w:lang w:eastAsia="pt-BR"/>
              </w:rPr>
              <w:t>declaração fornecida pela Microsoft.</w:t>
            </w:r>
          </w:p>
          <w:p w:rsidR="007D4782" w:rsidRPr="007D4782" w:rsidRDefault="007D4782" w:rsidP="004A22F6">
            <w:pPr>
              <w:adjustRightInd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3.7.2. Comprovação de aptidão para o desempenho de atividade pertinente e compatível com o objeto da licitação, por meio da apresentação de 01 (um) ou mais atestados, prestados por pessoa jurídica, de direito público ou privado, de que forneceu ou fornece satisfatoriamente licenças. O(s) atestado(s) deverá(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conter o ano de início e término do fornecimento das licenças, caso já tenha sido finalizado, além das seguintes informações: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a)</w:t>
            </w:r>
            <w:r w:rsidRPr="007D4782">
              <w:rPr>
                <w:rFonts w:ascii="Arial Narrow" w:eastAsia="Arial Narrow" w:hAnsi="Arial Narrow" w:cs="Times New Roman"/>
                <w:color w:val="000000"/>
                <w:sz w:val="24"/>
                <w:szCs w:val="24"/>
                <w:lang w:eastAsia="pt-BR"/>
              </w:rPr>
              <w:t xml:space="preserve">      </w:t>
            </w:r>
            <w:r w:rsidRPr="007D4782">
              <w:rPr>
                <w:rFonts w:ascii="Arial Narrow" w:hAnsi="Arial Narrow" w:cs="Arial"/>
                <w:color w:val="000000"/>
                <w:sz w:val="24"/>
                <w:szCs w:val="24"/>
                <w:lang w:eastAsia="pt-BR"/>
              </w:rPr>
              <w:t>Nome e endereço do emitente do atestado;</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b)</w:t>
            </w:r>
            <w:r w:rsidRPr="007D4782">
              <w:rPr>
                <w:rFonts w:ascii="Arial Narrow" w:eastAsia="Arial Narrow" w:hAnsi="Arial Narrow" w:cs="Times New Roman"/>
                <w:color w:val="000000"/>
                <w:sz w:val="24"/>
                <w:szCs w:val="24"/>
                <w:lang w:eastAsia="pt-BR"/>
              </w:rPr>
              <w:t xml:space="preserve">      </w:t>
            </w:r>
            <w:r w:rsidRPr="007D4782">
              <w:rPr>
                <w:rFonts w:ascii="Arial Narrow" w:hAnsi="Arial Narrow" w:cs="Arial"/>
                <w:color w:val="000000"/>
                <w:sz w:val="24"/>
                <w:szCs w:val="24"/>
                <w:lang w:eastAsia="pt-BR"/>
              </w:rPr>
              <w:t xml:space="preserve">Nome e endereço da empresa que </w:t>
            </w:r>
            <w:r w:rsidRPr="007D4782">
              <w:rPr>
                <w:rFonts w:ascii="Arial Narrow" w:eastAsia="Times New Roman" w:hAnsi="Arial Narrow" w:cs="Arial"/>
                <w:color w:val="000000"/>
                <w:sz w:val="24"/>
                <w:szCs w:val="24"/>
                <w:lang w:eastAsia="pt-BR"/>
              </w:rPr>
              <w:t>fornece/forneceu as licenças ao emitente</w:t>
            </w:r>
            <w:r w:rsidRPr="007D4782">
              <w:rPr>
                <w:rFonts w:ascii="Arial Narrow" w:hAnsi="Arial Narrow" w:cs="Arial"/>
                <w:color w:val="000000"/>
                <w:sz w:val="24"/>
                <w:szCs w:val="24"/>
                <w:lang w:eastAsia="pt-BR"/>
              </w:rPr>
              <w:t>;</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c)</w:t>
            </w:r>
            <w:r w:rsidRPr="007D4782">
              <w:rPr>
                <w:rFonts w:ascii="Arial Narrow" w:eastAsia="Arial Narrow" w:hAnsi="Arial Narrow" w:cs="Times New Roman"/>
                <w:color w:val="000000"/>
                <w:sz w:val="24"/>
                <w:szCs w:val="24"/>
                <w:lang w:eastAsia="pt-BR"/>
              </w:rPr>
              <w:t xml:space="preserve">       </w:t>
            </w:r>
            <w:r w:rsidRPr="007D4782">
              <w:rPr>
                <w:rFonts w:ascii="Arial Narrow" w:hAnsi="Arial Narrow" w:cs="Arial"/>
                <w:color w:val="000000"/>
                <w:sz w:val="24"/>
                <w:szCs w:val="24"/>
                <w:lang w:eastAsia="pt-BR"/>
              </w:rPr>
              <w:t xml:space="preserve">Identificação do signatário </w:t>
            </w:r>
            <w:r w:rsidRPr="007D4782">
              <w:rPr>
                <w:rFonts w:ascii="Arial Narrow" w:eastAsia="Times New Roman" w:hAnsi="Arial Narrow" w:cs="Arial"/>
                <w:color w:val="000000"/>
                <w:sz w:val="24"/>
                <w:szCs w:val="24"/>
                <w:lang w:eastAsia="pt-BR"/>
              </w:rPr>
              <w:t>(nome, telefone, e-mail e cargo ou função que exerce junto à emitente)</w:t>
            </w:r>
            <w:r w:rsidRPr="007D4782">
              <w:rPr>
                <w:rFonts w:ascii="Arial Narrow" w:hAnsi="Arial Narrow" w:cs="Arial"/>
                <w:color w:val="000000"/>
                <w:sz w:val="24"/>
                <w:szCs w:val="24"/>
                <w:lang w:eastAsia="pt-BR"/>
              </w:rPr>
              <w:t>; e</w:t>
            </w:r>
          </w:p>
          <w:p w:rsidR="007D4782" w:rsidRPr="007D4782" w:rsidRDefault="007D4782" w:rsidP="004A22F6">
            <w:pPr>
              <w:spacing w:after="0" w:line="240" w:lineRule="auto"/>
              <w:ind w:left="720" w:right="-1" w:hanging="360"/>
              <w:contextualSpacing/>
              <w:jc w:val="both"/>
              <w:rPr>
                <w:rFonts w:ascii="Arial Narrow" w:eastAsia="Times New Roman" w:hAnsi="Arial Narrow" w:cs="Arial"/>
                <w:color w:val="000000"/>
                <w:sz w:val="24"/>
                <w:szCs w:val="24"/>
                <w:lang w:eastAsia="pt-BR"/>
              </w:rPr>
            </w:pPr>
            <w:r w:rsidRPr="007D4782">
              <w:rPr>
                <w:rFonts w:ascii="Arial Narrow" w:eastAsia="Arial Narrow" w:hAnsi="Arial Narrow" w:cs="Arial Narrow"/>
                <w:color w:val="000000"/>
                <w:sz w:val="24"/>
                <w:szCs w:val="24"/>
                <w:lang w:eastAsia="pt-BR"/>
              </w:rPr>
              <w:t>d)</w:t>
            </w:r>
            <w:r w:rsidRPr="007D4782">
              <w:rPr>
                <w:rFonts w:ascii="Arial Narrow" w:eastAsia="Arial Narrow" w:hAnsi="Arial Narrow" w:cs="Times New Roman"/>
                <w:color w:val="000000"/>
                <w:sz w:val="24"/>
                <w:szCs w:val="24"/>
                <w:lang w:eastAsia="pt-BR"/>
              </w:rPr>
              <w:t xml:space="preserve">      </w:t>
            </w:r>
            <w:r w:rsidRPr="007D4782">
              <w:rPr>
                <w:rFonts w:ascii="Arial Narrow" w:eastAsia="Times New Roman" w:hAnsi="Arial Narrow" w:cs="Arial"/>
                <w:color w:val="000000"/>
                <w:sz w:val="24"/>
                <w:szCs w:val="24"/>
                <w:lang w:eastAsia="pt-BR"/>
              </w:rPr>
              <w:t>Data de emissão do atestado ou da certidão</w:t>
            </w:r>
            <w:r w:rsidRPr="007D4782">
              <w:rPr>
                <w:rFonts w:ascii="Arial Narrow" w:hAnsi="Arial Narrow" w:cs="Arial"/>
                <w:color w:val="000000"/>
                <w:sz w:val="24"/>
                <w:szCs w:val="24"/>
                <w:lang w:eastAsia="pt-BR"/>
              </w:rPr>
              <w:t>.</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3.7.3. Qualquer informação </w:t>
            </w:r>
            <w:r w:rsidRPr="007D4782">
              <w:rPr>
                <w:rFonts w:ascii="Arial Narrow" w:eastAsia="Times New Roman" w:hAnsi="Arial Narrow" w:cs="Arial"/>
                <w:b/>
                <w:bCs/>
                <w:color w:val="000000"/>
                <w:sz w:val="24"/>
                <w:szCs w:val="24"/>
                <w:lang w:eastAsia="pt-BR"/>
              </w:rPr>
              <w:t xml:space="preserve">incompleta </w:t>
            </w:r>
            <w:r w:rsidRPr="007D4782">
              <w:rPr>
                <w:rFonts w:ascii="Arial Narrow" w:eastAsia="Times New Roman" w:hAnsi="Arial Narrow" w:cs="Arial"/>
                <w:color w:val="000000"/>
                <w:sz w:val="24"/>
                <w:szCs w:val="24"/>
                <w:lang w:eastAsia="pt-BR"/>
              </w:rPr>
              <w:t>ou inverídica constante dos documentos de capacitação técnica apurada pela CPL, mediante simples conferência ou diligência, implicará na inabilitação da respectiva licitante.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3.7.3.1. A Comissão Permanente de Licitação (CPL) se reserva o direito de promover diligências através de contatos com os clientes informados para se certificar da exatidão das informações constantes dos atestados apresentados pelas licitantes.</w:t>
            </w:r>
          </w:p>
          <w:p w:rsidR="007D4782" w:rsidRPr="007D4782" w:rsidRDefault="007D4782" w:rsidP="006C457E">
            <w:pPr>
              <w:spacing w:after="0" w:line="240" w:lineRule="auto"/>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6C457E" w:rsidRDefault="007D4782" w:rsidP="006C457E">
            <w:pPr>
              <w:pStyle w:val="PargrafodaLista"/>
              <w:numPr>
                <w:ilvl w:val="0"/>
                <w:numId w:val="6"/>
              </w:numPr>
              <w:spacing w:before="0" w:beforeAutospacing="0" w:after="0" w:afterAutospacing="0"/>
              <w:contextualSpacing/>
              <w:jc w:val="both"/>
              <w:rPr>
                <w:rFonts w:ascii="Arial Narrow" w:hAnsi="Arial Narrow" w:cs="Arial"/>
              </w:rPr>
            </w:pPr>
            <w:r w:rsidRPr="006C457E">
              <w:rPr>
                <w:rFonts w:ascii="Arial Narrow" w:hAnsi="Arial Narrow" w:cs="Arial"/>
                <w:b/>
                <w:bCs/>
              </w:rPr>
              <w:t>Qualificação Econômico-Financeira</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3.8. Para fins de habilitação econômico-financeira, a licitante deverá apresentar:</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3.8.1. Certidão Negativa de Falência, recuperação judicial ou recuperação extrajudicial, expedida pelo distribuidor da sede da pessoa jurídica no prazo de validade.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6C457E" w:rsidRDefault="007D4782" w:rsidP="006C457E">
            <w:pPr>
              <w:pStyle w:val="PargrafodaLista"/>
              <w:numPr>
                <w:ilvl w:val="0"/>
                <w:numId w:val="6"/>
              </w:numPr>
              <w:spacing w:before="0" w:beforeAutospacing="0" w:after="0" w:afterAutospacing="0"/>
              <w:ind w:left="714" w:hanging="357"/>
              <w:contextualSpacing/>
              <w:jc w:val="both"/>
              <w:rPr>
                <w:rFonts w:ascii="Arial Narrow" w:hAnsi="Arial Narrow" w:cs="Arial"/>
              </w:rPr>
            </w:pPr>
            <w:r w:rsidRPr="006C457E">
              <w:rPr>
                <w:rFonts w:ascii="Arial Narrow" w:hAnsi="Arial Narrow" w:cs="Arial"/>
                <w:b/>
                <w:bCs/>
              </w:rPr>
              <w:t>Regularidade Fiscal</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 Para fins de regularidade fiscal, a licitante deverá apresentar:</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3.9.1. Prova de inscrição no Cadastro Nacional de Pessoas Jurídicas (CNPJ).</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3.9.2. Prova de regularidade fiscal, mediante apresentação de certidão negativa ou positiva com efeitos negativos, com a Fazenda Nacional, Estadual e Municipal, se houver, relativo ao domicílio ou sede da licitante, mediante a apresentação dos seguintes documentos: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3.9.2.2. Certidão Negativa da Secretaria da Fazenda e Planejamento do Governo do Distrito Federal, para empresas sediadas em Brasília (DF).</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3.9.2.3. Certidão Negativa do ICMS e/ou ISS, se houver, com as Fazendas Estadual e Municipal, respectivamente, para as empresas sediadas em outras localidades.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3.9.3. Certificado de Regularidade do FGTS (CRF), expedido pela Caixa Econômica Federal.</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4. DA PROPOSTA DE PREÇOS - ENVELOPE "A"</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4.1. O Envelope "A" conterá a "Proposta de Preços", observando o modelo constante no </w:t>
            </w:r>
            <w:r w:rsidRPr="007D4782">
              <w:rPr>
                <w:rFonts w:ascii="Arial Narrow" w:eastAsia="Times New Roman" w:hAnsi="Arial Narrow" w:cs="Arial"/>
                <w:b/>
                <w:bCs/>
                <w:color w:val="000000"/>
                <w:sz w:val="24"/>
                <w:szCs w:val="24"/>
                <w:lang w:eastAsia="pt-BR"/>
              </w:rPr>
              <w:t>Anexo III</w:t>
            </w:r>
            <w:r w:rsidRPr="007D4782">
              <w:rPr>
                <w:rFonts w:ascii="Arial Narrow" w:eastAsia="Times New Roman" w:hAnsi="Arial Narrow" w:cs="Arial"/>
                <w:color w:val="000000"/>
                <w:sz w:val="24"/>
                <w:szCs w:val="24"/>
                <w:lang w:eastAsia="pt-BR"/>
              </w:rPr>
              <w:t>,</w:t>
            </w:r>
            <w:r w:rsidRPr="007D4782">
              <w:rPr>
                <w:rFonts w:ascii="Arial Narrow" w:eastAsia="Times New Roman" w:hAnsi="Arial Narrow" w:cs="Arial"/>
                <w:b/>
                <w:bCs/>
                <w:color w:val="000000"/>
                <w:sz w:val="24"/>
                <w:szCs w:val="24"/>
                <w:lang w:eastAsia="pt-BR"/>
              </w:rPr>
              <w:t xml:space="preserve"> </w:t>
            </w:r>
            <w:r w:rsidRPr="007D4782">
              <w:rPr>
                <w:rFonts w:ascii="Arial Narrow" w:eastAsia="Times New Roman" w:hAnsi="Arial Narrow" w:cs="Arial"/>
                <w:color w:val="000000"/>
                <w:sz w:val="24"/>
                <w:szCs w:val="24"/>
                <w:lang w:eastAsia="pt-BR"/>
              </w:rPr>
              <w:t>datada, impressa e assinada, sem emendas, ressalvas, rasuras ou entrelinhas.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4.1.1. Sendo o caso de proposta de preços por valor global com somatório de itens, a falta de cotação de preço para qualquer deles, relacionados no Anexo III, desclassificará a licitante.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4.2. As licitantes deverão indicar o prazo de validade das propostas, não inferior a 60 (sessenta) dias corridos, contados da data da entrega daquelas.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4.3.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 e quaisquer outros custos que incidam direta ou indiretamente sobre o objeto desta contratação.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4.4. Na hipótese de discordância entre os preços apresentados, a cotação indicada por extenso prevalecerá sobre a numérica.</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4.5. A proposta de preço pode ser elaborada e apresentada para um ou mais lotes. A licitante não é obrigada a propor preço para todos os lotes, porém deverá obrigatoriamente ofertar preço para todos os itens do lote a ser cotado.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4.6. Serão desclassificadas as empresas que não tenham atendido às condições estabelecidas neste Item.</w:t>
            </w:r>
          </w:p>
          <w:p w:rsidR="007D4782" w:rsidRDefault="007D4782" w:rsidP="004A22F6">
            <w:pPr>
              <w:shd w:val="clear" w:color="auto" w:fill="FFFFFF"/>
              <w:spacing w:after="0" w:line="240" w:lineRule="auto"/>
              <w:ind w:right="-1"/>
              <w:jc w:val="both"/>
              <w:rPr>
                <w:rFonts w:ascii="Arial Narrow" w:eastAsia="Times New Roman" w:hAnsi="Arial Narrow" w:cs="Arial"/>
                <w:b/>
                <w:bCs/>
                <w:color w:val="000000"/>
                <w:sz w:val="24"/>
                <w:szCs w:val="24"/>
                <w:lang w:eastAsia="pt-BR"/>
              </w:rPr>
            </w:pPr>
            <w:r w:rsidRPr="007D4782">
              <w:rPr>
                <w:rFonts w:ascii="Arial Narrow" w:eastAsia="Times New Roman" w:hAnsi="Arial Narrow" w:cs="Arial"/>
                <w:b/>
                <w:bCs/>
                <w:color w:val="000000"/>
                <w:sz w:val="24"/>
                <w:szCs w:val="24"/>
                <w:lang w:eastAsia="pt-BR"/>
              </w:rPr>
              <w:t> </w:t>
            </w:r>
          </w:p>
          <w:p w:rsidR="00062D3A" w:rsidRDefault="00062D3A" w:rsidP="004A22F6">
            <w:pPr>
              <w:shd w:val="clear" w:color="auto" w:fill="FFFFFF"/>
              <w:spacing w:after="0" w:line="240" w:lineRule="auto"/>
              <w:ind w:right="-1"/>
              <w:jc w:val="both"/>
              <w:rPr>
                <w:rFonts w:ascii="Arial Narrow" w:eastAsia="Times New Roman" w:hAnsi="Arial Narrow" w:cs="Arial"/>
                <w:b/>
                <w:bCs/>
                <w:color w:val="000000"/>
                <w:sz w:val="24"/>
                <w:szCs w:val="24"/>
                <w:lang w:eastAsia="pt-BR"/>
              </w:rPr>
            </w:pPr>
          </w:p>
          <w:p w:rsidR="00062D3A" w:rsidRPr="007D4782" w:rsidRDefault="00062D3A"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lastRenderedPageBreak/>
              <w:t>5. DOS PROCEDIMENTOS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 Os envelopes "A" e "B", deverão ser enviados ou entregues até o dia e hora indicados no preâmbulo deste Edital, no Edifício Roberto Simonsen, situado no SBN, Quadra 1, Bloco C, 2º andar, Brasília (DF), CEP 70040-903, aos cuidados da Gerência de Compras - GECOM, sendo vedado o seu recebimento em momento posterior ou local diferente do previsto.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5.1.1. Recebidos os envelopes de todos os licitantes, eles serão rubricados no lacre por membro da Comissão de Licitação e por um representante de cada licitante presente.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5.1.2. A CPL primeiramente fará a abertura do ENVELOPE “A” – Proposta de Preços.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numPr>
                <w:ilvl w:val="0"/>
                <w:numId w:val="1"/>
              </w:num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EXAME E CLASSIFICAÇÃO DAS PROPOSTAS DE PREÇOS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 Após a verificação das Propostas de Preços (Envelope A) das empresas licitantes, o pregoeiro comunicará aos participantes quais serão aquelas que continuarão no processo licitatório.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5.3. Serão classificadas para a fase dos lances verbais as propostas que atenderem às exigências de apresentação da Proposta de Preços e não apresentarem diferença de preços superior a 15% (quinze por cento) do Menor Preço Proposto para cada um dos lotes.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5.4. Quando não forem classificadas no mínimo 3 (três) propostas na forma definida no item anterior, serão classificadas, sempre que atenderem as demais condições definidas neste instrumento convocatório, a de menor preço e as 2 (duas) </w:t>
            </w:r>
            <w:proofErr w:type="gramStart"/>
            <w:r w:rsidRPr="007D4782">
              <w:rPr>
                <w:rFonts w:ascii="Arial Narrow" w:eastAsia="Times New Roman" w:hAnsi="Arial Narrow" w:cs="Arial"/>
                <w:color w:val="000000"/>
                <w:sz w:val="24"/>
                <w:szCs w:val="24"/>
                <w:lang w:eastAsia="pt-BR"/>
              </w:rPr>
              <w:t>melhores</w:t>
            </w:r>
            <w:proofErr w:type="gramEnd"/>
            <w:r w:rsidRPr="007D4782">
              <w:rPr>
                <w:rFonts w:ascii="Arial Narrow" w:eastAsia="Times New Roman" w:hAnsi="Arial Narrow" w:cs="Arial"/>
                <w:color w:val="000000"/>
                <w:sz w:val="24"/>
                <w:szCs w:val="24"/>
                <w:lang w:eastAsia="pt-BR"/>
              </w:rPr>
              <w:t xml:space="preserve"> propostas de preços subsequentes, para cada um dos lotes.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5.5. A classificação de apenas 2 (duas) Propostas de Preços não inviabilizará a realização da fase de lances verbais.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5.6. As propostas que, em razão dos critérios definidos nos itens 5.3 e 5.4, não integrarem a lista de classificadas para a fase de lances verbais, serão consideradas automaticamente desclassificadas do certame.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5.7. Da desclassificação das propostas de preço somente caberá pedido de reconsideração à própria comissão de licitação, com a justificativa de suas razões, a ser apresentado de imediato, oralmente ou por escrito, na mesma sessão pública em que vier a ser proferida.</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5.8. A CPL analisará e decidirá de imediato o pedido de reconsideração, sendo-lhe facultado, para tanto, suspender a sessão pública.</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5.9. Da decisão da CPL relativa ao pedido de reconsideração não caberá recurso.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numPr>
                <w:ilvl w:val="0"/>
                <w:numId w:val="2"/>
              </w:num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LANCES VERBAIS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5.10. Após a classificação das propostas, terá início a fase de apresentação de lances verbais.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5.11. O pregoeiro realizará uma rodada de lances, convidando o autor da proposta de maior preço classificada a fazer o seu lance, e, em seguida, os demais classificados na ordem decrescente de preço.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5.12. Havendo lance, o pregoeiro realizará uma nova rodada, começando pelo autor da última proposta de maior preço, e assim sucessivamente, até que, numa rodada completa, não haja mais lance e se obtenha, em definitivo, a proposta de menor preço.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5.13. Só serão considerados os lances inferiores ao último menor preço obtido.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5.14. A licitante que não apresentar lance numa rodada não ficará impedida de participar de nova rodada, caso ela ocorra.</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5.15. Não havendo lances verbais na primeira rodada, serão consideradas as propostas escritas de preço classificadas para esta fase.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5.16. O Pregoeiro após declarar encerrada a fase de lances verbais, ordenará as propostas em ordem crescente de menor preço.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5.17. Será classificada como primeira colocada do certame a licitante que atender as condições do edital e apresentar o menor preço </w:t>
            </w:r>
            <w:r w:rsidRPr="007D4782">
              <w:rPr>
                <w:rFonts w:ascii="Arial Narrow" w:eastAsia="Times New Roman" w:hAnsi="Arial Narrow" w:cs="Arial"/>
                <w:strike/>
                <w:color w:val="000000"/>
                <w:sz w:val="24"/>
                <w:szCs w:val="24"/>
                <w:lang w:eastAsia="pt-BR"/>
              </w:rPr>
              <w:t>global</w:t>
            </w:r>
            <w:r w:rsidRPr="007D4782">
              <w:rPr>
                <w:rFonts w:ascii="Arial Narrow" w:eastAsia="Times New Roman" w:hAnsi="Arial Narrow" w:cs="Arial"/>
                <w:color w:val="000000"/>
                <w:sz w:val="24"/>
                <w:szCs w:val="24"/>
                <w:lang w:eastAsia="pt-BR"/>
              </w:rPr>
              <w:t xml:space="preserve"> por lote. As demais licitantes, que atenderem às exigências de apresentação da Proposta de Preços, serão classificadas em ordem crescente.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numPr>
                <w:ilvl w:val="0"/>
                <w:numId w:val="3"/>
              </w:num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DA PROPOSTA DE PREÇOS DEFINITIVA</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5.18. Ocorrendo lances verbais, a licitante vencedora deverá apresentar, em até 02 (dois) dias úteis seguintes à sessão que declarou a empresa vencedora, a Proposta de Preços Definitiva, no mesmo modelo do Anexo III.</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5.19. Na hipótese da Proposta de Preços Definitiva contemplar vários itens, o ajuste deverá ser realizado de forma linear sobre os preços unitários, sobre o preço total do </w:t>
            </w:r>
            <w:r w:rsidRPr="007D4782">
              <w:rPr>
                <w:rFonts w:ascii="Arial Narrow" w:eastAsia="Times New Roman" w:hAnsi="Arial Narrow" w:cs="Arial"/>
                <w:strike/>
                <w:color w:val="000000"/>
                <w:sz w:val="24"/>
                <w:szCs w:val="24"/>
                <w:lang w:eastAsia="pt-BR"/>
              </w:rPr>
              <w:t>item</w:t>
            </w:r>
            <w:r w:rsidRPr="007D4782">
              <w:rPr>
                <w:rFonts w:ascii="Arial Narrow" w:eastAsia="Times New Roman" w:hAnsi="Arial Narrow" w:cs="Arial"/>
                <w:color w:val="000000"/>
                <w:sz w:val="24"/>
                <w:szCs w:val="24"/>
                <w:lang w:eastAsia="pt-BR"/>
              </w:rPr>
              <w:t xml:space="preserve"> lote e sobre o valor global, aplicando-se o mesmo desconto, de modo que a Proposta de Preços Definitiva reflita a redução de preço proporcionada pelo lance vencedor.</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numPr>
                <w:ilvl w:val="0"/>
                <w:numId w:val="4"/>
              </w:num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EXAME DOS DOCUMENTOS DE HABILITAÇÃO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5.20. Após a classificação da Proposta de Preço, a CPL procederá à abertura dos Documentos de Habilitação (Envelope B) exclusivamente da licitante classificada como primeira colocada de cada lote.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5.21. Se entender necessário, a CPL poderá suspender a sessão para exame dos documentos de habilitação, sendo que a sua decisão deverá ser lavrada em Ata própria e divulgada às licitantes participantes diretamente, ou por publicação numa das formas previstas no § 1º do art. 5º, do Regulamento de Licitações e Contratos (RLC), ou ainda por qualquer outro meio formal.</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5.22. Após esta divulgação todas as licitantes participantes do certame serão consideradas intimadas da decisão, iniciando-se a partir desta data o prazo recursal.</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5.23. Se a licitante classificada em primeiro lugar for inabilitada, proceder-se-á à abertura do envelope de habilitação da licitante classificada em segundo lugar. Caso não ocorra a habilitação da licitante classificada em segundo lugar, a CPL prosseguirá na abertura do Envelope "B" das classificadas seguintes, observando o mesmo procedimento deste item.</w:t>
            </w:r>
          </w:p>
          <w:p w:rsidR="007D4782" w:rsidRDefault="007D4782" w:rsidP="004A22F6">
            <w:pPr>
              <w:shd w:val="clear" w:color="auto" w:fill="FFFFFF"/>
              <w:spacing w:after="0" w:line="240" w:lineRule="auto"/>
              <w:ind w:right="-1"/>
              <w:jc w:val="both"/>
              <w:rPr>
                <w:rFonts w:ascii="Arial Narrow" w:eastAsia="Times New Roman" w:hAnsi="Arial Narrow" w:cs="Arial"/>
                <w:b/>
                <w:bCs/>
                <w:color w:val="000000"/>
                <w:sz w:val="24"/>
                <w:szCs w:val="24"/>
                <w:lang w:eastAsia="pt-BR"/>
              </w:rPr>
            </w:pPr>
            <w:r w:rsidRPr="007D4782">
              <w:rPr>
                <w:rFonts w:ascii="Arial Narrow" w:eastAsia="Times New Roman" w:hAnsi="Arial Narrow" w:cs="Arial"/>
                <w:b/>
                <w:bCs/>
                <w:color w:val="000000"/>
                <w:sz w:val="24"/>
                <w:szCs w:val="24"/>
                <w:lang w:eastAsia="pt-BR"/>
              </w:rPr>
              <w:t> </w:t>
            </w:r>
          </w:p>
          <w:p w:rsidR="00062D3A" w:rsidRPr="007D4782" w:rsidRDefault="00062D3A"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lastRenderedPageBreak/>
              <w:t>6. DO JULGAMENTO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6.1. Para o efeito do julgamento das propostas levar-se-á em conta, no interesse do(s) Órgão(s) e/ou a(s) Entidade(s) Nacional(</w:t>
            </w:r>
            <w:proofErr w:type="spellStart"/>
            <w:r w:rsidRPr="007D4782">
              <w:rPr>
                <w:rFonts w:ascii="Arial Narrow" w:eastAsia="Times New Roman" w:hAnsi="Arial Narrow" w:cs="Arial"/>
                <w:color w:val="000000"/>
                <w:sz w:val="24"/>
                <w:szCs w:val="24"/>
                <w:lang w:eastAsia="pt-BR"/>
              </w:rPr>
              <w:t>is</w:t>
            </w:r>
            <w:proofErr w:type="spellEnd"/>
            <w:r w:rsidRPr="007D4782">
              <w:rPr>
                <w:rFonts w:ascii="Arial Narrow" w:eastAsia="Times New Roman" w:hAnsi="Arial Narrow" w:cs="Arial"/>
                <w:color w:val="000000"/>
                <w:sz w:val="24"/>
                <w:szCs w:val="24"/>
                <w:lang w:eastAsia="pt-BR"/>
              </w:rPr>
              <w:t xml:space="preserve">), o Menor Preço </w:t>
            </w:r>
            <w:r w:rsidRPr="007D4782">
              <w:rPr>
                <w:rFonts w:ascii="Arial Narrow" w:eastAsia="Times New Roman" w:hAnsi="Arial Narrow" w:cs="Arial"/>
                <w:strike/>
                <w:color w:val="000000"/>
                <w:sz w:val="24"/>
                <w:szCs w:val="24"/>
                <w:lang w:eastAsia="pt-BR"/>
              </w:rPr>
              <w:t>Global</w:t>
            </w:r>
            <w:r w:rsidRPr="007D4782">
              <w:rPr>
                <w:rFonts w:ascii="Arial Narrow" w:eastAsia="Times New Roman" w:hAnsi="Arial Narrow" w:cs="Arial"/>
                <w:color w:val="000000"/>
                <w:sz w:val="24"/>
                <w:szCs w:val="24"/>
                <w:lang w:eastAsia="pt-BR"/>
              </w:rPr>
              <w:t xml:space="preserve"> por lote.</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7. DOS RECURSOS</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7.1. Somente caberá recurso escrito e fundamentado, que terá efeito suspensivo, da decisão que declarar o vencedor (artigo 22 do RLC), no prazo de 02 (dois) dias úteis contados da comunicação desta decisão, o qual será dirigido, por intermédio da CPL, à Autoridade Recursal.</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7.2. A licitante que puder vir a ter a sua situação efetivamente prejudicada em razão de recurso interposto poderá sobre ele se manifestar no mesmo prazo recursal de 02 (dois) dias úteis, que correrá da comunicação da interposição do recurso, conforme disposto no § 3º art. 22, do Regulamento de Licitações e Contratos (RLC).</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7.3. Os recursos serão julgados pela autoridade competente ou por quem este delegar competência nos termos do artigo 23 do Regulamento de Licitações e Contratos (RLC).</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7.4. O provimento do recurso importará na invalidação apenas dos atos insuscetíveis de aproveitamento.</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7.5. Os recursos deverão ser apresentados por meio de petição circunstanciada e protocolados no horário de 09h às 18h, exclusivamente na CPL – Comissão Permanente de Licitação, situada no SBN, Quadra 1, Bloco C, Edifício Roberto Simonsen, 2º andar, Brasília (DF).</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hd w:val="clear" w:color="auto" w:fill="FFFFFF"/>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7.5.1. Não serão considerados os recursos protocolados fora do horário e em local diferente do indicado no item 7.5.</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8. DA HOMOLOGAÇÃO, ADJUDICAÇÃO E ASSINATURA DO CONTRATO</w:t>
            </w:r>
            <w:r w:rsidRPr="007D4782">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8.1. A adjudicação do objeto deste certame dar-se-á após julgamento final e consequente homologação do procedimento, indicando a licitante vencedora.</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8.2. O Sistema Indústria convocará a licitante vencedora para assinar o contrato, consignando na convocação a data, hora e local determinados para esse fim.</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8.2.1. Verificada a recusa em assinar o contrato, o SESI/DN poderá convocar as demais licitantes, obedecida a ordenação final realizada pela Comissão de Licitação</w:t>
            </w:r>
            <w:r w:rsidR="006C457E">
              <w:rPr>
                <w:rFonts w:ascii="Arial Narrow" w:eastAsia="Times New Roman" w:hAnsi="Arial Narrow" w:cs="Arial"/>
                <w:color w:val="000000"/>
                <w:sz w:val="24"/>
                <w:szCs w:val="24"/>
                <w:lang w:eastAsia="pt-BR"/>
              </w:rPr>
              <w:t>.</w:t>
            </w:r>
          </w:p>
          <w:p w:rsidR="006C457E" w:rsidRPr="007D4782" w:rsidRDefault="006C457E" w:rsidP="004A22F6">
            <w:pPr>
              <w:spacing w:after="0" w:line="240" w:lineRule="auto"/>
              <w:ind w:right="-1"/>
              <w:jc w:val="both"/>
              <w:rPr>
                <w:rFonts w:ascii="Arial Narrow" w:eastAsia="Times New Roman" w:hAnsi="Arial Narrow" w:cs="Arial"/>
                <w:color w:val="000000"/>
                <w:sz w:val="24"/>
                <w:szCs w:val="24"/>
                <w:lang w:eastAsia="pt-BR"/>
              </w:rPr>
            </w:pPr>
          </w:p>
          <w:p w:rsidR="006C457E" w:rsidRDefault="007D4782" w:rsidP="004A22F6">
            <w:pPr>
              <w:spacing w:after="0" w:line="240" w:lineRule="auto"/>
              <w:ind w:right="-1"/>
              <w:jc w:val="both"/>
              <w:rPr>
                <w:rFonts w:ascii="Arial Narrow" w:eastAsia="Times New Roman" w:hAnsi="Arial Narrow" w:cs="Arial"/>
                <w:bCs/>
                <w:color w:val="000000"/>
                <w:sz w:val="24"/>
                <w:szCs w:val="24"/>
                <w:lang w:eastAsia="pt-BR"/>
              </w:rPr>
            </w:pPr>
            <w:r w:rsidRPr="007D4782">
              <w:rPr>
                <w:rFonts w:ascii="Arial Narrow" w:eastAsia="Times New Roman" w:hAnsi="Arial Narrow" w:cs="Arial"/>
                <w:color w:val="000000"/>
                <w:sz w:val="24"/>
                <w:szCs w:val="24"/>
                <w:lang w:eastAsia="pt-BR"/>
              </w:rPr>
              <w:t xml:space="preserve">8.3. O contrato será celebrado com a licitante vencedora deste certame pelo prazo previsto no Termo de Referência - </w:t>
            </w:r>
            <w:r w:rsidRPr="007D4782">
              <w:rPr>
                <w:rFonts w:ascii="Arial Narrow" w:eastAsia="Times New Roman" w:hAnsi="Arial Narrow" w:cs="Arial"/>
                <w:bCs/>
                <w:color w:val="000000"/>
                <w:sz w:val="24"/>
                <w:szCs w:val="24"/>
                <w:lang w:eastAsia="pt-BR"/>
              </w:rPr>
              <w:t>Anexo I</w:t>
            </w:r>
            <w:r w:rsidR="006C457E">
              <w:rPr>
                <w:rFonts w:ascii="Arial Narrow" w:eastAsia="Times New Roman" w:hAnsi="Arial Narrow" w:cs="Arial"/>
                <w:bCs/>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8.3.1. O contrato poderá ser aditado nas hipóteses de complementação ou acréscimo que se fizer no objeto do contrato, nos termos do art. 30 do Regulamento de Licitações e Contratos do SESI.</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9. DO PAGAMENTO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9.1. O pagamento dar-se-á nos termos e condições previstos no Termo de Referência - </w:t>
            </w:r>
            <w:r w:rsidRPr="007D4782">
              <w:rPr>
                <w:rFonts w:ascii="Arial Narrow" w:eastAsia="Times New Roman" w:hAnsi="Arial Narrow" w:cs="Arial"/>
                <w:bCs/>
                <w:color w:val="000000"/>
                <w:sz w:val="24"/>
                <w:szCs w:val="24"/>
                <w:lang w:eastAsia="pt-BR"/>
              </w:rPr>
              <w:t xml:space="preserve">Anexo I </w:t>
            </w:r>
            <w:r w:rsidRPr="007D4782">
              <w:rPr>
                <w:rFonts w:ascii="Arial Narrow" w:eastAsia="Times New Roman" w:hAnsi="Arial Narrow" w:cs="Arial"/>
                <w:color w:val="000000"/>
                <w:sz w:val="24"/>
                <w:szCs w:val="24"/>
                <w:lang w:eastAsia="pt-BR"/>
              </w:rPr>
              <w:t>deste Edital.</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lastRenderedPageBreak/>
              <w:t>10. DAS PENALIDADES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10.1. A recusa injustificada do adjudicatário em assinar o Contrato, dentro do prazo estipulado, caracteriza o descumprimento total da obrigação assumida, sujeitando-o cumulativamente, à:</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10.1.1. Multa de 10% (dez por cento) do valor total da proposta de preços;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10.1.2. Suspensão temporária do direito de participar em licitação e de contratar com o(s) Órgão(s) e/ou a(s) Entidade(s) Nacional(</w:t>
            </w:r>
            <w:proofErr w:type="spellStart"/>
            <w:r w:rsidRPr="007D4782">
              <w:rPr>
                <w:rFonts w:ascii="Arial Narrow" w:eastAsia="Times New Roman" w:hAnsi="Arial Narrow" w:cs="Arial"/>
                <w:color w:val="000000"/>
                <w:sz w:val="24"/>
                <w:szCs w:val="24"/>
                <w:lang w:eastAsia="pt-BR"/>
              </w:rPr>
              <w:t>is</w:t>
            </w:r>
            <w:proofErr w:type="spellEnd"/>
            <w:r w:rsidRPr="007D4782">
              <w:rPr>
                <w:rFonts w:ascii="Arial Narrow" w:eastAsia="Times New Roman" w:hAnsi="Arial Narrow" w:cs="Arial"/>
                <w:color w:val="000000"/>
                <w:sz w:val="24"/>
                <w:szCs w:val="24"/>
                <w:lang w:eastAsia="pt-BR"/>
              </w:rPr>
              <w:t>) licitador(es), por até 2 (dois) anos.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10.2. As demais penalidades constam da Minuta de Contrato - </w:t>
            </w:r>
            <w:r w:rsidRPr="007D4782">
              <w:rPr>
                <w:rFonts w:ascii="Arial Narrow" w:eastAsia="Times New Roman" w:hAnsi="Arial Narrow" w:cs="Arial"/>
                <w:bCs/>
                <w:color w:val="000000"/>
                <w:sz w:val="24"/>
                <w:szCs w:val="24"/>
                <w:lang w:eastAsia="pt-BR"/>
              </w:rPr>
              <w:t xml:space="preserve">Anexo IV </w:t>
            </w:r>
            <w:r w:rsidRPr="007D4782">
              <w:rPr>
                <w:rFonts w:ascii="Arial Narrow" w:eastAsia="Times New Roman" w:hAnsi="Arial Narrow" w:cs="Arial"/>
                <w:color w:val="000000"/>
                <w:sz w:val="24"/>
                <w:szCs w:val="24"/>
                <w:lang w:eastAsia="pt-BR"/>
              </w:rPr>
              <w:t>deste instrumento convocatório.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11. DAS FONTES DE RECURSOS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11.1. As despesas correrão por conta dos Códigos Orçamentários, descritos no Termo de Referência - </w:t>
            </w:r>
            <w:r w:rsidRPr="007D4782">
              <w:rPr>
                <w:rFonts w:ascii="Arial Narrow" w:eastAsia="Times New Roman" w:hAnsi="Arial Narrow" w:cs="Arial"/>
                <w:bCs/>
                <w:color w:val="000000"/>
                <w:sz w:val="24"/>
                <w:szCs w:val="24"/>
                <w:lang w:eastAsia="pt-BR"/>
              </w:rPr>
              <w:t xml:space="preserve">Anexo I </w:t>
            </w:r>
            <w:r w:rsidRPr="007D4782">
              <w:rPr>
                <w:rFonts w:ascii="Arial Narrow" w:eastAsia="Times New Roman" w:hAnsi="Arial Narrow" w:cs="Arial"/>
                <w:color w:val="000000"/>
                <w:sz w:val="24"/>
                <w:szCs w:val="24"/>
                <w:lang w:eastAsia="pt-BR"/>
              </w:rPr>
              <w:t>deste Edital.</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12. DAS DISPOSIÇÕES GERAIS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12.1. Somente a CPL dirimirá as dúvidas e omissões decorrentes deste Instrumento Convocatório e seus Anexos, por escrito, aos pedidos de esclarecimentos sobre a licitação, que serão feitos diretamente ao consulente </w:t>
            </w:r>
            <w:r w:rsidR="006C457E" w:rsidRPr="007D4782">
              <w:rPr>
                <w:rFonts w:ascii="Arial Narrow" w:eastAsia="Times New Roman" w:hAnsi="Arial Narrow" w:cs="Arial"/>
                <w:color w:val="000000"/>
                <w:sz w:val="24"/>
                <w:szCs w:val="24"/>
                <w:lang w:eastAsia="pt-BR"/>
              </w:rPr>
              <w:t>e</w:t>
            </w:r>
            <w:r w:rsidRPr="007D4782">
              <w:rPr>
                <w:rFonts w:ascii="Arial Narrow" w:eastAsia="Times New Roman" w:hAnsi="Arial Narrow" w:cs="Arial"/>
                <w:color w:val="000000"/>
                <w:sz w:val="24"/>
                <w:szCs w:val="24"/>
                <w:lang w:eastAsia="pt-BR"/>
              </w:rPr>
              <w:t xml:space="preserve"> poderão ser divulgadas às demais empresas.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12.2. Serão inabilitadas as licitantes e/ou desclassificadas as propostas que não tenham atendido as condições estabelecidas neste Instrumento Convocatório e seus Anexos.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12.3. O SESI/DN se reserva o direito de cancelar esta licitação antes da assinatura do contrato, mediante prévia justificativa, sem que caiba às licitantes qualquer reclamação ou indenização (art. 40 do RLC).</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12.4. A CPL poderá solicitar, a seu critério, esclarecimentos e informações complementares ou efetuar diligências, caso julgue necessário, visando melhor desempenhar suas funções institucionais, desde que disso não decorra a posterior inclusão de documentos que deveriam constar originariamente dos envelopes entregues pelas licitantes.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12.5.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7D4782">
              <w:rPr>
                <w:rFonts w:ascii="Arial Narrow" w:eastAsia="Times New Roman" w:hAnsi="Arial Narrow" w:cs="Arial"/>
                <w:color w:val="000000"/>
                <w:sz w:val="24"/>
                <w:szCs w:val="24"/>
                <w:lang w:eastAsia="pt-BR"/>
              </w:rPr>
              <w:t>is</w:t>
            </w:r>
            <w:proofErr w:type="spellEnd"/>
            <w:r w:rsidRPr="007D4782">
              <w:rPr>
                <w:rFonts w:ascii="Arial Narrow" w:eastAsia="Times New Roman" w:hAnsi="Arial Narrow" w:cs="Arial"/>
                <w:color w:val="000000"/>
                <w:sz w:val="24"/>
                <w:szCs w:val="24"/>
                <w:lang w:eastAsia="pt-BR"/>
              </w:rPr>
              <w:t xml:space="preserve">) na internet, no endereço </w:t>
            </w:r>
            <w:hyperlink r:id="rId9" w:history="1">
              <w:r w:rsidRPr="00E640CE">
                <w:rPr>
                  <w:rStyle w:val="Hyperlink"/>
                  <w:rFonts w:ascii="Arial Narrow" w:eastAsia="Times New Roman" w:hAnsi="Arial Narrow" w:cs="Arial"/>
                  <w:sz w:val="24"/>
                  <w:szCs w:val="24"/>
                  <w:lang w:eastAsia="pt-BR"/>
                </w:rPr>
                <w:t>http://www.portaldaindustria.com.br</w:t>
              </w:r>
            </w:hyperlink>
            <w:r>
              <w:rPr>
                <w:rFonts w:ascii="Arial Narrow" w:eastAsia="Times New Roman" w:hAnsi="Arial Narrow" w:cs="Arial"/>
                <w:color w:val="000000"/>
                <w:sz w:val="24"/>
                <w:szCs w:val="24"/>
                <w:lang w:eastAsia="pt-BR"/>
              </w:rPr>
              <w:t xml:space="preserve"> </w:t>
            </w:r>
            <w:r w:rsidRPr="007D4782">
              <w:rPr>
                <w:rFonts w:ascii="Arial Narrow" w:eastAsia="Times New Roman" w:hAnsi="Arial Narrow" w:cs="Arial"/>
                <w:color w:val="000000"/>
                <w:sz w:val="24"/>
                <w:szCs w:val="24"/>
                <w:lang w:eastAsia="pt-BR"/>
              </w:rPr>
              <w:t>, sem necessidade de reabertura de prazos.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12.6. As empresas interessadas deverão manter-se atualizadas de quaisquer alterações e/ou esclarecimentos sobre o edital, através de consulta permanente ao endereço acima indicado, não cabendo ao SESI/DN a responsabilidade pela não observância deste procedimento.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12.7. Entregues os envelopes A e B à Comissão Permanente de Licitação e desde que aberto pelo menos um deles, de qualquer um dos licitantes, não será mais permitida a desistência de participação no certame.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12.8. Das sessões públicas serão lavradas atas, as quais serão assinadas pelos membros da CPL e pelas licitantes presentes, se assim o desejarem, com os registros de todas as ocorrências.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12.9. Os envelopes dos licitantes ainda lacrados e não utilizados no certame serão disponibilizados para retirada no prazo de até 30 (trinta) dias contados da assinatura do contrato. Decorrido esse prazo poderá ser providenciada a sua destruição.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12.10. Fica eleito o Foro de Brasília (DF), para dirimir eventual controvérsia que decorra da presente licitação.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12.11. Constituem partes integrantes e complementares deste instrumento os seguintes anexos:</w:t>
            </w:r>
          </w:p>
          <w:p w:rsidR="007D4782" w:rsidRPr="006C457E" w:rsidRDefault="007D4782" w:rsidP="006C457E">
            <w:pPr>
              <w:pStyle w:val="PargrafodaLista"/>
              <w:numPr>
                <w:ilvl w:val="0"/>
                <w:numId w:val="7"/>
              </w:numPr>
              <w:spacing w:before="0" w:beforeAutospacing="0" w:after="0" w:afterAutospacing="0"/>
              <w:ind w:left="1077" w:hanging="357"/>
              <w:contextualSpacing/>
              <w:jc w:val="both"/>
              <w:rPr>
                <w:rFonts w:ascii="Arial Narrow" w:hAnsi="Arial Narrow" w:cs="Arial"/>
              </w:rPr>
            </w:pPr>
            <w:r w:rsidRPr="006C457E">
              <w:rPr>
                <w:rFonts w:ascii="Arial Narrow" w:hAnsi="Arial Narrow" w:cs="Arial"/>
              </w:rPr>
              <w:t>Anexo I - Termo de Referência;</w:t>
            </w:r>
          </w:p>
          <w:p w:rsidR="007D4782" w:rsidRPr="006C457E" w:rsidRDefault="007D4782" w:rsidP="006C457E">
            <w:pPr>
              <w:pStyle w:val="PargrafodaLista"/>
              <w:numPr>
                <w:ilvl w:val="0"/>
                <w:numId w:val="7"/>
              </w:numPr>
              <w:spacing w:before="0" w:beforeAutospacing="0" w:after="0" w:afterAutospacing="0"/>
              <w:ind w:left="1077" w:hanging="357"/>
              <w:contextualSpacing/>
              <w:jc w:val="both"/>
              <w:rPr>
                <w:rFonts w:ascii="Arial Narrow" w:hAnsi="Arial Narrow" w:cs="Arial"/>
              </w:rPr>
            </w:pPr>
            <w:r w:rsidRPr="006C457E">
              <w:rPr>
                <w:rFonts w:ascii="Arial Narrow" w:hAnsi="Arial Narrow" w:cs="Arial"/>
              </w:rPr>
              <w:t>Anexo II - Modelo de Carta de Credenciamento;</w:t>
            </w:r>
          </w:p>
          <w:p w:rsidR="007D4782" w:rsidRPr="006C457E" w:rsidRDefault="007D4782" w:rsidP="006C457E">
            <w:pPr>
              <w:pStyle w:val="PargrafodaLista"/>
              <w:numPr>
                <w:ilvl w:val="0"/>
                <w:numId w:val="7"/>
              </w:numPr>
              <w:spacing w:before="0" w:beforeAutospacing="0" w:after="0" w:afterAutospacing="0"/>
              <w:ind w:left="1077" w:hanging="357"/>
              <w:contextualSpacing/>
              <w:jc w:val="both"/>
              <w:rPr>
                <w:rFonts w:ascii="Arial Narrow" w:hAnsi="Arial Narrow" w:cs="Arial"/>
              </w:rPr>
            </w:pPr>
            <w:r w:rsidRPr="006C457E">
              <w:rPr>
                <w:rFonts w:ascii="Arial Narrow" w:hAnsi="Arial Narrow" w:cs="Arial"/>
              </w:rPr>
              <w:t>Anexo III - Modelo de Proposta de Preços;</w:t>
            </w:r>
          </w:p>
          <w:p w:rsidR="007D4782" w:rsidRPr="006C457E" w:rsidRDefault="007D4782" w:rsidP="006C457E">
            <w:pPr>
              <w:pStyle w:val="PargrafodaLista"/>
              <w:numPr>
                <w:ilvl w:val="0"/>
                <w:numId w:val="7"/>
              </w:numPr>
              <w:spacing w:before="0" w:beforeAutospacing="0" w:after="0" w:afterAutospacing="0"/>
              <w:ind w:left="1077" w:hanging="357"/>
              <w:contextualSpacing/>
              <w:jc w:val="both"/>
              <w:rPr>
                <w:rFonts w:ascii="Arial Narrow" w:hAnsi="Arial Narrow" w:cs="Arial"/>
              </w:rPr>
            </w:pPr>
            <w:r w:rsidRPr="006C457E">
              <w:rPr>
                <w:rFonts w:ascii="Arial Narrow" w:hAnsi="Arial Narrow" w:cs="Arial"/>
              </w:rPr>
              <w:t>Anexo IV - Modelo de Contrato - Condições Gerais e Específicas.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Default="007D4782" w:rsidP="006C457E">
            <w:pPr>
              <w:spacing w:after="0" w:line="240" w:lineRule="auto"/>
              <w:ind w:right="-1"/>
              <w:jc w:val="right"/>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Brasília-DF, </w:t>
            </w:r>
            <w:r w:rsidR="00EC4135">
              <w:rPr>
                <w:rFonts w:ascii="Arial Narrow" w:eastAsia="Times New Roman" w:hAnsi="Arial Narrow" w:cs="Arial"/>
                <w:color w:val="000000"/>
                <w:sz w:val="24"/>
                <w:szCs w:val="24"/>
                <w:lang w:eastAsia="pt-BR"/>
              </w:rPr>
              <w:t>8</w:t>
            </w:r>
            <w:r w:rsidRPr="007D4782">
              <w:rPr>
                <w:rFonts w:ascii="Arial Narrow" w:eastAsia="Times New Roman" w:hAnsi="Arial Narrow" w:cs="Arial"/>
                <w:color w:val="000000"/>
                <w:sz w:val="24"/>
                <w:szCs w:val="24"/>
                <w:lang w:eastAsia="pt-BR"/>
              </w:rPr>
              <w:t xml:space="preserve"> de </w:t>
            </w:r>
            <w:r w:rsidR="00EC4135">
              <w:rPr>
                <w:rFonts w:ascii="Arial Narrow" w:eastAsia="Times New Roman" w:hAnsi="Arial Narrow" w:cs="Arial"/>
                <w:color w:val="000000"/>
                <w:sz w:val="24"/>
                <w:szCs w:val="24"/>
                <w:lang w:eastAsia="pt-BR"/>
              </w:rPr>
              <w:t>dezembro</w:t>
            </w:r>
            <w:r w:rsidRPr="007D4782">
              <w:rPr>
                <w:rFonts w:ascii="Arial Narrow" w:eastAsia="Times New Roman" w:hAnsi="Arial Narrow" w:cs="Arial"/>
                <w:color w:val="000000"/>
                <w:sz w:val="24"/>
                <w:szCs w:val="24"/>
                <w:lang w:eastAsia="pt-BR"/>
              </w:rPr>
              <w:t xml:space="preserve"> 2020.</w:t>
            </w:r>
          </w:p>
          <w:p w:rsidR="006C457E" w:rsidRDefault="006C457E" w:rsidP="006C457E">
            <w:pPr>
              <w:spacing w:after="0" w:line="240" w:lineRule="auto"/>
              <w:ind w:right="-1"/>
              <w:jc w:val="right"/>
              <w:rPr>
                <w:rFonts w:ascii="Arial Narrow" w:eastAsia="Times New Roman" w:hAnsi="Arial Narrow" w:cs="Arial"/>
                <w:color w:val="000000"/>
                <w:sz w:val="24"/>
                <w:szCs w:val="24"/>
                <w:lang w:eastAsia="pt-BR"/>
              </w:rPr>
            </w:pPr>
          </w:p>
          <w:p w:rsidR="006C457E" w:rsidRDefault="006C457E" w:rsidP="006C457E">
            <w:pPr>
              <w:spacing w:after="0" w:line="240" w:lineRule="auto"/>
              <w:ind w:right="-1"/>
              <w:jc w:val="right"/>
              <w:rPr>
                <w:rFonts w:ascii="Arial Narrow" w:eastAsia="Times New Roman" w:hAnsi="Arial Narrow" w:cs="Arial"/>
                <w:color w:val="000000"/>
                <w:sz w:val="24"/>
                <w:szCs w:val="24"/>
                <w:lang w:eastAsia="pt-BR"/>
              </w:rPr>
            </w:pPr>
          </w:p>
          <w:p w:rsidR="006C457E" w:rsidRPr="007D4782" w:rsidRDefault="006C457E" w:rsidP="006C457E">
            <w:pPr>
              <w:spacing w:after="0" w:line="240" w:lineRule="auto"/>
              <w:ind w:right="-1"/>
              <w:jc w:val="right"/>
              <w:rPr>
                <w:rFonts w:ascii="Arial Narrow" w:eastAsia="Times New Roman" w:hAnsi="Arial Narrow" w:cs="Arial"/>
                <w:color w:val="000000"/>
                <w:sz w:val="24"/>
                <w:szCs w:val="24"/>
                <w:lang w:eastAsia="pt-BR"/>
              </w:rPr>
            </w:pPr>
          </w:p>
          <w:p w:rsidR="007D4782" w:rsidRPr="007D4782" w:rsidRDefault="007D4782" w:rsidP="006C457E">
            <w:pPr>
              <w:spacing w:after="0" w:line="240" w:lineRule="auto"/>
              <w:ind w:right="-1"/>
              <w:jc w:val="center"/>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___________________________________________</w:t>
            </w:r>
          </w:p>
          <w:p w:rsidR="007D4782" w:rsidRPr="007D4782" w:rsidRDefault="00EC4135" w:rsidP="006C457E">
            <w:pPr>
              <w:spacing w:after="0" w:line="240" w:lineRule="auto"/>
              <w:ind w:right="-1"/>
              <w:jc w:val="center"/>
              <w:rPr>
                <w:rFonts w:ascii="Arial Narrow" w:eastAsia="Times New Roman" w:hAnsi="Arial Narrow" w:cs="Arial"/>
                <w:color w:val="000000"/>
                <w:sz w:val="24"/>
                <w:szCs w:val="24"/>
                <w:lang w:eastAsia="pt-BR"/>
              </w:rPr>
            </w:pPr>
            <w:r>
              <w:rPr>
                <w:rFonts w:ascii="Arial Narrow" w:eastAsia="Times New Roman" w:hAnsi="Arial Narrow" w:cs="Arial"/>
                <w:b/>
                <w:color w:val="000000"/>
                <w:sz w:val="24"/>
                <w:szCs w:val="24"/>
                <w:lang w:eastAsia="pt-BR"/>
              </w:rPr>
              <w:t>Dulce Spies</w:t>
            </w:r>
          </w:p>
          <w:p w:rsidR="007D4782" w:rsidRPr="007D4782" w:rsidRDefault="007D4782" w:rsidP="006C457E">
            <w:pPr>
              <w:spacing w:after="0" w:line="240" w:lineRule="auto"/>
              <w:ind w:right="-1"/>
              <w:jc w:val="center"/>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Comissão Permanente de Licitação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Calibri" w:hAnsi="Arial Narrow" w:cs="Arial"/>
                <w:b/>
                <w:color w:val="000000"/>
                <w:sz w:val="24"/>
                <w:szCs w:val="24"/>
                <w:lang w:eastAsia="pt-BR"/>
              </w:rPr>
            </w:pPr>
            <w:r w:rsidRPr="007D4782">
              <w:rPr>
                <w:rFonts w:ascii="Arial Narrow" w:hAnsi="Arial Narrow" w:cs="Arial"/>
                <w:b/>
                <w:color w:val="000000"/>
                <w:sz w:val="24"/>
                <w:szCs w:val="24"/>
              </w:rPr>
              <w:br w:type="page"/>
            </w:r>
            <w:r w:rsidRPr="007D4782">
              <w:rPr>
                <w:rFonts w:ascii="Arial Narrow" w:eastAsia="Calibri" w:hAnsi="Arial Narrow" w:cs="Arial"/>
                <w:b/>
                <w:color w:val="000000"/>
                <w:sz w:val="24"/>
                <w:szCs w:val="24"/>
                <w:lang w:eastAsia="pt-BR"/>
              </w:rPr>
              <w:t xml:space="preserve">  </w:t>
            </w:r>
          </w:p>
          <w:p w:rsidR="007D4782" w:rsidRDefault="007D4782"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Default="00062D3A" w:rsidP="004A22F6">
            <w:pPr>
              <w:spacing w:after="0" w:line="240" w:lineRule="auto"/>
              <w:ind w:right="-1"/>
              <w:jc w:val="both"/>
              <w:rPr>
                <w:rFonts w:ascii="Arial Narrow" w:eastAsia="Calibri" w:hAnsi="Arial Narrow" w:cs="Arial"/>
                <w:b/>
                <w:color w:val="000000"/>
                <w:sz w:val="24"/>
                <w:szCs w:val="24"/>
                <w:lang w:eastAsia="pt-BR"/>
              </w:rPr>
            </w:pPr>
          </w:p>
          <w:p w:rsidR="00062D3A" w:rsidRPr="007D4782" w:rsidRDefault="00062D3A" w:rsidP="004A22F6">
            <w:pPr>
              <w:spacing w:after="0" w:line="240" w:lineRule="auto"/>
              <w:ind w:right="-1"/>
              <w:jc w:val="both"/>
              <w:rPr>
                <w:rFonts w:ascii="Arial Narrow" w:eastAsia="Calibri" w:hAnsi="Arial Narrow" w:cs="Arial"/>
                <w:b/>
                <w:color w:val="000000"/>
                <w:sz w:val="24"/>
                <w:szCs w:val="24"/>
                <w:lang w:eastAsia="pt-BR"/>
              </w:rPr>
            </w:pPr>
          </w:p>
          <w:p w:rsidR="007D4782" w:rsidRPr="007D4782" w:rsidRDefault="007D4782" w:rsidP="004A22F6">
            <w:pPr>
              <w:spacing w:after="0" w:line="240" w:lineRule="auto"/>
              <w:ind w:left="720"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D56E8F">
            <w:pPr>
              <w:spacing w:after="0" w:line="240" w:lineRule="auto"/>
              <w:ind w:left="720" w:right="-1"/>
              <w:contextualSpacing/>
              <w:jc w:val="center"/>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lastRenderedPageBreak/>
              <w:t>ANEXO I - TERMO DE REFERÊNCIA</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w:hAnsi="Arial Narrow" w:cs="Arial"/>
                <w:b/>
                <w:color w:val="000000"/>
                <w:sz w:val="24"/>
                <w:szCs w:val="24"/>
                <w:lang w:eastAsia="pt-BR"/>
              </w:rPr>
              <w:t>1.</w:t>
            </w:r>
            <w:r w:rsidRPr="007D4782">
              <w:rPr>
                <w:rFonts w:ascii="Arial Narrow" w:eastAsia="Arial" w:hAnsi="Arial Narrow" w:cs="Times New Roman"/>
                <w:b/>
                <w:color w:val="000000"/>
                <w:sz w:val="24"/>
                <w:szCs w:val="24"/>
                <w:lang w:eastAsia="pt-BR"/>
              </w:rPr>
              <w:t xml:space="preserve"> </w:t>
            </w:r>
            <w:r w:rsidRPr="007D4782">
              <w:rPr>
                <w:rFonts w:ascii="Arial Narrow" w:eastAsia="Times New Roman" w:hAnsi="Arial Narrow" w:cs="Arial"/>
                <w:b/>
                <w:color w:val="000000"/>
                <w:sz w:val="24"/>
                <w:szCs w:val="24"/>
                <w:lang w:eastAsia="pt-BR"/>
              </w:rPr>
              <w:t>CONTEXTUALIZAÇÃO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 Sistema Indústria é formado por quatro entidades com personalidades jurídicas distintas que desenvolvem diferentes negócios, com as seguintes características básicas:</w:t>
            </w:r>
          </w:p>
          <w:p w:rsidR="007D4782" w:rsidRPr="007D4782" w:rsidRDefault="007D4782" w:rsidP="004A22F6">
            <w:pPr>
              <w:spacing w:after="0" w:line="240" w:lineRule="auto"/>
              <w:ind w:right="-1" w:hanging="567"/>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a)</w:t>
            </w:r>
            <w:r w:rsidRPr="007D4782">
              <w:rPr>
                <w:rFonts w:ascii="Arial Narrow" w:eastAsia="Arial" w:hAnsi="Arial Narrow" w:cs="Times New Roman"/>
                <w:color w:val="000000"/>
                <w:sz w:val="24"/>
                <w:szCs w:val="24"/>
                <w:lang w:eastAsia="pt-BR"/>
              </w:rPr>
              <w:t> </w:t>
            </w:r>
            <w:r w:rsidRPr="007D4782">
              <w:rPr>
                <w:rFonts w:ascii="Arial Narrow" w:eastAsia="Times New Roman" w:hAnsi="Arial Narrow" w:cs="Arial"/>
                <w:color w:val="000000"/>
                <w:sz w:val="24"/>
                <w:szCs w:val="24"/>
                <w:lang w:eastAsia="pt-BR"/>
              </w:rPr>
              <w:t>Confederação Nacional da Indústria - CNI, entidade sindical de grau superior, tem por finalidade representar e defender os interesses da indústria brasileira e a prestação de serviços associados a essas funções. A CNI tem como filiadas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b)</w:t>
            </w:r>
            <w:r w:rsidRPr="007D4782">
              <w:rPr>
                <w:rFonts w:ascii="Arial Narrow" w:eastAsia="Arial" w:hAnsi="Arial Narrow" w:cs="Times New Roman"/>
                <w:color w:val="000000"/>
                <w:sz w:val="24"/>
                <w:szCs w:val="24"/>
                <w:lang w:eastAsia="pt-BR"/>
              </w:rPr>
              <w:t> </w:t>
            </w:r>
            <w:r w:rsidRPr="007D4782">
              <w:rPr>
                <w:rFonts w:ascii="Arial Narrow" w:eastAsia="Times New Roman" w:hAnsi="Arial Narrow" w:cs="Arial"/>
                <w:color w:val="000000"/>
                <w:sz w:val="24"/>
                <w:szCs w:val="24"/>
                <w:lang w:eastAsia="pt-BR"/>
              </w:rPr>
              <w:t>Serviço Nacional de Aprendizagem Industrial - SENAI,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c)</w:t>
            </w:r>
            <w:r w:rsidRPr="007D4782">
              <w:rPr>
                <w:rFonts w:ascii="Arial Narrow" w:eastAsia="Arial" w:hAnsi="Arial Narrow" w:cs="Times New Roman"/>
                <w:color w:val="000000"/>
                <w:sz w:val="24"/>
                <w:szCs w:val="24"/>
                <w:lang w:eastAsia="pt-BR"/>
              </w:rPr>
              <w:t> </w:t>
            </w:r>
            <w:r w:rsidRPr="007D4782">
              <w:rPr>
                <w:rFonts w:ascii="Arial Narrow" w:eastAsia="Times New Roman" w:hAnsi="Arial Narrow" w:cs="Arial"/>
                <w:color w:val="000000"/>
                <w:sz w:val="24"/>
                <w:szCs w:val="24"/>
                <w:lang w:eastAsia="pt-BR"/>
              </w:rPr>
              <w:t>Serviço Social da Indústria - SESI,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 e atualizado pelo Decreto 6.637/2008;</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d)</w:t>
            </w:r>
            <w:r w:rsidRPr="007D4782">
              <w:rPr>
                <w:rFonts w:ascii="Arial Narrow" w:eastAsia="Arial" w:hAnsi="Arial Narrow" w:cs="Times New Roman"/>
                <w:color w:val="000000"/>
                <w:sz w:val="24"/>
                <w:szCs w:val="24"/>
                <w:lang w:eastAsia="pt-BR"/>
              </w:rPr>
              <w:t> </w:t>
            </w:r>
            <w:r w:rsidRPr="007D4782">
              <w:rPr>
                <w:rFonts w:ascii="Arial Narrow" w:eastAsia="Times New Roman" w:hAnsi="Arial Narrow" w:cs="Arial"/>
                <w:color w:val="000000"/>
                <w:sz w:val="24"/>
                <w:szCs w:val="24"/>
                <w:lang w:eastAsia="pt-BR"/>
              </w:rPr>
              <w:t xml:space="preserve">Instituto </w:t>
            </w:r>
            <w:proofErr w:type="spellStart"/>
            <w:r w:rsidRPr="007D4782">
              <w:rPr>
                <w:rFonts w:ascii="Arial Narrow" w:eastAsia="Times New Roman" w:hAnsi="Arial Narrow" w:cs="Arial"/>
                <w:color w:val="000000"/>
                <w:sz w:val="24"/>
                <w:szCs w:val="24"/>
                <w:lang w:eastAsia="pt-BR"/>
              </w:rPr>
              <w:t>Euvaldo</w:t>
            </w:r>
            <w:proofErr w:type="spellEnd"/>
            <w:r w:rsidRPr="007D4782">
              <w:rPr>
                <w:rFonts w:ascii="Arial Narrow" w:eastAsia="Times New Roman" w:hAnsi="Arial Narrow" w:cs="Arial"/>
                <w:color w:val="000000"/>
                <w:sz w:val="24"/>
                <w:szCs w:val="24"/>
                <w:lang w:eastAsia="pt-BR"/>
              </w:rPr>
              <w:t xml:space="preserve"> Lodi - IEL/NC (Núcleo Central), sociedade civil, criada pelas entidades indicadas nas alíneas acima, com a finalidade de prestação de serviços de capacitação empresarial e de apoio à pesquisa e à inovação tecnológica. A missão do IEL está definida em seu Estatuto. As Federações criaram Núcleos Regionais dos Institutos </w:t>
            </w:r>
            <w:proofErr w:type="spellStart"/>
            <w:r w:rsidRPr="007D4782">
              <w:rPr>
                <w:rFonts w:ascii="Arial Narrow" w:eastAsia="Times New Roman" w:hAnsi="Arial Narrow" w:cs="Arial"/>
                <w:color w:val="000000"/>
                <w:sz w:val="24"/>
                <w:szCs w:val="24"/>
                <w:lang w:eastAsia="pt-BR"/>
              </w:rPr>
              <w:t>Euvaldo</w:t>
            </w:r>
            <w:proofErr w:type="spellEnd"/>
            <w:r w:rsidRPr="007D4782">
              <w:rPr>
                <w:rFonts w:ascii="Arial Narrow" w:eastAsia="Times New Roman" w:hAnsi="Arial Narrow" w:cs="Arial"/>
                <w:color w:val="000000"/>
                <w:sz w:val="24"/>
                <w:szCs w:val="24"/>
                <w:lang w:eastAsia="pt-BR"/>
              </w:rPr>
              <w:t xml:space="preserve"> Lodi em 27 unidades da Federação.</w:t>
            </w:r>
          </w:p>
          <w:p w:rsidR="007D4782" w:rsidRPr="007D4782" w:rsidRDefault="007D4782" w:rsidP="004A22F6">
            <w:pPr>
              <w:spacing w:after="0" w:line="240" w:lineRule="auto"/>
              <w:ind w:right="-1" w:hanging="567"/>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Confederação Nacional da Indústria - CNI, os Departamentos Nacionais do SENAI e do SESI, o Núcleo Central do IEL, as Federações das Indústrias, os Departamentos regionais do SENAI e do SESI e os Núcleos Regionais do IEL compõem o Sistema Indústria.</w:t>
            </w:r>
          </w:p>
          <w:p w:rsidR="007D4782" w:rsidRPr="007D4782" w:rsidRDefault="007D4782" w:rsidP="004A22F6">
            <w:pPr>
              <w:spacing w:after="0" w:line="240" w:lineRule="auto"/>
              <w:ind w:right="-1" w:hanging="567"/>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O SENAI/DN, SESI/DN e IEL/NC têm estruturas decisórias e administrativas próprias cabendo à CNI a administração superior.</w:t>
            </w:r>
          </w:p>
          <w:p w:rsidR="007D4782" w:rsidRPr="007D4782" w:rsidRDefault="007D4782" w:rsidP="004A22F6">
            <w:pPr>
              <w:spacing w:after="0" w:line="240" w:lineRule="auto"/>
              <w:ind w:right="-1" w:hanging="567"/>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Para fins deste Termo de Referência, considera-se como entidade/órgão CONTRATANTE o Departamento Nacional do SESI, doravante chamado SESI/DN ou SESI. </w:t>
            </w:r>
          </w:p>
          <w:p w:rsidR="007D4782" w:rsidRPr="007D4782" w:rsidRDefault="007D4782" w:rsidP="004A22F6">
            <w:pPr>
              <w:widowControl w:val="0"/>
              <w:spacing w:after="0" w:line="240" w:lineRule="auto"/>
              <w:ind w:left="360"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bookmarkStart w:id="0" w:name="_Hlk57280025"/>
            <w:r w:rsidRPr="007D4782">
              <w:rPr>
                <w:rFonts w:ascii="Arial Narrow" w:eastAsia="Times New Roman" w:hAnsi="Arial Narrow" w:cs="Arial"/>
                <w:b/>
                <w:snapToGrid w:val="0"/>
                <w:color w:val="000000"/>
                <w:sz w:val="24"/>
                <w:szCs w:val="24"/>
                <w:lang w:val="pt-PT" w:eastAsia="pt-BR"/>
              </w:rPr>
              <w:t>2. JUSTIFICATIVA:</w:t>
            </w:r>
          </w:p>
          <w:p w:rsidR="007D4782" w:rsidRPr="007D4782" w:rsidRDefault="007D4782" w:rsidP="004A22F6">
            <w:pPr>
              <w:widowControl w:val="0"/>
              <w:spacing w:after="0" w:line="240" w:lineRule="auto"/>
              <w:ind w:left="360"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2.1. SESI Educação</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 formação de profissionais e o uso adequado de ferramentas tecnológicas nas escolas, como computadores e outros artefatos, propiciam às crianças e jovens a oportunidade de interagir, compreender e familiarizar-se com o uso de tecnologias, que hoje estão presentes em sua vida cotidiana e que estarão ainda mais presentes em sua vida profissional no futuro.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Em consonância com essa tendência mundial, o SESI investe em tecnologias educacionais que contribuem para o desenvolvimento de habilidades e competências importantes para o mundo do trabalho. Além disso, o SESI busca despertar a capacidade de inovação, o trabalho em equipe, a autonomia, a liderança e o empreendedorismo nos estudantes da Rede.</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 Microsoft é uma empresa que possui o compromisso de contribuir com o desenvolvimento do país por meio do apoio à Educação e o estímulo ao Empreendedorismo. Com o objetivo de melhorar o processo de ensino e de aprendizagem, por meio da utilização de tecnologias educacionais em sala de aula, o SESI e a MICROSOFT celebraram o Protocolo de Intenções com o propósito de oferecer soluções tecnológicas a serem utilizadas de forma padronizada pelos estudantes e docentes das escolas.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Adicionalmente, foi assinado um Acordo de Cooperação Técnica descrevendo as atividades de implementação das tecnologias educacionais inovadoras. Entre as ações previstas no documento, destacam-se: disponibilização pela MICROSOFT do Office 365 Educacional, das licenças MICROSOFT INNOVATIVE EDUCATOR, MICROSOFT SCHOOL e SHOWCASE SCHOOL, bem como a aquisição das licenças pelo SESI/DN do </w:t>
            </w:r>
            <w:proofErr w:type="spellStart"/>
            <w:r w:rsidRPr="007D4782">
              <w:rPr>
                <w:rFonts w:ascii="Arial Narrow" w:eastAsia="Times New Roman" w:hAnsi="Arial Narrow" w:cs="Arial"/>
                <w:color w:val="000000"/>
                <w:sz w:val="24"/>
                <w:szCs w:val="24"/>
                <w:lang w:eastAsia="pt-BR"/>
              </w:rPr>
              <w:t>Minecraft</w:t>
            </w:r>
            <w:proofErr w:type="spellEnd"/>
            <w:r w:rsidRPr="007D4782">
              <w:rPr>
                <w:rFonts w:ascii="Arial Narrow" w:eastAsia="Times New Roman" w:hAnsi="Arial Narrow" w:cs="Arial"/>
                <w:color w:val="000000"/>
                <w:sz w:val="24"/>
                <w:szCs w:val="24"/>
                <w:lang w:eastAsia="pt-BR"/>
              </w:rPr>
              <w:t xml:space="preserve"> for </w:t>
            </w:r>
            <w:proofErr w:type="spellStart"/>
            <w:r w:rsidRPr="007D4782">
              <w:rPr>
                <w:rFonts w:ascii="Arial Narrow" w:eastAsia="Times New Roman" w:hAnsi="Arial Narrow" w:cs="Arial"/>
                <w:color w:val="000000"/>
                <w:sz w:val="24"/>
                <w:szCs w:val="24"/>
                <w:lang w:eastAsia="pt-BR"/>
              </w:rPr>
              <w:t>Education</w:t>
            </w:r>
            <w:proofErr w:type="spellEnd"/>
            <w:r w:rsidRPr="007D4782">
              <w:rPr>
                <w:rFonts w:ascii="Arial Narrow" w:eastAsia="Times New Roman" w:hAnsi="Arial Narrow" w:cs="Arial"/>
                <w:color w:val="000000"/>
                <w:sz w:val="24"/>
                <w:szCs w:val="24"/>
                <w:lang w:eastAsia="pt-BR"/>
              </w:rPr>
              <w:t>, capacitação dos gestores e docentes e intercâmbio de informações e consultas acerca de experiências relevantes do SESI e da Microsoft nas áreas de educação e tecnologia.</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Considerando ainda que escolas do SESI já fazem uso de soluções de tecnologias educacionais da Microsoft, com a experiência e aprendizado na ferramenta já adquiridos e internalizados, bem como os termos da Justificativa técnica acostada ao processo licitatório (PRO nº. 03168/2020), faz-se necessária a aquisição de licenças das Soluções Microsoft para dar continuidade às ações que estão sendo realizadas nas escolas da rede SESI de ensino.</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seguir listamos os negócios de educação do SESI para compreensão da sua atuação:</w:t>
            </w:r>
          </w:p>
          <w:p w:rsidR="007D4782" w:rsidRPr="00D56E8F" w:rsidRDefault="007D4782" w:rsidP="00D56E8F">
            <w:pPr>
              <w:pStyle w:val="PargrafodaLista"/>
              <w:numPr>
                <w:ilvl w:val="0"/>
                <w:numId w:val="8"/>
              </w:numPr>
              <w:spacing w:after="0"/>
              <w:ind w:right="-1"/>
              <w:contextualSpacing/>
              <w:jc w:val="both"/>
              <w:rPr>
                <w:rFonts w:ascii="Arial Narrow" w:hAnsi="Arial Narrow" w:cs="Arial"/>
              </w:rPr>
            </w:pPr>
            <w:r w:rsidRPr="00D56E8F">
              <w:rPr>
                <w:rFonts w:ascii="Arial Narrow" w:hAnsi="Arial Narrow" w:cs="Arial"/>
                <w:b/>
                <w:bCs/>
              </w:rPr>
              <w:t>Educação Básica:</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Educação Infantil (Creche e Pré-escola);</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Ensino Fundamental (Anos Iniciais e Anos Finais);</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Ensino Médio e Ensino Médio articulado com Educação Profissional;</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Educação de Jovens e Adultos (Alfabetização; Ensino Fundamental Anos Iniciais e Anos Finais; Ensino Médio);</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Nova EJA (Alfabetização; Ensino Fundamental Anos Iniciais e Anos Finais; Ensino Médio);</w:t>
            </w:r>
          </w:p>
          <w:p w:rsidR="007D4782" w:rsidRPr="00D56E8F" w:rsidRDefault="007D4782" w:rsidP="00D56E8F">
            <w:pPr>
              <w:pStyle w:val="PargrafodaLista"/>
              <w:numPr>
                <w:ilvl w:val="0"/>
                <w:numId w:val="9"/>
              </w:numPr>
              <w:spacing w:after="0"/>
              <w:ind w:right="-1"/>
              <w:contextualSpacing/>
              <w:jc w:val="both"/>
              <w:rPr>
                <w:rFonts w:ascii="Arial Narrow" w:hAnsi="Arial Narrow" w:cs="Arial"/>
              </w:rPr>
            </w:pPr>
            <w:r w:rsidRPr="00D56E8F">
              <w:rPr>
                <w:rFonts w:ascii="Arial Narrow" w:hAnsi="Arial Narrow" w:cs="Arial"/>
              </w:rPr>
              <w:t>EJA Profissionalizante (Ensino Médio).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2.2. SESI Saúde e Segurança na Indústria</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As mudanças nos contextos relacionados ao trabalho requerem inovações na segurança e saúde ocupacional. Cada vez mais, as empresas tratam a gestão da saúde corporativa como estratégia chave não apenas para geração de saúde para trabalhadores, mas como fator de geração de melhores resultados para os negócios: ganho de produtividade, redução de absenteísmo, redução de incapacidades, redução de custos tributários, previdenciários e de planos de saúde.</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gestão de riscos traz um ambiente de trabalho mais seguro e saudável, consequentemente contribui com a redução de custos para as empresas também quanto aos adicionais trabalhistas e previdenciários. As empresas têm sido desafiadas a integrar ações de SST, promoção de saúde no trabalho e saúde assistencial, bem como transformar esses processos em informações, que permitem a identificação de oportunidades e priorização das intervenções em saúde corporativa.</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De acordo com esse cenário e os desafios impostos às empresas, a área de SESI - SSI do Departamento Nacional definiu sua estratégia de negócio fundamentada na Transformação Tecnológica, sendo o momento estratégico atual do SESI prezando pelo aumento da escalabilidade de suas soluções ao agregar valor em soluções digitais para propiciar aumento desses no grau de participação de mercado e consequentemente, na receita do SESI.</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 área de Saúde e Segurança na Indústria – SSI tem como premissa a atuação com Serviços Digitais para impulsionar o novo portfólio com foco em digitalização da Segurança e Saúde, o SESI intensificou o uso de tecnologias e </w:t>
            </w:r>
            <w:proofErr w:type="gramStart"/>
            <w:r w:rsidRPr="007D4782">
              <w:rPr>
                <w:rFonts w:ascii="Arial Narrow" w:eastAsia="Times New Roman" w:hAnsi="Arial Narrow" w:cs="Arial"/>
                <w:color w:val="000000"/>
                <w:sz w:val="24"/>
                <w:szCs w:val="24"/>
                <w:lang w:eastAsia="pt-BR"/>
              </w:rPr>
              <w:t>criou um novo</w:t>
            </w:r>
            <w:proofErr w:type="gramEnd"/>
            <w:r w:rsidRPr="007D4782">
              <w:rPr>
                <w:rFonts w:ascii="Arial Narrow" w:eastAsia="Times New Roman" w:hAnsi="Arial Narrow" w:cs="Arial"/>
                <w:color w:val="000000"/>
                <w:sz w:val="24"/>
                <w:szCs w:val="24"/>
                <w:lang w:eastAsia="pt-BR"/>
              </w:rPr>
              <w:t xml:space="preserve"> modelo de atuação com as indústrias. Essas mudanças foram estruturadas para dar sustentação a uma transição estratégica capaz de responder as prioridades das indústrias em seus diferentes níveis de maturidade em gestão de Saúde e Segurança.</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Nesse sentido, esta contratação </w:t>
            </w:r>
            <w:bookmarkStart w:id="1" w:name="_Hlk22317072"/>
            <w:r w:rsidRPr="007D4782">
              <w:rPr>
                <w:rFonts w:ascii="Arial Narrow" w:eastAsia="Times New Roman" w:hAnsi="Arial Narrow" w:cs="Arial"/>
                <w:color w:val="000000"/>
                <w:sz w:val="24"/>
                <w:szCs w:val="24"/>
                <w:lang w:eastAsia="pt-BR"/>
              </w:rPr>
              <w:t>possibilitará o acesso aos indicadores disponibilizados pela plataforma SESI Viva+ que se trata de uma base unificada de sistemas operacionais informatizados parametrizados nacionalmente capaz de gerar painéis de indicadores com diferentes visões para a tomada de decisão estratégica em Segurança e Saúde no Trabalho e Promoção da Saúde.</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solução SESI Viva+ está implementada nos 27 Departamentos Regionais do SESI, possui dados de saúde e segurança ocupacional e estilo de vida de mais de 840 mil trabalhadores da indústria distribuídos em mais 17 mil estabelecimentos/contratos assinados entre o SESI e as indústrias.</w:t>
            </w:r>
            <w:bookmarkEnd w:id="1"/>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O SESI/DN optou pela transferência de conhecimento e da solução tecnológica de BI apresentada pelo SESI/BA, a qual foi construída com as plataformas de análise e </w:t>
            </w:r>
            <w:r w:rsidRPr="007D4782">
              <w:rPr>
                <w:rFonts w:ascii="Arial Narrow" w:eastAsia="Times New Roman" w:hAnsi="Arial Narrow" w:cs="Arial"/>
                <w:i/>
                <w:iCs/>
                <w:color w:val="000000"/>
                <w:sz w:val="24"/>
                <w:szCs w:val="24"/>
                <w:lang w:eastAsia="pt-BR"/>
              </w:rPr>
              <w:t xml:space="preserve">business </w:t>
            </w:r>
            <w:proofErr w:type="spellStart"/>
            <w:r w:rsidRPr="007D4782">
              <w:rPr>
                <w:rFonts w:ascii="Arial Narrow" w:eastAsia="Times New Roman" w:hAnsi="Arial Narrow" w:cs="Arial"/>
                <w:i/>
                <w:iCs/>
                <w:color w:val="000000"/>
                <w:sz w:val="24"/>
                <w:szCs w:val="24"/>
                <w:lang w:eastAsia="pt-BR"/>
              </w:rPr>
              <w:t>intelligence</w:t>
            </w:r>
            <w:proofErr w:type="spellEnd"/>
            <w:r w:rsidRPr="007D4782">
              <w:rPr>
                <w:rFonts w:ascii="Arial Narrow" w:eastAsia="Times New Roman" w:hAnsi="Arial Narrow" w:cs="Arial"/>
                <w:color w:val="000000"/>
                <w:sz w:val="24"/>
                <w:szCs w:val="24"/>
                <w:lang w:eastAsia="pt-BR"/>
              </w:rPr>
              <w:t xml:space="preserve"> da Microsoft, o Power BI. As licenças do Microsoft Power BI possibilitará que o novo BI seja escalado nacionalmente para todos os Departamentos Regionais do SESI.</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3. DEFINIÇÕES:</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3.1.</w:t>
            </w:r>
            <w:r w:rsidRPr="007D4782">
              <w:rPr>
                <w:rFonts w:ascii="Arial Narrow" w:eastAsia="Times New Roman" w:hAnsi="Arial Narrow" w:cs="Arial"/>
                <w:b/>
                <w:bCs/>
                <w:color w:val="000000"/>
                <w:sz w:val="24"/>
                <w:szCs w:val="24"/>
                <w:lang w:eastAsia="pt-BR"/>
              </w:rPr>
              <w:t xml:space="preserve"> MINECRAFTEDUCATIONM365A5EDU ALNG SUBSVL MVL PERUSR:</w:t>
            </w:r>
            <w:r w:rsidRPr="007D4782">
              <w:rPr>
                <w:rFonts w:ascii="Arial Narrow" w:eastAsia="Times New Roman" w:hAnsi="Arial Narrow" w:cs="Arial"/>
                <w:color w:val="000000"/>
                <w:sz w:val="24"/>
                <w:szCs w:val="24"/>
                <w:lang w:eastAsia="pt-BR"/>
              </w:rPr>
              <w:t xml:space="preserve"> Licenças referentes ao </w:t>
            </w:r>
            <w:proofErr w:type="spellStart"/>
            <w:r w:rsidRPr="007D4782">
              <w:rPr>
                <w:rFonts w:ascii="Arial Narrow" w:eastAsia="Times New Roman" w:hAnsi="Arial Narrow" w:cs="Arial"/>
                <w:i/>
                <w:iCs/>
                <w:color w:val="000000"/>
                <w:sz w:val="24"/>
                <w:szCs w:val="24"/>
                <w:lang w:eastAsia="pt-BR"/>
              </w:rPr>
              <w:t>Minecraft</w:t>
            </w:r>
            <w:proofErr w:type="spellEnd"/>
            <w:r w:rsidRPr="007D4782">
              <w:rPr>
                <w:rFonts w:ascii="Arial Narrow" w:eastAsia="Times New Roman" w:hAnsi="Arial Narrow" w:cs="Arial"/>
                <w:i/>
                <w:iCs/>
                <w:color w:val="000000"/>
                <w:sz w:val="24"/>
                <w:szCs w:val="24"/>
                <w:lang w:eastAsia="pt-BR"/>
              </w:rPr>
              <w:t xml:space="preserve"> </w:t>
            </w:r>
            <w:proofErr w:type="spellStart"/>
            <w:r w:rsidRPr="007D4782">
              <w:rPr>
                <w:rFonts w:ascii="Arial Narrow" w:eastAsia="Times New Roman" w:hAnsi="Arial Narrow" w:cs="Arial"/>
                <w:i/>
                <w:iCs/>
                <w:color w:val="000000"/>
                <w:sz w:val="24"/>
                <w:szCs w:val="24"/>
                <w:lang w:eastAsia="pt-BR"/>
              </w:rPr>
              <w:t>Education</w:t>
            </w:r>
            <w:proofErr w:type="spellEnd"/>
            <w:r w:rsidRPr="007D4782">
              <w:rPr>
                <w:rFonts w:ascii="Arial Narrow" w:eastAsia="Times New Roman" w:hAnsi="Arial Narrow" w:cs="Arial"/>
                <w:i/>
                <w:iCs/>
                <w:color w:val="000000"/>
                <w:sz w:val="24"/>
                <w:szCs w:val="24"/>
                <w:lang w:eastAsia="pt-BR"/>
              </w:rPr>
              <w:t xml:space="preserve"> </w:t>
            </w:r>
            <w:proofErr w:type="spellStart"/>
            <w:r w:rsidRPr="007D4782">
              <w:rPr>
                <w:rFonts w:ascii="Arial Narrow" w:eastAsia="Times New Roman" w:hAnsi="Arial Narrow" w:cs="Arial"/>
                <w:i/>
                <w:iCs/>
                <w:color w:val="000000"/>
                <w:sz w:val="24"/>
                <w:szCs w:val="24"/>
                <w:lang w:eastAsia="pt-BR"/>
              </w:rPr>
              <w:t>Edition</w:t>
            </w:r>
            <w:proofErr w:type="spellEnd"/>
            <w:r w:rsidRPr="007D4782">
              <w:rPr>
                <w:rFonts w:ascii="Arial Narrow" w:eastAsia="Times New Roman" w:hAnsi="Arial Narrow" w:cs="Arial"/>
                <w:i/>
                <w:iCs/>
                <w:color w:val="000000"/>
                <w:sz w:val="24"/>
                <w:szCs w:val="24"/>
                <w:lang w:eastAsia="pt-BR"/>
              </w:rPr>
              <w:t xml:space="preserve"> </w:t>
            </w:r>
            <w:r w:rsidRPr="007D4782">
              <w:rPr>
                <w:rFonts w:ascii="Arial Narrow" w:eastAsia="Times New Roman" w:hAnsi="Arial Narrow" w:cs="Arial"/>
                <w:color w:val="000000"/>
                <w:sz w:val="24"/>
                <w:szCs w:val="24"/>
                <w:lang w:eastAsia="pt-BR"/>
              </w:rPr>
              <w:t>que visa</w:t>
            </w:r>
            <w:r w:rsidRPr="007D4782">
              <w:rPr>
                <w:rFonts w:ascii="Arial Narrow" w:eastAsia="Times New Roman" w:hAnsi="Arial Narrow" w:cs="Arial"/>
                <w:i/>
                <w:iCs/>
                <w:color w:val="000000"/>
                <w:sz w:val="24"/>
                <w:szCs w:val="24"/>
                <w:lang w:eastAsia="pt-BR"/>
              </w:rPr>
              <w:t xml:space="preserve"> p</w:t>
            </w:r>
            <w:r w:rsidRPr="007D4782">
              <w:rPr>
                <w:rFonts w:ascii="Arial Narrow" w:eastAsia="Times New Roman" w:hAnsi="Arial Narrow" w:cs="Arial"/>
                <w:color w:val="000000"/>
                <w:sz w:val="24"/>
                <w:szCs w:val="24"/>
                <w:lang w:eastAsia="pt-BR"/>
              </w:rPr>
              <w:t xml:space="preserve">romover o pensamento computacional e codificação criativa com o </w:t>
            </w:r>
            <w:proofErr w:type="spellStart"/>
            <w:r w:rsidRPr="007D4782">
              <w:rPr>
                <w:rFonts w:ascii="Arial Narrow" w:eastAsia="Times New Roman" w:hAnsi="Arial Narrow" w:cs="Arial"/>
                <w:color w:val="000000"/>
                <w:sz w:val="24"/>
                <w:szCs w:val="24"/>
                <w:lang w:eastAsia="pt-BR"/>
              </w:rPr>
              <w:t>Code</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Builder</w:t>
            </w:r>
            <w:proofErr w:type="spellEnd"/>
            <w:r w:rsidRPr="007D4782">
              <w:rPr>
                <w:rFonts w:ascii="Arial Narrow" w:eastAsia="Times New Roman" w:hAnsi="Arial Narrow" w:cs="Arial"/>
                <w:color w:val="000000"/>
                <w:sz w:val="24"/>
                <w:szCs w:val="24"/>
                <w:lang w:eastAsia="pt-BR"/>
              </w:rPr>
              <w:t xml:space="preserve"> para </w:t>
            </w:r>
            <w:proofErr w:type="spellStart"/>
            <w:r w:rsidRPr="007D4782">
              <w:rPr>
                <w:rFonts w:ascii="Arial Narrow" w:eastAsia="Times New Roman" w:hAnsi="Arial Narrow" w:cs="Arial"/>
                <w:color w:val="000000"/>
                <w:sz w:val="24"/>
                <w:szCs w:val="24"/>
                <w:lang w:eastAsia="pt-BR"/>
              </w:rPr>
              <w:t>Minecraft</w:t>
            </w:r>
            <w:proofErr w:type="spellEnd"/>
            <w:r w:rsidRPr="007D4782">
              <w:rPr>
                <w:rFonts w:ascii="Arial Narrow" w:eastAsia="Times New Roman" w:hAnsi="Arial Narrow" w:cs="Arial"/>
                <w:color w:val="000000"/>
                <w:sz w:val="24"/>
                <w:szCs w:val="24"/>
                <w:lang w:eastAsia="pt-BR"/>
              </w:rPr>
              <w:t xml:space="preserve">. Cada licença do </w:t>
            </w:r>
            <w:proofErr w:type="spellStart"/>
            <w:r w:rsidRPr="007D4782">
              <w:rPr>
                <w:rFonts w:ascii="Arial Narrow" w:eastAsia="Times New Roman" w:hAnsi="Arial Narrow" w:cs="Arial"/>
                <w:i/>
                <w:color w:val="000000"/>
                <w:sz w:val="24"/>
                <w:szCs w:val="24"/>
                <w:lang w:eastAsia="pt-BR"/>
              </w:rPr>
              <w:t>Minecraft</w:t>
            </w:r>
            <w:proofErr w:type="spellEnd"/>
            <w:r w:rsidRPr="007D4782">
              <w:rPr>
                <w:rFonts w:ascii="Arial Narrow" w:eastAsia="Times New Roman" w:hAnsi="Arial Narrow" w:cs="Arial"/>
                <w:i/>
                <w:color w:val="000000"/>
                <w:sz w:val="24"/>
                <w:szCs w:val="24"/>
                <w:lang w:eastAsia="pt-BR"/>
              </w:rPr>
              <w:t xml:space="preserve"> Edu </w:t>
            </w:r>
            <w:proofErr w:type="spellStart"/>
            <w:r w:rsidRPr="007D4782">
              <w:rPr>
                <w:rFonts w:ascii="Arial Narrow" w:eastAsia="Times New Roman" w:hAnsi="Arial Narrow" w:cs="Arial"/>
                <w:i/>
                <w:color w:val="000000"/>
                <w:sz w:val="24"/>
                <w:szCs w:val="24"/>
                <w:lang w:eastAsia="pt-BR"/>
              </w:rPr>
              <w:t>Faculty</w:t>
            </w:r>
            <w:proofErr w:type="spellEnd"/>
            <w:r w:rsidRPr="007D4782">
              <w:rPr>
                <w:rFonts w:ascii="Arial Narrow" w:eastAsia="Times New Roman" w:hAnsi="Arial Narrow" w:cs="Arial"/>
                <w:color w:val="000000"/>
                <w:sz w:val="24"/>
                <w:szCs w:val="24"/>
                <w:lang w:eastAsia="pt-BR"/>
              </w:rPr>
              <w:t xml:space="preserve"> deve possuir o benefício para os usuários em uma razão 1:15, ou seja, cada licença estende o </w:t>
            </w:r>
            <w:proofErr w:type="spellStart"/>
            <w:r w:rsidRPr="007D4782">
              <w:rPr>
                <w:rFonts w:ascii="Arial Narrow" w:eastAsia="Times New Roman" w:hAnsi="Arial Narrow" w:cs="Arial"/>
                <w:i/>
                <w:color w:val="000000"/>
                <w:sz w:val="24"/>
                <w:szCs w:val="24"/>
                <w:lang w:eastAsia="pt-BR"/>
              </w:rPr>
              <w:t>Minecraft</w:t>
            </w:r>
            <w:proofErr w:type="spellEnd"/>
            <w:r w:rsidRPr="007D4782">
              <w:rPr>
                <w:rFonts w:ascii="Arial Narrow" w:eastAsia="Times New Roman" w:hAnsi="Arial Narrow" w:cs="Arial"/>
                <w:i/>
                <w:color w:val="000000"/>
                <w:sz w:val="24"/>
                <w:szCs w:val="24"/>
                <w:lang w:eastAsia="pt-BR"/>
              </w:rPr>
              <w:t xml:space="preserve"> Edu </w:t>
            </w:r>
            <w:proofErr w:type="spellStart"/>
            <w:r w:rsidRPr="007D4782">
              <w:rPr>
                <w:rFonts w:ascii="Arial Narrow" w:eastAsia="Times New Roman" w:hAnsi="Arial Narrow" w:cs="Arial"/>
                <w:i/>
                <w:color w:val="000000"/>
                <w:sz w:val="24"/>
                <w:szCs w:val="24"/>
                <w:lang w:eastAsia="pt-BR"/>
              </w:rPr>
              <w:t>Faculty</w:t>
            </w:r>
            <w:proofErr w:type="spellEnd"/>
            <w:r w:rsidRPr="007D4782">
              <w:rPr>
                <w:rFonts w:ascii="Arial Narrow" w:eastAsia="Times New Roman" w:hAnsi="Arial Narrow" w:cs="Arial"/>
                <w:color w:val="000000"/>
                <w:sz w:val="24"/>
                <w:szCs w:val="24"/>
                <w:lang w:eastAsia="pt-BR"/>
              </w:rPr>
              <w:t xml:space="preserve"> para 15 usuários.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3.2. </w:t>
            </w:r>
            <w:r w:rsidRPr="007D4782">
              <w:rPr>
                <w:rFonts w:ascii="Arial Narrow" w:eastAsia="Times New Roman" w:hAnsi="Arial Narrow" w:cs="Arial"/>
                <w:b/>
                <w:bCs/>
                <w:color w:val="000000"/>
                <w:sz w:val="24"/>
                <w:szCs w:val="24"/>
                <w:lang w:eastAsia="pt-BR"/>
              </w:rPr>
              <w:t>MSIMGNACDMY ALNG SUBSVL MVL SRVCS:</w:t>
            </w:r>
            <w:r w:rsidRPr="007D4782">
              <w:rPr>
                <w:rFonts w:ascii="Arial Narrow" w:eastAsia="Times New Roman" w:hAnsi="Arial Narrow" w:cs="Arial"/>
                <w:color w:val="000000"/>
                <w:sz w:val="24"/>
                <w:szCs w:val="24"/>
                <w:lang w:eastAsia="pt-BR"/>
              </w:rPr>
              <w:t xml:space="preserve"> Licenças referentes à plataforma </w:t>
            </w:r>
            <w:r w:rsidRPr="007D4782">
              <w:rPr>
                <w:rFonts w:ascii="Arial Narrow" w:eastAsia="Times New Roman" w:hAnsi="Arial Narrow" w:cs="Arial"/>
                <w:i/>
                <w:iCs/>
                <w:color w:val="000000"/>
                <w:sz w:val="24"/>
                <w:szCs w:val="24"/>
                <w:lang w:eastAsia="pt-BR"/>
              </w:rPr>
              <w:t xml:space="preserve">Imagine </w:t>
            </w:r>
            <w:proofErr w:type="spellStart"/>
            <w:r w:rsidRPr="007D4782">
              <w:rPr>
                <w:rFonts w:ascii="Arial Narrow" w:eastAsia="Times New Roman" w:hAnsi="Arial Narrow" w:cs="Arial"/>
                <w:i/>
                <w:iCs/>
                <w:color w:val="000000"/>
                <w:sz w:val="24"/>
                <w:szCs w:val="24"/>
                <w:lang w:eastAsia="pt-BR"/>
              </w:rPr>
              <w:t>Academy</w:t>
            </w:r>
            <w:proofErr w:type="spellEnd"/>
            <w:r w:rsidRPr="007D4782">
              <w:rPr>
                <w:rFonts w:ascii="Arial Narrow" w:eastAsia="Times New Roman" w:hAnsi="Arial Narrow" w:cs="Arial"/>
                <w:color w:val="000000"/>
                <w:sz w:val="24"/>
                <w:szCs w:val="24"/>
                <w:lang w:eastAsia="pt-BR"/>
              </w:rPr>
              <w:t xml:space="preserve"> de </w:t>
            </w:r>
            <w:proofErr w:type="spellStart"/>
            <w:r w:rsidRPr="007D4782">
              <w:rPr>
                <w:rFonts w:ascii="Arial Narrow" w:eastAsia="Times New Roman" w:hAnsi="Arial Narrow" w:cs="Arial"/>
                <w:color w:val="000000"/>
                <w:sz w:val="24"/>
                <w:szCs w:val="24"/>
                <w:lang w:eastAsia="pt-BR"/>
              </w:rPr>
              <w:t>conteúdos</w:t>
            </w:r>
            <w:proofErr w:type="spellEnd"/>
            <w:r w:rsidRPr="007D4782">
              <w:rPr>
                <w:rFonts w:ascii="Arial Narrow" w:eastAsia="Times New Roman" w:hAnsi="Arial Narrow" w:cs="Arial"/>
                <w:color w:val="000000"/>
                <w:sz w:val="24"/>
                <w:szCs w:val="24"/>
                <w:lang w:eastAsia="pt-BR"/>
              </w:rPr>
              <w:t xml:space="preserve">. Cada licença do Imagine </w:t>
            </w:r>
            <w:proofErr w:type="spellStart"/>
            <w:r w:rsidRPr="007D4782">
              <w:rPr>
                <w:rFonts w:ascii="Arial Narrow" w:eastAsia="Times New Roman" w:hAnsi="Arial Narrow" w:cs="Arial"/>
                <w:color w:val="000000"/>
                <w:sz w:val="24"/>
                <w:szCs w:val="24"/>
                <w:lang w:eastAsia="pt-BR"/>
              </w:rPr>
              <w:t>Academy</w:t>
            </w:r>
            <w:proofErr w:type="spellEnd"/>
            <w:r w:rsidRPr="007D4782">
              <w:rPr>
                <w:rFonts w:ascii="Arial Narrow" w:eastAsia="Times New Roman" w:hAnsi="Arial Narrow" w:cs="Arial"/>
                <w:color w:val="000000"/>
                <w:sz w:val="24"/>
                <w:szCs w:val="24"/>
                <w:lang w:eastAsia="pt-BR"/>
              </w:rPr>
              <w:t xml:space="preserve"> não tem limites de usuários da mesma instituição.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3.3. </w:t>
            </w:r>
            <w:r w:rsidRPr="007D4782">
              <w:rPr>
                <w:rFonts w:ascii="Arial Narrow" w:eastAsia="Times New Roman" w:hAnsi="Arial Narrow" w:cs="Arial"/>
                <w:b/>
                <w:bCs/>
                <w:color w:val="000000"/>
                <w:sz w:val="24"/>
                <w:szCs w:val="24"/>
                <w:lang w:eastAsia="pt-BR"/>
              </w:rPr>
              <w:t>CRTFCTNACDMCVL FEE MVL FUNDAMENTALS MOS-MTAMCECERTSITELICCOMBO500:</w:t>
            </w:r>
            <w:r w:rsidRPr="007D4782">
              <w:rPr>
                <w:rFonts w:ascii="Arial Narrow" w:eastAsia="Times New Roman" w:hAnsi="Arial Narrow" w:cs="Arial"/>
                <w:color w:val="000000"/>
                <w:sz w:val="24"/>
                <w:szCs w:val="24"/>
                <w:lang w:eastAsia="pt-BR"/>
              </w:rPr>
              <w:t xml:space="preserve"> Licenças </w:t>
            </w:r>
            <w:proofErr w:type="spellStart"/>
            <w:r w:rsidRPr="007D4782">
              <w:rPr>
                <w:rFonts w:ascii="Arial Narrow" w:hAnsi="Arial Narrow" w:cs="Arial"/>
                <w:i/>
                <w:color w:val="000000"/>
                <w:sz w:val="24"/>
                <w:szCs w:val="24"/>
                <w:lang w:eastAsia="pt-BR"/>
              </w:rPr>
              <w:t>Certification</w:t>
            </w:r>
            <w:proofErr w:type="spellEnd"/>
            <w:r w:rsidRPr="007D4782">
              <w:rPr>
                <w:rFonts w:ascii="Arial Narrow" w:hAnsi="Arial Narrow" w:cs="Arial"/>
                <w:color w:val="000000"/>
                <w:sz w:val="24"/>
                <w:szCs w:val="24"/>
                <w:lang w:eastAsia="pt-BR"/>
              </w:rPr>
              <w:t xml:space="preserve"> não tem limites de usuários. O licenciamento previsto deve disponibilizar 500 vouchers por licença.</w:t>
            </w:r>
          </w:p>
          <w:p w:rsidR="007D4782" w:rsidRPr="007D4782" w:rsidRDefault="007D4782" w:rsidP="004A22F6">
            <w:pPr>
              <w:tabs>
                <w:tab w:val="left" w:pos="284"/>
                <w:tab w:val="left" w:pos="851"/>
              </w:tabs>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3.4.</w:t>
            </w:r>
            <w:r w:rsidRPr="007D4782">
              <w:rPr>
                <w:rFonts w:ascii="Arial Narrow" w:eastAsia="Times New Roman" w:hAnsi="Arial Narrow" w:cs="Arial"/>
                <w:b/>
                <w:bCs/>
                <w:color w:val="000000"/>
                <w:sz w:val="24"/>
                <w:szCs w:val="24"/>
                <w:lang w:eastAsia="pt-BR"/>
              </w:rPr>
              <w:t xml:space="preserve"> Power BI P1EDU </w:t>
            </w:r>
            <w:proofErr w:type="spellStart"/>
            <w:r w:rsidRPr="007D4782">
              <w:rPr>
                <w:rFonts w:ascii="Arial Narrow" w:eastAsia="Times New Roman" w:hAnsi="Arial Narrow" w:cs="Arial"/>
                <w:b/>
                <w:bCs/>
                <w:color w:val="000000"/>
                <w:sz w:val="24"/>
                <w:szCs w:val="24"/>
                <w:lang w:eastAsia="pt-BR"/>
              </w:rPr>
              <w:t>Svrcs</w:t>
            </w:r>
            <w:proofErr w:type="spellEnd"/>
            <w:r w:rsidRPr="007D4782">
              <w:rPr>
                <w:rFonts w:ascii="Arial Narrow" w:eastAsia="Times New Roman" w:hAnsi="Arial Narrow" w:cs="Arial"/>
                <w:b/>
                <w:bCs/>
                <w:color w:val="000000"/>
                <w:sz w:val="24"/>
                <w:szCs w:val="24"/>
                <w:lang w:eastAsia="pt-BR"/>
              </w:rPr>
              <w:t>:</w:t>
            </w:r>
            <w:r w:rsidRPr="007D4782">
              <w:rPr>
                <w:rFonts w:ascii="Arial Narrow" w:eastAsia="Times New Roman" w:hAnsi="Arial Narrow" w:cs="Arial"/>
                <w:color w:val="000000"/>
                <w:sz w:val="24"/>
                <w:szCs w:val="24"/>
                <w:lang w:eastAsia="pt-BR"/>
              </w:rPr>
              <w:t xml:space="preserve"> Licenças referentes ao </w:t>
            </w:r>
            <w:r w:rsidRPr="007D4782">
              <w:rPr>
                <w:rFonts w:ascii="Arial Narrow" w:eastAsia="Times New Roman" w:hAnsi="Arial Narrow" w:cs="Arial"/>
                <w:i/>
                <w:iCs/>
                <w:color w:val="000000"/>
                <w:sz w:val="24"/>
                <w:szCs w:val="24"/>
                <w:lang w:eastAsia="pt-BR"/>
              </w:rPr>
              <w:t>Power BI Premium P1</w:t>
            </w:r>
            <w:r w:rsidRPr="007D4782">
              <w:rPr>
                <w:rFonts w:ascii="Arial Narrow" w:eastAsia="Times New Roman" w:hAnsi="Arial Narrow" w:cs="Arial"/>
                <w:color w:val="000000"/>
                <w:sz w:val="24"/>
                <w:szCs w:val="24"/>
                <w:lang w:eastAsia="pt-BR"/>
              </w:rPr>
              <w:t xml:space="preserve"> EDU que visa possibilitar a geração e acesso aos indicadores do SESI Viva+ pelo Departamento Nacional do SESI, seus Departamentos Regionais e Empresas/Estabelecimentos clientes.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4. OBJETO</w:t>
            </w:r>
            <w:r w:rsidRPr="007D4782">
              <w:rPr>
                <w:rFonts w:ascii="Arial Narrow" w:eastAsia="Times New Roman" w:hAnsi="Arial Narrow" w:cs="Arial"/>
                <w:snapToGrid w:val="0"/>
                <w:color w:val="000000"/>
                <w:sz w:val="24"/>
                <w:szCs w:val="24"/>
                <w:lang w:val="pt-PT" w:eastAsia="pt-BR"/>
              </w:rPr>
              <w:t>:</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snapToGrid w:val="0"/>
                <w:color w:val="000000"/>
                <w:sz w:val="24"/>
                <w:szCs w:val="24"/>
                <w:lang w:val="pt-PT" w:eastAsia="pt-BR"/>
              </w:rPr>
              <w:t> </w:t>
            </w:r>
          </w:p>
          <w:p w:rsid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4.1.</w:t>
            </w:r>
            <w:r w:rsidRPr="007D4782">
              <w:rPr>
                <w:rFonts w:ascii="Arial Narrow" w:eastAsia="Times New Roman" w:hAnsi="Arial Narrow" w:cs="Arial"/>
                <w:b/>
                <w:bCs/>
                <w:color w:val="000000"/>
                <w:sz w:val="24"/>
                <w:szCs w:val="24"/>
                <w:lang w:eastAsia="pt-BR"/>
              </w:rPr>
              <w:t xml:space="preserve"> Lote 1: </w:t>
            </w:r>
            <w:r w:rsidRPr="007D4782">
              <w:rPr>
                <w:rFonts w:ascii="Arial Narrow" w:eastAsia="Times New Roman" w:hAnsi="Arial Narrow" w:cs="Arial"/>
                <w:color w:val="000000"/>
                <w:sz w:val="24"/>
                <w:szCs w:val="24"/>
                <w:lang w:eastAsia="pt-BR"/>
              </w:rPr>
              <w:t xml:space="preserve">SESI Educação - Contratação de empresa certificada “Microsoft - LSP” para o fornecimento de </w:t>
            </w:r>
            <w:r w:rsidRPr="007D4782">
              <w:rPr>
                <w:rFonts w:ascii="Arial Narrow" w:eastAsia="Times New Roman" w:hAnsi="Arial Narrow" w:cs="Arial"/>
                <w:b/>
                <w:bCs/>
                <w:color w:val="000000"/>
                <w:sz w:val="24"/>
                <w:szCs w:val="24"/>
                <w:lang w:eastAsia="pt-BR"/>
              </w:rPr>
              <w:t xml:space="preserve">licenças </w:t>
            </w:r>
            <w:proofErr w:type="spellStart"/>
            <w:r w:rsidRPr="007D4782">
              <w:rPr>
                <w:rFonts w:ascii="Arial Narrow" w:eastAsia="Times New Roman" w:hAnsi="Arial Narrow" w:cs="Arial"/>
                <w:b/>
                <w:bCs/>
                <w:i/>
                <w:iCs/>
                <w:color w:val="000000"/>
                <w:sz w:val="24"/>
                <w:szCs w:val="24"/>
                <w:lang w:eastAsia="pt-BR"/>
              </w:rPr>
              <w:t>Minecraft</w:t>
            </w:r>
            <w:proofErr w:type="spellEnd"/>
            <w:r w:rsidRPr="007D4782">
              <w:rPr>
                <w:rFonts w:ascii="Arial Narrow" w:eastAsia="Times New Roman" w:hAnsi="Arial Narrow" w:cs="Arial"/>
                <w:b/>
                <w:bCs/>
                <w:i/>
                <w:iCs/>
                <w:color w:val="000000"/>
                <w:sz w:val="24"/>
                <w:szCs w:val="24"/>
                <w:lang w:eastAsia="pt-BR"/>
              </w:rPr>
              <w:t xml:space="preserve"> </w:t>
            </w:r>
            <w:proofErr w:type="spellStart"/>
            <w:r w:rsidRPr="007D4782">
              <w:rPr>
                <w:rFonts w:ascii="Arial Narrow" w:eastAsia="Times New Roman" w:hAnsi="Arial Narrow" w:cs="Arial"/>
                <w:b/>
                <w:bCs/>
                <w:i/>
                <w:iCs/>
                <w:color w:val="000000"/>
                <w:sz w:val="24"/>
                <w:szCs w:val="24"/>
                <w:lang w:eastAsia="pt-BR"/>
              </w:rPr>
              <w:t>Education</w:t>
            </w:r>
            <w:proofErr w:type="spellEnd"/>
            <w:r w:rsidRPr="007D4782">
              <w:rPr>
                <w:rFonts w:ascii="Arial Narrow" w:eastAsia="Times New Roman" w:hAnsi="Arial Narrow" w:cs="Arial"/>
                <w:b/>
                <w:bCs/>
                <w:i/>
                <w:iCs/>
                <w:color w:val="000000"/>
                <w:sz w:val="24"/>
                <w:szCs w:val="24"/>
                <w:lang w:eastAsia="pt-BR"/>
              </w:rPr>
              <w:t xml:space="preserve"> </w:t>
            </w:r>
            <w:proofErr w:type="spellStart"/>
            <w:r w:rsidRPr="007D4782">
              <w:rPr>
                <w:rFonts w:ascii="Arial Narrow" w:eastAsia="Times New Roman" w:hAnsi="Arial Narrow" w:cs="Arial"/>
                <w:b/>
                <w:bCs/>
                <w:i/>
                <w:iCs/>
                <w:color w:val="000000"/>
                <w:sz w:val="24"/>
                <w:szCs w:val="24"/>
                <w:lang w:eastAsia="pt-BR"/>
              </w:rPr>
              <w:t>Edition</w:t>
            </w:r>
            <w:proofErr w:type="spellEnd"/>
            <w:r w:rsidRPr="007D4782">
              <w:rPr>
                <w:rFonts w:ascii="Arial Narrow" w:eastAsia="Times New Roman" w:hAnsi="Arial Narrow" w:cs="Arial"/>
                <w:b/>
                <w:bCs/>
                <w:i/>
                <w:iCs/>
                <w:color w:val="000000"/>
                <w:sz w:val="24"/>
                <w:szCs w:val="24"/>
                <w:lang w:eastAsia="pt-BR"/>
              </w:rPr>
              <w:t xml:space="preserve">, Imagine </w:t>
            </w:r>
            <w:proofErr w:type="spellStart"/>
            <w:r w:rsidRPr="007D4782">
              <w:rPr>
                <w:rFonts w:ascii="Arial Narrow" w:eastAsia="Times New Roman" w:hAnsi="Arial Narrow" w:cs="Arial"/>
                <w:b/>
                <w:bCs/>
                <w:i/>
                <w:iCs/>
                <w:color w:val="000000"/>
                <w:sz w:val="24"/>
                <w:szCs w:val="24"/>
                <w:lang w:eastAsia="pt-BR"/>
              </w:rPr>
              <w:t>Academy</w:t>
            </w:r>
            <w:proofErr w:type="spellEnd"/>
            <w:r w:rsidRPr="007D4782">
              <w:rPr>
                <w:rFonts w:ascii="Arial Narrow" w:eastAsia="Times New Roman" w:hAnsi="Arial Narrow" w:cs="Arial"/>
                <w:b/>
                <w:bCs/>
                <w:i/>
                <w:iCs/>
                <w:color w:val="000000"/>
                <w:sz w:val="24"/>
                <w:szCs w:val="24"/>
                <w:lang w:eastAsia="pt-BR"/>
              </w:rPr>
              <w:t xml:space="preserve"> e </w:t>
            </w:r>
            <w:proofErr w:type="spellStart"/>
            <w:r w:rsidRPr="007D4782">
              <w:rPr>
                <w:rFonts w:ascii="Arial Narrow" w:eastAsia="Times New Roman" w:hAnsi="Arial Narrow" w:cs="Arial"/>
                <w:b/>
                <w:bCs/>
                <w:i/>
                <w:iCs/>
                <w:color w:val="000000"/>
                <w:sz w:val="24"/>
                <w:szCs w:val="24"/>
                <w:lang w:eastAsia="pt-BR"/>
              </w:rPr>
              <w:t>Certification</w:t>
            </w:r>
            <w:proofErr w:type="spellEnd"/>
            <w:r w:rsidRPr="007D4782">
              <w:rPr>
                <w:rFonts w:ascii="Arial Narrow" w:eastAsia="Times New Roman" w:hAnsi="Arial Narrow" w:cs="Arial"/>
                <w:color w:val="000000"/>
                <w:sz w:val="24"/>
                <w:szCs w:val="24"/>
                <w:lang w:eastAsia="pt-BR"/>
              </w:rPr>
              <w:t xml:space="preserve"> – com cessão de direito de uso,</w:t>
            </w:r>
            <w:r w:rsidRPr="007D4782">
              <w:rPr>
                <w:rFonts w:ascii="Arial Narrow" w:eastAsia="Times New Roman" w:hAnsi="Arial Narrow" w:cs="Arial"/>
                <w:b/>
                <w:bCs/>
                <w:i/>
                <w:iCs/>
                <w:color w:val="000000"/>
                <w:sz w:val="24"/>
                <w:szCs w:val="24"/>
                <w:lang w:eastAsia="pt-BR"/>
              </w:rPr>
              <w:t xml:space="preserve"> </w:t>
            </w:r>
            <w:r w:rsidRPr="007D4782">
              <w:rPr>
                <w:rFonts w:ascii="Arial Narrow" w:eastAsia="Times New Roman" w:hAnsi="Arial Narrow" w:cs="Arial"/>
                <w:color w:val="000000"/>
                <w:sz w:val="24"/>
                <w:szCs w:val="24"/>
                <w:lang w:eastAsia="pt-BR"/>
              </w:rPr>
              <w:t>pelo período de 12 (doze) meses, nos quantitativos e especificações da tabela abaixo:</w:t>
            </w:r>
          </w:p>
          <w:p w:rsidR="00D56E8F" w:rsidRPr="007D4782" w:rsidRDefault="00D56E8F" w:rsidP="004A22F6">
            <w:pPr>
              <w:widowControl w:val="0"/>
              <w:spacing w:after="0" w:line="240" w:lineRule="auto"/>
              <w:ind w:right="-1"/>
              <w:jc w:val="both"/>
              <w:rPr>
                <w:rFonts w:ascii="Arial Narrow" w:eastAsia="Times New Roman" w:hAnsi="Arial Narrow" w:cs="Arial"/>
                <w:color w:val="000000"/>
                <w:sz w:val="24"/>
                <w:szCs w:val="24"/>
                <w:lang w:eastAsia="pt-BR"/>
              </w:rPr>
            </w:pPr>
          </w:p>
          <w:tbl>
            <w:tblPr>
              <w:tblW w:w="8765" w:type="dxa"/>
              <w:jc w:val="center"/>
              <w:shd w:val="clear" w:color="auto" w:fill="FFFFFF"/>
              <w:tblCellMar>
                <w:left w:w="0" w:type="dxa"/>
                <w:right w:w="0" w:type="dxa"/>
              </w:tblCellMar>
              <w:tblLook w:val="04A0" w:firstRow="1" w:lastRow="0" w:firstColumn="1" w:lastColumn="0" w:noHBand="0" w:noVBand="1"/>
            </w:tblPr>
            <w:tblGrid>
              <w:gridCol w:w="1756"/>
              <w:gridCol w:w="1470"/>
              <w:gridCol w:w="5539"/>
            </w:tblGrid>
            <w:tr w:rsidR="007D4782" w:rsidRPr="007D4782" w:rsidTr="00D56E8F">
              <w:trPr>
                <w:trHeight w:val="300"/>
                <w:jc w:val="center"/>
              </w:trPr>
              <w:tc>
                <w:tcPr>
                  <w:tcW w:w="8765"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lastRenderedPageBreak/>
                    <w:t>CESSÃO DE DIREITO DE USO DE LICENÇAS DE SOFTWARE ED</w:t>
                  </w:r>
                  <w:r w:rsidRPr="007D4782">
                    <w:rPr>
                      <w:rFonts w:ascii="Arial Narrow" w:eastAsia="Times New Roman" w:hAnsi="Arial Narrow" w:cs="Arial"/>
                      <w:b/>
                      <w:bCs/>
                      <w:sz w:val="24"/>
                      <w:szCs w:val="24"/>
                      <w:lang w:eastAsia="pt-BR"/>
                    </w:rPr>
                    <w:t>UCACIONAIS</w:t>
                  </w:r>
                </w:p>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DA PLATAFORMA MICROSOFT</w:t>
                  </w:r>
                </w:p>
              </w:tc>
            </w:tr>
            <w:tr w:rsidR="007D4782" w:rsidRPr="007D4782" w:rsidTr="00D56E8F">
              <w:trPr>
                <w:trHeight w:val="609"/>
                <w:jc w:val="center"/>
              </w:trPr>
              <w:tc>
                <w:tcPr>
                  <w:tcW w:w="1756"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Quantidade</w:t>
                  </w:r>
                </w:p>
              </w:tc>
              <w:tc>
                <w:tcPr>
                  <w:tcW w:w="1470"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proofErr w:type="spellStart"/>
                  <w:r w:rsidRPr="007D4782">
                    <w:rPr>
                      <w:rFonts w:ascii="Arial Narrow" w:eastAsia="Times New Roman" w:hAnsi="Arial Narrow" w:cs="Arial"/>
                      <w:b/>
                      <w:bCs/>
                      <w:sz w:val="24"/>
                      <w:szCs w:val="24"/>
                      <w:lang w:eastAsia="pt-BR"/>
                    </w:rPr>
                    <w:t>Partnumber</w:t>
                  </w:r>
                  <w:proofErr w:type="spellEnd"/>
                </w:p>
              </w:tc>
              <w:tc>
                <w:tcPr>
                  <w:tcW w:w="5539"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4A22F6">
                  <w:pPr>
                    <w:spacing w:after="0" w:line="240" w:lineRule="auto"/>
                    <w:ind w:right="-1" w:firstLine="6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Nome do Item</w:t>
                  </w:r>
                </w:p>
              </w:tc>
            </w:tr>
            <w:tr w:rsidR="007D4782" w:rsidRPr="007D4782" w:rsidTr="00D56E8F">
              <w:trPr>
                <w:trHeight w:val="292"/>
                <w:jc w:val="center"/>
              </w:trPr>
              <w:tc>
                <w:tcPr>
                  <w:tcW w:w="175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color w:val="000000"/>
                      <w:sz w:val="24"/>
                      <w:szCs w:val="24"/>
                      <w:lang w:eastAsia="pt-BR"/>
                    </w:rPr>
                    <w:t>155.145</w:t>
                  </w:r>
                </w:p>
              </w:tc>
              <w:tc>
                <w:tcPr>
                  <w:tcW w:w="147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color w:val="000000"/>
                      <w:sz w:val="24"/>
                      <w:szCs w:val="24"/>
                      <w:lang w:eastAsia="pt-BR"/>
                    </w:rPr>
                    <w:t>2ZA-00001</w:t>
                  </w:r>
                </w:p>
              </w:tc>
              <w:tc>
                <w:tcPr>
                  <w:tcW w:w="553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MINECRAFTEDU ALNG SUBSVL MVL PERUSR STUUSEBNFT</w:t>
                  </w:r>
                </w:p>
              </w:tc>
            </w:tr>
            <w:tr w:rsidR="007D4782" w:rsidRPr="007D4782" w:rsidTr="00D56E8F">
              <w:trPr>
                <w:trHeight w:val="292"/>
                <w:jc w:val="center"/>
              </w:trPr>
              <w:tc>
                <w:tcPr>
                  <w:tcW w:w="175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10.343</w:t>
                  </w:r>
                </w:p>
              </w:tc>
              <w:tc>
                <w:tcPr>
                  <w:tcW w:w="147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2ZA-00002</w:t>
                  </w:r>
                </w:p>
              </w:tc>
              <w:tc>
                <w:tcPr>
                  <w:tcW w:w="553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MINECRAFTEDUCATIONM365A5EDU ALNG SUBSVL MVL PERUSR</w:t>
                  </w:r>
                </w:p>
              </w:tc>
            </w:tr>
            <w:tr w:rsidR="007D4782" w:rsidRPr="007D4782" w:rsidTr="00D56E8F">
              <w:trPr>
                <w:trHeight w:val="292"/>
                <w:jc w:val="center"/>
              </w:trPr>
              <w:tc>
                <w:tcPr>
                  <w:tcW w:w="175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w:t>
                  </w:r>
                </w:p>
              </w:tc>
              <w:tc>
                <w:tcPr>
                  <w:tcW w:w="147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54R-00098</w:t>
                  </w:r>
                </w:p>
              </w:tc>
              <w:tc>
                <w:tcPr>
                  <w:tcW w:w="553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MSIMGNACDMY ALNG SUBSVL MVL SRVCS</w:t>
                  </w:r>
                </w:p>
              </w:tc>
            </w:tr>
            <w:tr w:rsidR="007D4782" w:rsidRPr="007D4782" w:rsidTr="00D56E8F">
              <w:trPr>
                <w:trHeight w:val="300"/>
                <w:jc w:val="center"/>
              </w:trPr>
              <w:tc>
                <w:tcPr>
                  <w:tcW w:w="1756"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54</w:t>
                  </w:r>
                </w:p>
              </w:tc>
              <w:tc>
                <w:tcPr>
                  <w:tcW w:w="147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H5T-00017</w:t>
                  </w:r>
                </w:p>
              </w:tc>
              <w:tc>
                <w:tcPr>
                  <w:tcW w:w="553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CRTFCTNACDMCVL FEE MVL FUNDAMENTALS MOS-MTAMCECERTSITELICCOMBO500</w:t>
                  </w:r>
                </w:p>
              </w:tc>
            </w:tr>
          </w:tbl>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4.1.1. O prazo de 12 (doze) meses será contado a partir da disponibilização das licenças pela CONTRATADA.</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4.1.2. As licenças serão administradas pelo CONTRATANTE e serão disponibilizadas pela CONTRATADA por meio de uma plataforma Microsoft de acesso restrito ao CONTRATANTE.</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tabs>
                <w:tab w:val="left" w:pos="284"/>
                <w:tab w:val="left" w:pos="851"/>
              </w:tabs>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4.1.3. O licenciamento previsto para o item “</w:t>
            </w:r>
            <w:r w:rsidRPr="007D4782">
              <w:rPr>
                <w:rFonts w:ascii="Arial Narrow" w:eastAsia="Times New Roman" w:hAnsi="Arial Narrow" w:cs="Arial"/>
                <w:b/>
                <w:bCs/>
                <w:color w:val="000000"/>
                <w:sz w:val="24"/>
                <w:szCs w:val="24"/>
                <w:lang w:eastAsia="pt-BR"/>
              </w:rPr>
              <w:t>CRTFCTNACDMCVL FEE MVL FUNDAMENTALS MOS-MTAMCECERTSITELICCOMBO500</w:t>
            </w:r>
            <w:r w:rsidRPr="007D4782">
              <w:rPr>
                <w:rFonts w:ascii="Arial Narrow" w:eastAsia="Times New Roman" w:hAnsi="Arial Narrow" w:cs="Arial"/>
                <w:color w:val="000000"/>
                <w:sz w:val="24"/>
                <w:szCs w:val="24"/>
                <w:lang w:eastAsia="pt-BR"/>
              </w:rPr>
              <w:t xml:space="preserve">” </w:t>
            </w:r>
            <w:r w:rsidRPr="007D4782">
              <w:rPr>
                <w:rFonts w:ascii="Arial Narrow" w:hAnsi="Arial Narrow" w:cs="Arial"/>
                <w:color w:val="000000"/>
                <w:sz w:val="24"/>
                <w:szCs w:val="24"/>
                <w:lang w:eastAsia="pt-BR"/>
              </w:rPr>
              <w:t>deverá disponibilizar</w:t>
            </w:r>
            <w:r w:rsidRPr="007D4782">
              <w:rPr>
                <w:rFonts w:ascii="Arial Narrow" w:eastAsia="Times New Roman" w:hAnsi="Arial Narrow" w:cs="Arial"/>
                <w:color w:val="000000"/>
                <w:sz w:val="24"/>
                <w:szCs w:val="24"/>
                <w:lang w:eastAsia="pt-BR"/>
              </w:rPr>
              <w:t xml:space="preserve">, mediante solicitação, </w:t>
            </w:r>
            <w:r w:rsidRPr="007D4782">
              <w:rPr>
                <w:rFonts w:ascii="Arial Narrow" w:eastAsia="Times New Roman" w:hAnsi="Arial Narrow" w:cs="Arial"/>
                <w:bCs/>
                <w:color w:val="000000"/>
                <w:sz w:val="24"/>
                <w:szCs w:val="24"/>
                <w:lang w:eastAsia="pt-BR"/>
              </w:rPr>
              <w:t xml:space="preserve">juntamente com as licenças do </w:t>
            </w:r>
            <w:proofErr w:type="spellStart"/>
            <w:r w:rsidRPr="007D4782">
              <w:rPr>
                <w:rFonts w:ascii="Arial Narrow" w:eastAsia="Times New Roman" w:hAnsi="Arial Narrow" w:cs="Arial"/>
                <w:bCs/>
                <w:color w:val="000000"/>
                <w:sz w:val="24"/>
                <w:szCs w:val="24"/>
                <w:lang w:eastAsia="pt-BR"/>
              </w:rPr>
              <w:t>Certification</w:t>
            </w:r>
            <w:proofErr w:type="spellEnd"/>
            <w:r w:rsidRPr="007D4782">
              <w:rPr>
                <w:rFonts w:ascii="Arial Narrow" w:eastAsia="Times New Roman" w:hAnsi="Arial Narrow" w:cs="Arial"/>
                <w:bCs/>
                <w:color w:val="000000"/>
                <w:sz w:val="24"/>
                <w:szCs w:val="24"/>
                <w:lang w:eastAsia="pt-BR"/>
              </w:rPr>
              <w:t>, ao CONTRATANTE, um pacote de 500 (quinhentos) vouchers para a realização das provas de certificação nas seguintes tecnologias Microsoft, durante o prazo de vigência do contrato: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a) </w:t>
            </w:r>
            <w:r w:rsidRPr="007D4782">
              <w:rPr>
                <w:rFonts w:ascii="Arial Narrow" w:eastAsia="Times New Roman" w:hAnsi="Arial Narrow" w:cs="Arial"/>
                <w:b/>
                <w:bCs/>
                <w:color w:val="000000"/>
                <w:sz w:val="24"/>
                <w:szCs w:val="24"/>
                <w:lang w:eastAsia="pt-BR"/>
              </w:rPr>
              <w:t xml:space="preserve">Microsoft Office </w:t>
            </w:r>
            <w:proofErr w:type="spellStart"/>
            <w:r w:rsidRPr="007D4782">
              <w:rPr>
                <w:rFonts w:ascii="Arial Narrow" w:eastAsia="Times New Roman" w:hAnsi="Arial Narrow" w:cs="Arial"/>
                <w:b/>
                <w:bCs/>
                <w:color w:val="000000"/>
                <w:sz w:val="24"/>
                <w:szCs w:val="24"/>
                <w:lang w:eastAsia="pt-BR"/>
              </w:rPr>
              <w:t>Specialist</w:t>
            </w:r>
            <w:proofErr w:type="spellEnd"/>
            <w:r w:rsidRPr="007D4782">
              <w:rPr>
                <w:rFonts w:ascii="Arial Narrow" w:eastAsia="Times New Roman" w:hAnsi="Arial Narrow" w:cs="Arial"/>
                <w:b/>
                <w:bCs/>
                <w:color w:val="000000"/>
                <w:sz w:val="24"/>
                <w:szCs w:val="24"/>
                <w:lang w:eastAsia="pt-BR"/>
              </w:rPr>
              <w:t xml:space="preserve"> – MOS:</w:t>
            </w:r>
            <w:r w:rsidRPr="007D4782">
              <w:rPr>
                <w:rFonts w:ascii="Arial Narrow" w:eastAsia="Times New Roman" w:hAnsi="Arial Narrow" w:cs="Arial"/>
                <w:color w:val="000000"/>
                <w:sz w:val="24"/>
                <w:szCs w:val="24"/>
                <w:lang w:eastAsia="pt-BR"/>
              </w:rPr>
              <w:t xml:space="preserve"> As certificações MOS preparam e ajudam a construir os conhecimentos essenciais dos produtos Microsoft Office a saber: Word, Excel, PowerPoint, Access, Outlook, OneNote e SharePoint;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b)</w:t>
            </w:r>
            <w:r w:rsidRPr="007D4782">
              <w:rPr>
                <w:rFonts w:ascii="Arial Narrow" w:eastAsia="Times New Roman" w:hAnsi="Arial Narrow" w:cs="Arial"/>
                <w:b/>
                <w:bCs/>
                <w:color w:val="000000"/>
                <w:sz w:val="24"/>
                <w:szCs w:val="24"/>
                <w:lang w:eastAsia="pt-BR"/>
              </w:rPr>
              <w:t xml:space="preserve"> Microsoft Technology </w:t>
            </w:r>
            <w:proofErr w:type="spellStart"/>
            <w:r w:rsidRPr="007D4782">
              <w:rPr>
                <w:rFonts w:ascii="Arial Narrow" w:eastAsia="Times New Roman" w:hAnsi="Arial Narrow" w:cs="Arial"/>
                <w:b/>
                <w:bCs/>
                <w:color w:val="000000"/>
                <w:sz w:val="24"/>
                <w:szCs w:val="24"/>
                <w:lang w:eastAsia="pt-BR"/>
              </w:rPr>
              <w:t>Associate</w:t>
            </w:r>
            <w:proofErr w:type="spellEnd"/>
            <w:r w:rsidRPr="007D4782">
              <w:rPr>
                <w:rFonts w:ascii="Arial Narrow" w:eastAsia="Times New Roman" w:hAnsi="Arial Narrow" w:cs="Arial"/>
                <w:b/>
                <w:bCs/>
                <w:color w:val="000000"/>
                <w:sz w:val="24"/>
                <w:szCs w:val="24"/>
                <w:lang w:eastAsia="pt-BR"/>
              </w:rPr>
              <w:t xml:space="preserve"> – MTA:</w:t>
            </w:r>
            <w:r w:rsidRPr="007D4782">
              <w:rPr>
                <w:rFonts w:ascii="Arial Narrow" w:eastAsia="Times New Roman" w:hAnsi="Arial Narrow" w:cs="Arial"/>
                <w:color w:val="000000"/>
                <w:sz w:val="24"/>
                <w:szCs w:val="24"/>
                <w:lang w:eastAsia="pt-BR"/>
              </w:rPr>
              <w:t xml:space="preserve"> As certificações MTA são recomendadas tanto para educadores quanto para estudantes da área de Tecnologia da Informação. Este tipo de certificação é um bom ponto de início para prosseguir com sua formação nas demais certificações;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c)</w:t>
            </w:r>
            <w:r w:rsidRPr="007D4782">
              <w:rPr>
                <w:rFonts w:ascii="Arial Narrow" w:eastAsia="Times New Roman" w:hAnsi="Arial Narrow" w:cs="Arial"/>
                <w:b/>
                <w:bCs/>
                <w:color w:val="000000"/>
                <w:sz w:val="24"/>
                <w:szCs w:val="24"/>
                <w:lang w:eastAsia="pt-BR"/>
              </w:rPr>
              <w:t xml:space="preserve"> Microsoft </w:t>
            </w:r>
            <w:proofErr w:type="spellStart"/>
            <w:r w:rsidRPr="007D4782">
              <w:rPr>
                <w:rFonts w:ascii="Arial Narrow" w:eastAsia="Times New Roman" w:hAnsi="Arial Narrow" w:cs="Arial"/>
                <w:b/>
                <w:bCs/>
                <w:color w:val="000000"/>
                <w:sz w:val="24"/>
                <w:szCs w:val="24"/>
                <w:lang w:eastAsia="pt-BR"/>
              </w:rPr>
              <w:t>Certified</w:t>
            </w:r>
            <w:proofErr w:type="spellEnd"/>
            <w:r w:rsidRPr="007D4782">
              <w:rPr>
                <w:rFonts w:ascii="Arial Narrow" w:eastAsia="Times New Roman" w:hAnsi="Arial Narrow" w:cs="Arial"/>
                <w:b/>
                <w:bCs/>
                <w:color w:val="000000"/>
                <w:sz w:val="24"/>
                <w:szCs w:val="24"/>
                <w:lang w:eastAsia="pt-BR"/>
              </w:rPr>
              <w:t xml:space="preserve"> </w:t>
            </w:r>
            <w:proofErr w:type="spellStart"/>
            <w:r w:rsidRPr="007D4782">
              <w:rPr>
                <w:rFonts w:ascii="Arial Narrow" w:eastAsia="Times New Roman" w:hAnsi="Arial Narrow" w:cs="Arial"/>
                <w:b/>
                <w:bCs/>
                <w:color w:val="000000"/>
                <w:sz w:val="24"/>
                <w:szCs w:val="24"/>
                <w:lang w:eastAsia="pt-BR"/>
              </w:rPr>
              <w:t>Educator</w:t>
            </w:r>
            <w:proofErr w:type="spellEnd"/>
            <w:r w:rsidRPr="007D4782">
              <w:rPr>
                <w:rFonts w:ascii="Arial Narrow" w:eastAsia="Times New Roman" w:hAnsi="Arial Narrow" w:cs="Arial"/>
                <w:b/>
                <w:bCs/>
                <w:color w:val="000000"/>
                <w:sz w:val="24"/>
                <w:szCs w:val="24"/>
                <w:lang w:eastAsia="pt-BR"/>
              </w:rPr>
              <w:t xml:space="preserve"> – MCE:</w:t>
            </w:r>
            <w:r w:rsidRPr="007D4782">
              <w:rPr>
                <w:rFonts w:ascii="Arial Narrow" w:eastAsia="Times New Roman" w:hAnsi="Arial Narrow" w:cs="Arial"/>
                <w:color w:val="000000"/>
                <w:sz w:val="24"/>
                <w:szCs w:val="24"/>
                <w:lang w:eastAsia="pt-BR"/>
              </w:rPr>
              <w:t xml:space="preserve"> A certificação MCE irá validar a competência fundamental de aplicação das </w:t>
            </w:r>
            <w:proofErr w:type="spellStart"/>
            <w:r w:rsidRPr="007D4782">
              <w:rPr>
                <w:rFonts w:ascii="Arial Narrow" w:eastAsia="Times New Roman" w:hAnsi="Arial Narrow" w:cs="Arial"/>
                <w:color w:val="000000"/>
                <w:sz w:val="24"/>
                <w:szCs w:val="24"/>
                <w:lang w:eastAsia="pt-BR"/>
              </w:rPr>
              <w:t>TIC’s</w:t>
            </w:r>
            <w:proofErr w:type="spellEnd"/>
            <w:r w:rsidRPr="007D4782">
              <w:rPr>
                <w:rFonts w:ascii="Arial Narrow" w:eastAsia="Times New Roman" w:hAnsi="Arial Narrow" w:cs="Arial"/>
                <w:color w:val="000000"/>
                <w:sz w:val="24"/>
                <w:szCs w:val="24"/>
                <w:lang w:eastAsia="pt-BR"/>
              </w:rPr>
              <w:t xml:space="preserve"> (Tecnologia da Informação e Comunicação) e demonstra que o professor possui os conhecimentos necessários para aprimorar o ensino e a aprendizagem utilizando as ferramentas de tecnologia disponíveis.</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4.2.</w:t>
            </w:r>
            <w:r w:rsidRPr="007D4782">
              <w:rPr>
                <w:rFonts w:ascii="Arial Narrow" w:eastAsia="Times New Roman" w:hAnsi="Arial Narrow" w:cs="Arial"/>
                <w:b/>
                <w:bCs/>
                <w:color w:val="000000"/>
                <w:sz w:val="24"/>
                <w:szCs w:val="24"/>
                <w:lang w:eastAsia="pt-BR"/>
              </w:rPr>
              <w:t xml:space="preserve"> Lote 2:</w:t>
            </w:r>
            <w:r w:rsidRPr="007D4782">
              <w:rPr>
                <w:rFonts w:ascii="Arial Narrow" w:eastAsia="Times New Roman" w:hAnsi="Arial Narrow" w:cs="Arial"/>
                <w:color w:val="000000"/>
                <w:sz w:val="24"/>
                <w:szCs w:val="24"/>
                <w:lang w:eastAsia="pt-BR"/>
              </w:rPr>
              <w:t xml:space="preserve"> SESI Saúde e Segurança na Indústria - Contratação de empresa certificada “Microsoft - LSP” para o fornecimento de</w:t>
            </w:r>
            <w:r w:rsidRPr="007D4782">
              <w:rPr>
                <w:rFonts w:ascii="Arial Narrow" w:eastAsia="Times New Roman" w:hAnsi="Arial Narrow" w:cs="Arial"/>
                <w:b/>
                <w:bCs/>
                <w:color w:val="000000"/>
                <w:sz w:val="24"/>
                <w:szCs w:val="24"/>
                <w:lang w:eastAsia="pt-BR"/>
              </w:rPr>
              <w:t xml:space="preserve"> licenças </w:t>
            </w:r>
            <w:r w:rsidRPr="007D4782">
              <w:rPr>
                <w:rFonts w:ascii="Arial Narrow" w:eastAsia="Times New Roman" w:hAnsi="Arial Narrow" w:cs="Arial"/>
                <w:b/>
                <w:bCs/>
                <w:i/>
                <w:iCs/>
                <w:color w:val="000000"/>
                <w:sz w:val="24"/>
                <w:szCs w:val="24"/>
                <w:lang w:eastAsia="pt-BR"/>
              </w:rPr>
              <w:t xml:space="preserve">Power BI P1EDU </w:t>
            </w:r>
            <w:proofErr w:type="spellStart"/>
            <w:r w:rsidRPr="007D4782">
              <w:rPr>
                <w:rFonts w:ascii="Arial Narrow" w:eastAsia="Times New Roman" w:hAnsi="Arial Narrow" w:cs="Arial"/>
                <w:b/>
                <w:bCs/>
                <w:i/>
                <w:iCs/>
                <w:color w:val="000000"/>
                <w:sz w:val="24"/>
                <w:szCs w:val="24"/>
                <w:lang w:eastAsia="pt-BR"/>
              </w:rPr>
              <w:t>Svrcs</w:t>
            </w:r>
            <w:proofErr w:type="spellEnd"/>
            <w:r w:rsidRPr="007D4782">
              <w:rPr>
                <w:rFonts w:ascii="Arial Narrow" w:eastAsia="Times New Roman" w:hAnsi="Arial Narrow" w:cs="Arial"/>
                <w:color w:val="000000"/>
                <w:sz w:val="24"/>
                <w:szCs w:val="24"/>
                <w:lang w:eastAsia="pt-BR"/>
              </w:rPr>
              <w:t xml:space="preserve"> – com cessão de direito de uso, no período de 12 (doze) meses, nos quantitativos e especificações estimados da tabela abaixo:</w:t>
            </w:r>
          </w:p>
          <w:tbl>
            <w:tblPr>
              <w:tblW w:w="7716" w:type="dxa"/>
              <w:jc w:val="center"/>
              <w:shd w:val="clear" w:color="auto" w:fill="FFFFFF"/>
              <w:tblCellMar>
                <w:left w:w="0" w:type="dxa"/>
                <w:right w:w="0" w:type="dxa"/>
              </w:tblCellMar>
              <w:tblLook w:val="04A0" w:firstRow="1" w:lastRow="0" w:firstColumn="1" w:lastColumn="0" w:noHBand="0" w:noVBand="1"/>
            </w:tblPr>
            <w:tblGrid>
              <w:gridCol w:w="1354"/>
              <w:gridCol w:w="1776"/>
              <w:gridCol w:w="4647"/>
            </w:tblGrid>
            <w:tr w:rsidR="007D4782" w:rsidRPr="007D4782" w:rsidTr="00D56E8F">
              <w:trPr>
                <w:trHeight w:val="300"/>
                <w:jc w:val="center"/>
              </w:trPr>
              <w:tc>
                <w:tcPr>
                  <w:tcW w:w="7716"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color w:val="000000"/>
                      <w:sz w:val="24"/>
                      <w:szCs w:val="24"/>
                      <w:lang w:eastAsia="pt-BR"/>
                    </w:rPr>
                    <w:t>CESSÃO DE DIREITO DE USO DE LICENÇAS DE S</w:t>
                  </w:r>
                  <w:r w:rsidRPr="007D4782">
                    <w:rPr>
                      <w:rFonts w:ascii="Arial Narrow" w:eastAsia="Times New Roman" w:hAnsi="Arial Narrow" w:cs="Arial"/>
                      <w:b/>
                      <w:bCs/>
                      <w:sz w:val="24"/>
                      <w:szCs w:val="24"/>
                      <w:lang w:eastAsia="pt-BR"/>
                    </w:rPr>
                    <w:t>OFTWARE EDUCACIONAIS</w:t>
                  </w:r>
                </w:p>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DA PLATAFORMA MICROSOFT</w:t>
                  </w:r>
                </w:p>
              </w:tc>
            </w:tr>
            <w:tr w:rsidR="007D4782" w:rsidRPr="007D4782" w:rsidTr="00D56E8F">
              <w:trPr>
                <w:trHeight w:val="609"/>
                <w:jc w:val="center"/>
              </w:trPr>
              <w:tc>
                <w:tcPr>
                  <w:tcW w:w="1354"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Quantidade Estimada*</w:t>
                  </w:r>
                </w:p>
              </w:tc>
              <w:tc>
                <w:tcPr>
                  <w:tcW w:w="1715"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proofErr w:type="spellStart"/>
                  <w:r w:rsidRPr="007D4782">
                    <w:rPr>
                      <w:rFonts w:ascii="Arial Narrow" w:eastAsia="Times New Roman" w:hAnsi="Arial Narrow" w:cs="Arial"/>
                      <w:b/>
                      <w:bCs/>
                      <w:sz w:val="24"/>
                      <w:szCs w:val="24"/>
                      <w:lang w:eastAsia="pt-BR"/>
                    </w:rPr>
                    <w:t>Partnumber</w:t>
                  </w:r>
                  <w:proofErr w:type="spellEnd"/>
                  <w:r w:rsidRPr="007D4782">
                    <w:rPr>
                      <w:rFonts w:ascii="Arial Narrow" w:eastAsia="Times New Roman" w:hAnsi="Arial Narrow" w:cs="Arial"/>
                      <w:b/>
                      <w:bCs/>
                      <w:sz w:val="24"/>
                      <w:szCs w:val="24"/>
                      <w:lang w:eastAsia="pt-BR"/>
                    </w:rPr>
                    <w:t>/SKU</w:t>
                  </w:r>
                </w:p>
              </w:tc>
              <w:tc>
                <w:tcPr>
                  <w:tcW w:w="4647"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b/>
                      <w:bCs/>
                      <w:sz w:val="24"/>
                      <w:szCs w:val="24"/>
                      <w:lang w:eastAsia="pt-BR"/>
                    </w:rPr>
                    <w:t>Nome do Item</w:t>
                  </w:r>
                </w:p>
              </w:tc>
            </w:tr>
            <w:tr w:rsidR="007D4782" w:rsidRPr="007D4782" w:rsidTr="00D56E8F">
              <w:trPr>
                <w:trHeight w:val="292"/>
                <w:jc w:val="center"/>
              </w:trPr>
              <w:tc>
                <w:tcPr>
                  <w:tcW w:w="1354"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Calibri"/>
                      <w:color w:val="000000"/>
                      <w:sz w:val="24"/>
                      <w:szCs w:val="24"/>
                      <w:lang w:eastAsia="pt-BR"/>
                    </w:rPr>
                    <w:t>3</w:t>
                  </w:r>
                </w:p>
              </w:tc>
              <w:tc>
                <w:tcPr>
                  <w:tcW w:w="171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AAA-55187</w:t>
                  </w:r>
                </w:p>
              </w:tc>
              <w:tc>
                <w:tcPr>
                  <w:tcW w:w="464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7D4782" w:rsidRPr="007D4782" w:rsidRDefault="007D4782" w:rsidP="00D56E8F">
                  <w:pPr>
                    <w:spacing w:after="0" w:line="240" w:lineRule="auto"/>
                    <w:ind w:right="-1" w:firstLine="6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Arial"/>
                      <w:sz w:val="24"/>
                      <w:szCs w:val="24"/>
                      <w:lang w:eastAsia="pt-BR"/>
                    </w:rPr>
                    <w:t xml:space="preserve">Power BI P1EDU </w:t>
                  </w:r>
                  <w:proofErr w:type="spellStart"/>
                  <w:r w:rsidRPr="007D4782">
                    <w:rPr>
                      <w:rFonts w:ascii="Arial Narrow" w:eastAsia="Times New Roman" w:hAnsi="Arial Narrow" w:cs="Arial"/>
                      <w:sz w:val="24"/>
                      <w:szCs w:val="24"/>
                      <w:lang w:eastAsia="pt-BR"/>
                    </w:rPr>
                    <w:t>Svrcs</w:t>
                  </w:r>
                  <w:proofErr w:type="spellEnd"/>
                </w:p>
              </w:tc>
            </w:tr>
          </w:tbl>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Cs/>
                <w:snapToGrid w:val="0"/>
                <w:color w:val="000000"/>
                <w:sz w:val="24"/>
                <w:szCs w:val="24"/>
                <w:lang w:eastAsia="pt-BR"/>
              </w:rPr>
              <w:t> </w:t>
            </w:r>
          </w:p>
          <w:p w:rsidR="007D4782" w:rsidRPr="007D4782" w:rsidRDefault="005021F6" w:rsidP="004A22F6">
            <w:pPr>
              <w:widowControl w:val="0"/>
              <w:spacing w:after="0" w:line="240" w:lineRule="auto"/>
              <w:ind w:right="-1"/>
              <w:jc w:val="both"/>
              <w:rPr>
                <w:rFonts w:ascii="Arial Narrow" w:eastAsia="Times New Roman" w:hAnsi="Arial Narrow" w:cs="Arial"/>
                <w:color w:val="000000"/>
                <w:sz w:val="24"/>
                <w:szCs w:val="24"/>
                <w:lang w:eastAsia="pt-BR"/>
              </w:rPr>
            </w:pPr>
            <w:r>
              <w:rPr>
                <w:rFonts w:ascii="Arial Narrow" w:eastAsia="Times New Roman" w:hAnsi="Arial Narrow" w:cs="Arial"/>
                <w:b/>
                <w:snapToGrid w:val="0"/>
                <w:color w:val="000000"/>
                <w:sz w:val="24"/>
                <w:szCs w:val="24"/>
                <w:lang w:eastAsia="pt-BR"/>
              </w:rPr>
              <w:t>*</w:t>
            </w:r>
            <w:r w:rsidR="007D4782" w:rsidRPr="007D4782">
              <w:rPr>
                <w:rFonts w:ascii="Arial Narrow" w:eastAsia="Times New Roman" w:hAnsi="Arial Narrow" w:cs="Arial"/>
                <w:b/>
                <w:snapToGrid w:val="0"/>
                <w:color w:val="000000"/>
                <w:sz w:val="24"/>
                <w:szCs w:val="24"/>
                <w:lang w:eastAsia="pt-BR"/>
              </w:rPr>
              <w:t xml:space="preserve">Quando da assinatura do contrato, </w:t>
            </w:r>
            <w:r w:rsidR="007D4782" w:rsidRPr="007D4782">
              <w:rPr>
                <w:rFonts w:ascii="Arial Narrow" w:eastAsia="Times New Roman" w:hAnsi="Arial Narrow" w:cs="Arial"/>
                <w:b/>
                <w:snapToGrid w:val="0"/>
                <w:color w:val="000000"/>
                <w:sz w:val="24"/>
                <w:szCs w:val="24"/>
                <w:u w:val="single"/>
                <w:lang w:eastAsia="pt-BR"/>
              </w:rPr>
              <w:t xml:space="preserve">deverá ser entregue apenas 1 (uma) licença do </w:t>
            </w:r>
            <w:r w:rsidR="007D4782" w:rsidRPr="007D4782">
              <w:rPr>
                <w:rFonts w:ascii="Arial Narrow" w:eastAsia="Times New Roman" w:hAnsi="Arial Narrow" w:cs="Arial"/>
                <w:b/>
                <w:bCs/>
                <w:i/>
                <w:iCs/>
                <w:color w:val="000000"/>
                <w:sz w:val="24"/>
                <w:szCs w:val="24"/>
                <w:u w:val="single"/>
                <w:lang w:eastAsia="pt-BR"/>
              </w:rPr>
              <w:t xml:space="preserve">Power BI P1EDU </w:t>
            </w:r>
            <w:proofErr w:type="spellStart"/>
            <w:r w:rsidR="007D4782" w:rsidRPr="007D4782">
              <w:rPr>
                <w:rFonts w:ascii="Arial Narrow" w:eastAsia="Times New Roman" w:hAnsi="Arial Narrow" w:cs="Arial"/>
                <w:b/>
                <w:bCs/>
                <w:i/>
                <w:iCs/>
                <w:color w:val="000000"/>
                <w:sz w:val="24"/>
                <w:szCs w:val="24"/>
                <w:u w:val="single"/>
                <w:lang w:eastAsia="pt-BR"/>
              </w:rPr>
              <w:t>Svrcs</w:t>
            </w:r>
            <w:proofErr w:type="spellEnd"/>
            <w:r w:rsidR="007D4782" w:rsidRPr="007D4782">
              <w:rPr>
                <w:rFonts w:ascii="Arial Narrow" w:eastAsia="Times New Roman" w:hAnsi="Arial Narrow" w:cs="Arial"/>
                <w:b/>
                <w:bCs/>
                <w:snapToGrid w:val="0"/>
                <w:color w:val="000000"/>
                <w:sz w:val="24"/>
                <w:szCs w:val="24"/>
                <w:lang w:eastAsia="pt-BR"/>
              </w:rPr>
              <w:t>, sendo as demais entregues ao longo da vigência do contrato, conforme demanda do CONTRATANTE, não o obrigando na contratação da totalidade</w:t>
            </w:r>
            <w:r w:rsidR="007D4782" w:rsidRPr="007D4782">
              <w:rPr>
                <w:rFonts w:ascii="Arial Narrow" w:eastAsia="Times New Roman" w:hAnsi="Arial Narrow" w:cs="Arial"/>
                <w:b/>
                <w:snapToGrid w:val="0"/>
                <w:color w:val="000000"/>
                <w:sz w:val="24"/>
                <w:szCs w:val="24"/>
                <w:lang w:eastAsia="pt-BR"/>
              </w:rPr>
              <w:t>.</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4.2.1. O prazo de 12 (doze) meses será contado a partir da disponibilização da(s) licença(s) pela CONTRATADA.</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4.2.2. A(s) licença(s) será(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administrada(s) pelo CONTRATANTE e será(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disponibilizada(s) pela CONTRATADA por meio de uma plataforma Microsoft de acesso restrito ao CONTRATANTE.</w:t>
            </w:r>
          </w:p>
          <w:p w:rsidR="007D4782" w:rsidRPr="007D4782" w:rsidRDefault="007D4782" w:rsidP="004A22F6">
            <w:pPr>
              <w:widowControl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4.3. As licitantes poderão apresentar proposta para apenas 1 ou para os 2 lotes.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5. CONDIÇÕES</w:t>
            </w:r>
            <w:r w:rsidRPr="007D4782">
              <w:rPr>
                <w:rFonts w:ascii="Arial Narrow" w:eastAsia="Times New Roman" w:hAnsi="Arial Narrow" w:cs="Arial"/>
                <w:b/>
                <w:color w:val="000000"/>
                <w:sz w:val="24"/>
                <w:szCs w:val="24"/>
                <w:lang w:eastAsia="pt-BR"/>
              </w:rPr>
              <w:t xml:space="preserve"> DE ENTREGA</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snapToGrid w:val="0"/>
                <w:color w:val="000000"/>
                <w:sz w:val="24"/>
                <w:szCs w:val="24"/>
                <w:lang w:eastAsia="pt-BR"/>
              </w:rPr>
              <w:t xml:space="preserve">5.1. As licenças </w:t>
            </w:r>
            <w:r w:rsidRPr="007D4782">
              <w:rPr>
                <w:rFonts w:ascii="Arial Narrow" w:eastAsia="Times New Roman" w:hAnsi="Arial Narrow" w:cs="Arial"/>
                <w:color w:val="000000"/>
                <w:sz w:val="24"/>
                <w:szCs w:val="24"/>
                <w:lang w:eastAsia="pt-BR"/>
              </w:rPr>
              <w:t xml:space="preserve">fornecidas ao </w:t>
            </w:r>
            <w:r w:rsidRPr="007D4782">
              <w:rPr>
                <w:rFonts w:ascii="Arial Narrow" w:eastAsia="Times New Roman" w:hAnsi="Arial Narrow" w:cs="Arial"/>
                <w:bCs/>
                <w:color w:val="000000"/>
                <w:sz w:val="24"/>
                <w:szCs w:val="24"/>
                <w:lang w:eastAsia="pt-BR"/>
              </w:rPr>
              <w:t>SESI/DN</w:t>
            </w:r>
            <w:r w:rsidRPr="007D4782">
              <w:rPr>
                <w:rFonts w:ascii="Arial Narrow" w:eastAsia="Times New Roman" w:hAnsi="Arial Narrow" w:cs="Arial"/>
                <w:b/>
                <w:color w:val="000000"/>
                <w:sz w:val="24"/>
                <w:szCs w:val="24"/>
                <w:lang w:eastAsia="pt-BR"/>
              </w:rPr>
              <w:t xml:space="preserve"> </w:t>
            </w:r>
            <w:r w:rsidRPr="007D4782">
              <w:rPr>
                <w:rFonts w:ascii="Arial Narrow" w:eastAsia="Times New Roman" w:hAnsi="Arial Narrow" w:cs="Arial"/>
                <w:color w:val="000000"/>
                <w:sz w:val="24"/>
                <w:szCs w:val="24"/>
                <w:lang w:eastAsia="pt-BR"/>
              </w:rPr>
              <w:t>deverão ser entregues na administração no SBN Quadra 01, Bloco C, 6º andar, Superintendência de Tecnologia da Informação – STI, Edifício Roberto Simonsen – CEP 70040-903, Brasília-DF.</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5.1.1. Todo o envio dos arquivos deverá ser feito para o seguinte endereço de e-mail: </w:t>
            </w:r>
            <w:hyperlink r:id="rId10" w:history="1">
              <w:r w:rsidR="005021F6" w:rsidRPr="00E640CE">
                <w:rPr>
                  <w:rStyle w:val="Hyperlink"/>
                  <w:rFonts w:ascii="Arial Narrow" w:eastAsia="Times New Roman" w:hAnsi="Arial Narrow" w:cs="Arial"/>
                  <w:sz w:val="24"/>
                  <w:szCs w:val="24"/>
                  <w:lang w:eastAsia="pt-BR"/>
                </w:rPr>
                <w:t>licenciamento@cni.com.br</w:t>
              </w:r>
            </w:hyperlink>
            <w:r w:rsidR="005021F6">
              <w:rPr>
                <w:rFonts w:ascii="Arial Narrow" w:eastAsia="Times New Roman" w:hAnsi="Arial Narrow" w:cs="Arial"/>
                <w:color w:val="000000"/>
                <w:sz w:val="24"/>
                <w:szCs w:val="24"/>
                <w:lang w:eastAsia="pt-BR"/>
              </w:rPr>
              <w:t>.</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5.2. A entrega das licenças será formalizada pela emissão de uma ordem de fornecimento pactuada entre CONTRATANTE e CONTRATADA.</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val="pt-PT" w:eastAsia="pt-BR"/>
              </w:rPr>
              <w:t>6. CRONOGRAMA DE ENTREGA</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snapToGrid w:val="0"/>
                <w:color w:val="000000"/>
                <w:sz w:val="24"/>
                <w:szCs w:val="24"/>
                <w:lang w:eastAsia="pt-BR"/>
              </w:rPr>
              <w:t>6.1. O fornecimento do objeto será de acordo com o Cronograma de Entrega abaixo:</w:t>
            </w:r>
            <w:r w:rsidRPr="007D4782">
              <w:rPr>
                <w:rFonts w:ascii="Arial Narrow" w:eastAsia="Times New Roman" w:hAnsi="Arial Narrow" w:cs="Arial"/>
                <w:color w:val="000000"/>
                <w:sz w:val="24"/>
                <w:szCs w:val="24"/>
                <w:lang w:eastAsia="pt-B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31"/>
              <w:gridCol w:w="3277"/>
            </w:tblGrid>
            <w:tr w:rsidR="007D4782" w:rsidRPr="007D4782" w:rsidTr="005021F6">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5021F6">
                  <w:pPr>
                    <w:spacing w:after="0" w:line="240" w:lineRule="auto"/>
                    <w:ind w:right="-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b/>
                      <w:color w:val="000000"/>
                      <w:sz w:val="24"/>
                      <w:szCs w:val="24"/>
                      <w:lang w:eastAsia="pt-BR"/>
                    </w:rPr>
                    <w:t>Descrição</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5021F6">
                  <w:pPr>
                    <w:spacing w:after="0" w:line="240" w:lineRule="auto"/>
                    <w:ind w:right="-1"/>
                    <w:jc w:val="center"/>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b/>
                      <w:color w:val="000000"/>
                      <w:sz w:val="24"/>
                      <w:szCs w:val="24"/>
                      <w:lang w:eastAsia="pt-BR"/>
                    </w:rPr>
                    <w:t>Prazo em dias</w:t>
                  </w:r>
                </w:p>
              </w:tc>
            </w:tr>
            <w:tr w:rsidR="007D4782" w:rsidRPr="007D4782" w:rsidTr="007D4782">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color w:val="000000"/>
                      <w:sz w:val="24"/>
                      <w:szCs w:val="24"/>
                      <w:lang w:eastAsia="pt-BR"/>
                    </w:rPr>
                    <w:t>Entrega das Licenças de Software Microsoft – SESI Educação – Lote 1</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color w:val="000000"/>
                      <w:sz w:val="24"/>
                      <w:szCs w:val="24"/>
                      <w:lang w:eastAsia="pt-BR"/>
                    </w:rPr>
                    <w:t>Até 15 dias, após a assinatura do contrato, mediante emissão de ordem de fornecimento</w:t>
                  </w:r>
                </w:p>
              </w:tc>
            </w:tr>
            <w:tr w:rsidR="007D4782" w:rsidRPr="007D4782" w:rsidTr="007D4782">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color w:val="000000"/>
                      <w:sz w:val="24"/>
                      <w:szCs w:val="24"/>
                      <w:lang w:eastAsia="pt-BR"/>
                    </w:rPr>
                    <w:t>Entrega das Licenças de Software Microsoft – SESI SSI – Lote 2</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color w:val="000000"/>
                      <w:sz w:val="24"/>
                      <w:szCs w:val="24"/>
                      <w:lang w:eastAsia="pt-BR"/>
                    </w:rPr>
                    <w:t xml:space="preserve">1 (uma) licença em até 15 dias, após a assinatura do contrato, mediante emissão de ordem de fornecimento. As demais serão entregues, conforme demanda do CONTRATANTE, mediante emissão de ordem de fornecimento, não se obrigando o SESI/DN na contratação da totalidade. </w:t>
                  </w:r>
                </w:p>
              </w:tc>
            </w:tr>
          </w:tbl>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snapToGrid w:val="0"/>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7. QUALIFICAÇÃO TÉCNICA DA EMPRESA:</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7.1. Por se tratar de um contrato Microsoft </w:t>
            </w:r>
            <w:r w:rsidRPr="007D4782">
              <w:rPr>
                <w:rFonts w:ascii="Arial Narrow" w:eastAsia="Times New Roman" w:hAnsi="Arial Narrow" w:cs="Arial"/>
                <w:snapToGrid w:val="0"/>
                <w:color w:val="000000"/>
                <w:sz w:val="24"/>
                <w:szCs w:val="24"/>
                <w:lang w:val="pt-PT" w:eastAsia="pt-BR"/>
              </w:rPr>
              <w:t>Enrollment</w:t>
            </w:r>
            <w:r w:rsidRPr="007D4782">
              <w:rPr>
                <w:rFonts w:ascii="Arial Narrow" w:eastAsia="Times New Roman" w:hAnsi="Arial Narrow" w:cs="Arial"/>
                <w:color w:val="000000"/>
                <w:sz w:val="24"/>
                <w:szCs w:val="24"/>
                <w:lang w:eastAsia="pt-BR"/>
              </w:rPr>
              <w:t xml:space="preserve"> for </w:t>
            </w:r>
            <w:proofErr w:type="spellStart"/>
            <w:r w:rsidRPr="007D4782">
              <w:rPr>
                <w:rFonts w:ascii="Arial Narrow" w:eastAsia="Times New Roman" w:hAnsi="Arial Narrow" w:cs="Arial"/>
                <w:color w:val="000000"/>
                <w:sz w:val="24"/>
                <w:szCs w:val="24"/>
                <w:lang w:eastAsia="pt-BR"/>
              </w:rPr>
              <w:t>Education</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Solutions</w:t>
            </w:r>
            <w:proofErr w:type="spellEnd"/>
            <w:r w:rsidRPr="007D4782">
              <w:rPr>
                <w:rFonts w:ascii="Arial Narrow" w:eastAsia="Times New Roman" w:hAnsi="Arial Narrow" w:cs="Arial"/>
                <w:color w:val="000000"/>
                <w:sz w:val="24"/>
                <w:szCs w:val="24"/>
                <w:lang w:eastAsia="pt-BR"/>
              </w:rPr>
              <w:t xml:space="preserve"> (EES), que engloba licenciamento por volume, as licitantes deverão ser qualificadas como LSP – </w:t>
            </w:r>
            <w:proofErr w:type="spellStart"/>
            <w:r w:rsidRPr="007D4782">
              <w:rPr>
                <w:rFonts w:ascii="Arial Narrow" w:eastAsia="Times New Roman" w:hAnsi="Arial Narrow" w:cs="Arial"/>
                <w:color w:val="000000"/>
                <w:sz w:val="24"/>
                <w:szCs w:val="24"/>
                <w:lang w:eastAsia="pt-BR"/>
              </w:rPr>
              <w:t>Large</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Solution</w:t>
            </w:r>
            <w:proofErr w:type="spellEnd"/>
            <w:r w:rsidRPr="007D4782">
              <w:rPr>
                <w:rFonts w:ascii="Arial Narrow" w:eastAsia="Times New Roman" w:hAnsi="Arial Narrow" w:cs="Arial"/>
                <w:color w:val="000000"/>
                <w:sz w:val="24"/>
                <w:szCs w:val="24"/>
                <w:lang w:eastAsia="pt-BR"/>
              </w:rPr>
              <w:t xml:space="preserve"> </w:t>
            </w:r>
            <w:proofErr w:type="spellStart"/>
            <w:r w:rsidRPr="007D4782">
              <w:rPr>
                <w:rFonts w:ascii="Arial Narrow" w:eastAsia="Times New Roman" w:hAnsi="Arial Narrow" w:cs="Arial"/>
                <w:color w:val="000000"/>
                <w:sz w:val="24"/>
                <w:szCs w:val="24"/>
                <w:lang w:eastAsia="pt-BR"/>
              </w:rPr>
              <w:t>Partner</w:t>
            </w:r>
            <w:proofErr w:type="spellEnd"/>
            <w:r w:rsidRPr="007D4782">
              <w:rPr>
                <w:rFonts w:ascii="Arial Narrow" w:eastAsia="Times New Roman" w:hAnsi="Arial Narrow" w:cs="Arial"/>
                <w:color w:val="000000"/>
                <w:sz w:val="24"/>
                <w:szCs w:val="24"/>
                <w:lang w:eastAsia="pt-BR"/>
              </w:rPr>
              <w:t xml:space="preserve">), </w:t>
            </w:r>
            <w:r w:rsidRPr="005021F6">
              <w:rPr>
                <w:rFonts w:ascii="Arial Narrow" w:eastAsia="Times New Roman" w:hAnsi="Arial Narrow" w:cs="Arial"/>
                <w:color w:val="000000"/>
                <w:sz w:val="24"/>
                <w:szCs w:val="24"/>
                <w:lang w:eastAsia="pt-BR"/>
              </w:rPr>
              <w:t>a</w:t>
            </w:r>
            <w:r w:rsidRPr="007D4782">
              <w:rPr>
                <w:rFonts w:ascii="Arial Narrow" w:eastAsia="Times New Roman" w:hAnsi="Arial Narrow" w:cs="Arial"/>
                <w:color w:val="000000"/>
                <w:sz w:val="24"/>
                <w:szCs w:val="24"/>
                <w:shd w:val="clear" w:color="auto" w:fill="CCCCCC"/>
                <w:lang w:eastAsia="pt-BR"/>
              </w:rPr>
              <w:t xml:space="preserve"> </w:t>
            </w:r>
            <w:r w:rsidRPr="005021F6">
              <w:rPr>
                <w:rFonts w:ascii="Arial Narrow" w:eastAsia="Times New Roman" w:hAnsi="Arial Narrow" w:cs="Arial"/>
                <w:color w:val="000000"/>
                <w:sz w:val="24"/>
                <w:szCs w:val="24"/>
                <w:lang w:eastAsia="pt-BR"/>
              </w:rPr>
              <w:t>ser comprovado mediante a apresentação de</w:t>
            </w:r>
            <w:r w:rsidRPr="007D4782">
              <w:rPr>
                <w:rFonts w:ascii="Arial Narrow" w:eastAsia="Times New Roman" w:hAnsi="Arial Narrow" w:cs="Arial"/>
                <w:color w:val="000000"/>
                <w:sz w:val="24"/>
                <w:szCs w:val="24"/>
                <w:shd w:val="clear" w:color="auto" w:fill="CCCCCC"/>
                <w:lang w:eastAsia="pt-BR"/>
              </w:rPr>
              <w:t> </w:t>
            </w:r>
            <w:r w:rsidRPr="007D4782">
              <w:rPr>
                <w:rFonts w:ascii="Arial Narrow" w:eastAsia="Times New Roman" w:hAnsi="Arial Narrow" w:cs="Arial"/>
                <w:color w:val="000000"/>
                <w:sz w:val="24"/>
                <w:szCs w:val="24"/>
                <w:lang w:eastAsia="pt-BR"/>
              </w:rPr>
              <w:t>declaração fornecida pela Microsoft.</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val="pt-PT"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7.2. Comprovação de aptidão para o desempenho de atividade pertinente e compatível com o objeto da licitação, por meio da apresentação de 01 (um) ou mais atestados, prestados por pessoa jurídica, de direito público ou privado, de que forneceu ou fornece satisfatoriamente licenças. O(s) atestado(s) deverá(</w:t>
            </w:r>
            <w:proofErr w:type="spellStart"/>
            <w:r w:rsidRPr="007D4782">
              <w:rPr>
                <w:rFonts w:ascii="Arial Narrow" w:eastAsia="Times New Roman" w:hAnsi="Arial Narrow" w:cs="Arial"/>
                <w:color w:val="000000"/>
                <w:sz w:val="24"/>
                <w:szCs w:val="24"/>
                <w:lang w:eastAsia="pt-BR"/>
              </w:rPr>
              <w:t>ão</w:t>
            </w:r>
            <w:proofErr w:type="spellEnd"/>
            <w:r w:rsidRPr="007D4782">
              <w:rPr>
                <w:rFonts w:ascii="Arial Narrow" w:eastAsia="Times New Roman" w:hAnsi="Arial Narrow" w:cs="Arial"/>
                <w:color w:val="000000"/>
                <w:sz w:val="24"/>
                <w:szCs w:val="24"/>
                <w:lang w:eastAsia="pt-BR"/>
              </w:rPr>
              <w:t>) conter o ano de início e término do fornecimento das licenças, caso já tenha sido finalizado, além das seguintes informações</w:t>
            </w:r>
            <w:r w:rsidRPr="007D4782">
              <w:rPr>
                <w:rFonts w:ascii="Arial Narrow" w:eastAsia="Times New Roman" w:hAnsi="Arial Narrow" w:cs="Arial"/>
                <w:bCs/>
                <w:color w:val="000000"/>
                <w:sz w:val="24"/>
                <w:szCs w:val="24"/>
                <w:lang w:eastAsia="pt-BR"/>
              </w:rPr>
              <w:t>:</w:t>
            </w:r>
          </w:p>
          <w:p w:rsidR="007D4782" w:rsidRPr="007D4782" w:rsidRDefault="007D4782" w:rsidP="005021F6">
            <w:pPr>
              <w:tabs>
                <w:tab w:val="left" w:pos="1080"/>
              </w:tabs>
              <w:adjustRightInd w:val="0"/>
              <w:spacing w:after="0" w:line="240" w:lineRule="auto"/>
              <w:ind w:right="-1" w:firstLine="142"/>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Nome, CNPJ e endereço do emitente da certidão;</w:t>
            </w:r>
          </w:p>
          <w:p w:rsidR="007D4782" w:rsidRPr="007D4782" w:rsidRDefault="007D4782" w:rsidP="005021F6">
            <w:pPr>
              <w:tabs>
                <w:tab w:val="left" w:pos="1080"/>
              </w:tabs>
              <w:adjustRightInd w:val="0"/>
              <w:spacing w:after="0" w:line="240" w:lineRule="auto"/>
              <w:ind w:right="-1" w:firstLine="142"/>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lastRenderedPageBreak/>
              <w:t xml:space="preserve">b) Nome, CNPJ e endereço da empresa que fornece/forneceu as licenças ao emitente; </w:t>
            </w:r>
            <w:r w:rsidRPr="007D4782">
              <w:rPr>
                <w:rFonts w:ascii="Arial Narrow" w:eastAsia="Times New Roman" w:hAnsi="Arial Narrow" w:cs="Arial"/>
                <w:strike/>
                <w:color w:val="000000"/>
                <w:sz w:val="24"/>
                <w:szCs w:val="24"/>
                <w:lang w:eastAsia="pt-BR"/>
              </w:rPr>
              <w:t>e</w:t>
            </w:r>
          </w:p>
          <w:p w:rsidR="007D4782" w:rsidRPr="007D4782" w:rsidRDefault="007D4782" w:rsidP="005021F6">
            <w:pPr>
              <w:tabs>
                <w:tab w:val="left" w:pos="1080"/>
              </w:tabs>
              <w:adjustRightInd w:val="0"/>
              <w:spacing w:after="0" w:line="240" w:lineRule="auto"/>
              <w:ind w:right="-1" w:firstLine="142"/>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c) Identificação do signatário (nome, telefone, e-mail e cargo ou função que exerce junto à emitente); e</w:t>
            </w:r>
          </w:p>
          <w:p w:rsidR="007D4782" w:rsidRPr="007D4782" w:rsidRDefault="007D4782" w:rsidP="005021F6">
            <w:pPr>
              <w:adjustRightInd w:val="0"/>
              <w:spacing w:after="0" w:line="240" w:lineRule="auto"/>
              <w:ind w:right="-1" w:firstLine="142"/>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d) Data de emissão do atestado ou da certidão.</w:t>
            </w:r>
          </w:p>
          <w:p w:rsidR="007D4782" w:rsidRPr="007D4782" w:rsidRDefault="007D4782" w:rsidP="004A22F6">
            <w:pPr>
              <w:tabs>
                <w:tab w:val="left" w:pos="1080"/>
              </w:tabs>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tabs>
                <w:tab w:val="left" w:pos="1080"/>
              </w:tabs>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7.3. Qualquer informação incompleta ou inverídica constante dos documentos de qualificação técnica apurada pela CPL, mediante simples conferência ou diligência, implicará a inabilitação da respectiva licitante.</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FF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8. OBRIGAÇÕES DA EMPRESA CONTRATADA</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8.1. Constituem obrigações da CONTRATADA, independentemente de outras decorrentes do presente instrumento:</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8.1.1. A licitante vencedora é responsável pela assinatura do contrato e </w:t>
            </w:r>
            <w:r w:rsidRPr="005021F6">
              <w:rPr>
                <w:rFonts w:ascii="Arial Narrow" w:eastAsia="Times New Roman" w:hAnsi="Arial Narrow" w:cs="Arial"/>
                <w:color w:val="000000"/>
                <w:sz w:val="24"/>
                <w:szCs w:val="24"/>
                <w:lang w:eastAsia="pt-BR"/>
              </w:rPr>
              <w:t>aceitação</w:t>
            </w:r>
            <w:r w:rsidRPr="007D4782">
              <w:rPr>
                <w:rFonts w:ascii="Arial Narrow" w:eastAsia="Times New Roman" w:hAnsi="Arial Narrow" w:cs="Arial"/>
                <w:color w:val="000000"/>
                <w:sz w:val="24"/>
                <w:szCs w:val="24"/>
                <w:lang w:eastAsia="pt-BR"/>
              </w:rPr>
              <w:t xml:space="preserve"> do pedido junto a Microsoft.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8.1.2. Executar fielmente o fornecimento das licenças nas especificações e prazos previstos neste TR.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8.1.3. Substituir, no prazo de até 15 (quinze) dias, as licenças que não atendam as especificações técnicas solicitadas ou apresentem algum defeito ou avaria, sendo todos os custos inerentes por conta da empresa Contratada.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8.1.4. Respeitar as normas de controle de bens e de fluxo de pessoas nas dependências do CONTRATANTE.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8.1.5. Não transferir a outrem, no todo ou em parte, o fornecimento das licenças.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8.1.6. Aceitar, nas mesmas condições contratuais, os acréscimos que se fizerem necessários de até 25% (vinte e cinco por cento) do valor inicial do Instrumento Contratual atualizado, conforme art. 30 do Regulamento de Licitações e Contratos do </w:t>
            </w:r>
            <w:r w:rsidRPr="007D4782">
              <w:rPr>
                <w:rFonts w:ascii="Arial Narrow" w:eastAsia="Times New Roman" w:hAnsi="Arial Narrow" w:cs="Arial"/>
                <w:bCs/>
                <w:color w:val="000000"/>
                <w:sz w:val="24"/>
                <w:szCs w:val="24"/>
                <w:lang w:eastAsia="pt-BR"/>
              </w:rPr>
              <w:t xml:space="preserve">SESI.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8.1.7. Prestar os esclarecimentos que lhe forem solicitados e atender prontamente às reclamações sobre as licenças.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8.1.8. Responder, ainda, por quaisquer danos causados diretamente a material, equipamento ou outros bens de propriedade do </w:t>
            </w:r>
            <w:r w:rsidRPr="007D4782">
              <w:rPr>
                <w:rFonts w:ascii="Arial Narrow" w:eastAsia="Times New Roman" w:hAnsi="Arial Narrow" w:cs="Arial"/>
                <w:bCs/>
                <w:color w:val="000000"/>
                <w:sz w:val="24"/>
                <w:szCs w:val="24"/>
                <w:lang w:eastAsia="pt-BR"/>
              </w:rPr>
              <w:t>SESI/DN,</w:t>
            </w:r>
            <w:r w:rsidRPr="007D4782">
              <w:rPr>
                <w:rFonts w:ascii="Arial Narrow" w:eastAsia="Times New Roman" w:hAnsi="Arial Narrow" w:cs="Arial"/>
                <w:color w:val="000000"/>
                <w:sz w:val="24"/>
                <w:szCs w:val="24"/>
                <w:lang w:eastAsia="pt-BR"/>
              </w:rPr>
              <w:t xml:space="preserve"> quando estes tenham sido provocados por seus funcionários.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8.1.9. Arcar com todas as despesas relativas a taxas, tributos, impostos, encargos sociais, seguros, despesas com transporte e demais gastos, custos e despesas inerentes ao cumprimento do objeto deste Edital. </w:t>
            </w:r>
          </w:p>
          <w:p w:rsidR="007D4782" w:rsidRPr="007D4782" w:rsidRDefault="007D4782" w:rsidP="004A22F6">
            <w:pPr>
              <w:adjustRightInd w:val="0"/>
              <w:spacing w:after="0" w:line="240" w:lineRule="auto"/>
              <w:ind w:left="1224"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9. OBRIGAÇÕES DO CONTRATANTE</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 Constituem obrigações do CONTRATANTE, independentemente de outras decorrentes do presente instrumento:</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9.1.1. Efetuar os pagamentos devidos a CONTRATADA de acordo com o estabelecido neste Termo de Referência.</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Cs/>
                <w:color w:val="000000"/>
                <w:sz w:val="24"/>
                <w:szCs w:val="24"/>
                <w:lang w:eastAsia="pt-BR"/>
              </w:rPr>
              <w:lastRenderedPageBreak/>
              <w:t>9.1.2. I</w:t>
            </w:r>
            <w:r w:rsidRPr="007D4782">
              <w:rPr>
                <w:rFonts w:ascii="Arial Narrow" w:eastAsia="Times New Roman" w:hAnsi="Arial Narrow" w:cs="Arial"/>
                <w:color w:val="000000"/>
                <w:sz w:val="24"/>
                <w:szCs w:val="24"/>
                <w:lang w:eastAsia="pt-BR"/>
              </w:rPr>
              <w:t>ndicar o responsável pela gestão do contrato, a quem competirá o acompanhamento dos prazos e o recebimento das licenças, solicitando à CONTRATADA, sempre que achar conveniente, informações do seu andamento.</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9.1.3. Exigir o cumprimento de todos os compromissos assumidos pela CONTRATADA, de acordo como os termos do contrato assinado, do instrumento convocatório e dos seus anexos.</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9.1.4. Esclarecer eventuais dúvidas e possíveis interferências que porventura não tenham sido suficientemente esclarecidas ou prevista.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9.1.5. Solicitar as correções possíveis ou rejeitar as entregas em desacordo com as especificações, prazos e condições estabelecidas neste TR.</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9.1.6. Fiscalizar o cumprimento das obrigações assumidas pela CONTRATADA.</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FF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9.1.7. Aplicar à empresa CONTRATADA as sanções administrativas regulamentares e contratuais cabíveis.</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xml:space="preserve">10. </w:t>
            </w:r>
            <w:r w:rsidRPr="007D4782">
              <w:rPr>
                <w:rFonts w:ascii="Arial Narrow" w:eastAsia="MS Mincho" w:hAnsi="Arial Narrow" w:cs="Arial"/>
                <w:b/>
                <w:bCs/>
                <w:color w:val="000000"/>
                <w:sz w:val="24"/>
                <w:szCs w:val="24"/>
                <w:lang w:eastAsia="pt-BR"/>
              </w:rPr>
              <w:t>PRAZO</w:t>
            </w:r>
            <w:r w:rsidRPr="007D4782">
              <w:rPr>
                <w:rFonts w:ascii="Arial Narrow" w:eastAsia="Times New Roman" w:hAnsi="Arial Narrow" w:cs="Arial"/>
                <w:b/>
                <w:color w:val="000000"/>
                <w:sz w:val="24"/>
                <w:szCs w:val="24"/>
                <w:lang w:eastAsia="pt-BR"/>
              </w:rPr>
              <w:t xml:space="preserve"> DE VIGÊNCIA</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10.1. O contrato terá vigência, a partir da data de sua assinatura, até o 12º (décimo segundo) mês após à disponibilização das licenças de uso. </w:t>
            </w:r>
          </w:p>
          <w:p w:rsidR="00062D3A" w:rsidRPr="007D4782" w:rsidRDefault="00062D3A" w:rsidP="004A22F6">
            <w:pPr>
              <w:spacing w:after="0" w:line="240" w:lineRule="auto"/>
              <w:ind w:right="-1"/>
              <w:jc w:val="both"/>
              <w:rPr>
                <w:rFonts w:ascii="Arial Narrow" w:eastAsia="Times New Roman" w:hAnsi="Arial Narrow" w:cs="Arial"/>
                <w:color w:val="000000"/>
                <w:sz w:val="24"/>
                <w:szCs w:val="24"/>
                <w:lang w:eastAsia="pt-BR"/>
              </w:rPr>
            </w:pP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MS Mincho" w:hAnsi="Arial Narrow" w:cs="Arial"/>
                <w:b/>
                <w:bCs/>
                <w:color w:val="000000"/>
                <w:sz w:val="24"/>
                <w:szCs w:val="24"/>
                <w:lang w:eastAsia="pt-BR"/>
              </w:rPr>
              <w:t>11. FONTES DE RECURSOS</w:t>
            </w:r>
          </w:p>
          <w:p w:rsidR="007D4782" w:rsidRPr="007D4782" w:rsidRDefault="007D4782" w:rsidP="004A22F6">
            <w:pPr>
              <w:adjustRightInd w:val="0"/>
              <w:spacing w:after="0" w:line="240" w:lineRule="auto"/>
              <w:ind w:left="716"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11.1. As despesas decorrentes desta contratação correrão por conta dos códigos orçamentários a seguir discriminados:</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11.1.1. Lote 1: SESI - Educação</w:t>
            </w:r>
          </w:p>
          <w:p w:rsidR="007D4782" w:rsidRPr="005021F6" w:rsidRDefault="007D4782" w:rsidP="005021F6">
            <w:pPr>
              <w:pStyle w:val="PargrafodaLista"/>
              <w:numPr>
                <w:ilvl w:val="0"/>
                <w:numId w:val="8"/>
              </w:numPr>
              <w:adjustRightInd w:val="0"/>
              <w:spacing w:before="0" w:beforeAutospacing="0" w:after="0" w:afterAutospacing="0"/>
              <w:ind w:hanging="357"/>
              <w:jc w:val="both"/>
              <w:rPr>
                <w:rFonts w:ascii="Arial Narrow" w:hAnsi="Arial Narrow" w:cs="Arial"/>
              </w:rPr>
            </w:pPr>
            <w:r w:rsidRPr="005021F6">
              <w:rPr>
                <w:rFonts w:ascii="Arial Narrow" w:hAnsi="Arial Narrow" w:cs="Arial"/>
              </w:rPr>
              <w:t>Unidade – 02.01.02.03</w:t>
            </w:r>
          </w:p>
          <w:p w:rsidR="007D4782" w:rsidRPr="005021F6" w:rsidRDefault="007D4782" w:rsidP="005021F6">
            <w:pPr>
              <w:pStyle w:val="PargrafodaLista"/>
              <w:numPr>
                <w:ilvl w:val="0"/>
                <w:numId w:val="8"/>
              </w:numPr>
              <w:adjustRightInd w:val="0"/>
              <w:spacing w:before="0" w:beforeAutospacing="0" w:after="0" w:afterAutospacing="0"/>
              <w:ind w:hanging="357"/>
              <w:jc w:val="both"/>
              <w:rPr>
                <w:rFonts w:ascii="Arial Narrow" w:hAnsi="Arial Narrow" w:cs="Arial"/>
              </w:rPr>
            </w:pPr>
            <w:r w:rsidRPr="005021F6">
              <w:rPr>
                <w:rFonts w:ascii="Arial Narrow" w:hAnsi="Arial Narrow" w:cs="Arial"/>
              </w:rPr>
              <w:t>Centro de Responsabilidade: 20.3.03.07.01.07.29 – Programa Educação Tecnológica.</w:t>
            </w:r>
          </w:p>
          <w:p w:rsidR="007D4782" w:rsidRPr="007D4782" w:rsidRDefault="007D4782" w:rsidP="004A22F6">
            <w:pPr>
              <w:widowControl w:val="0"/>
              <w:adjustRightInd w:val="0"/>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adjustRightInd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11.1.2. Lote 2: SESI – Saúde e Segurança da Indústria</w:t>
            </w:r>
          </w:p>
          <w:p w:rsidR="007D4782" w:rsidRPr="005021F6" w:rsidRDefault="007D4782" w:rsidP="005021F6">
            <w:pPr>
              <w:pStyle w:val="PargrafodaLista"/>
              <w:numPr>
                <w:ilvl w:val="0"/>
                <w:numId w:val="10"/>
              </w:numPr>
              <w:tabs>
                <w:tab w:val="left" w:pos="1148"/>
              </w:tabs>
              <w:adjustRightInd w:val="0"/>
              <w:spacing w:before="0" w:beforeAutospacing="0" w:after="0" w:afterAutospacing="0"/>
              <w:ind w:left="714" w:firstLine="42"/>
              <w:jc w:val="both"/>
              <w:rPr>
                <w:rFonts w:ascii="Arial Narrow" w:hAnsi="Arial Narrow" w:cs="Arial"/>
              </w:rPr>
            </w:pPr>
            <w:r w:rsidRPr="005021F6">
              <w:rPr>
                <w:rFonts w:ascii="Arial Narrow" w:hAnsi="Arial Narrow" w:cs="Arial"/>
              </w:rPr>
              <w:t>Unidade – 02.01.03.06</w:t>
            </w:r>
          </w:p>
          <w:p w:rsidR="007D4782" w:rsidRPr="005021F6" w:rsidRDefault="007D4782" w:rsidP="005021F6">
            <w:pPr>
              <w:pStyle w:val="PargrafodaLista"/>
              <w:widowControl w:val="0"/>
              <w:numPr>
                <w:ilvl w:val="0"/>
                <w:numId w:val="10"/>
              </w:numPr>
              <w:tabs>
                <w:tab w:val="left" w:pos="1148"/>
              </w:tabs>
              <w:adjustRightInd w:val="0"/>
              <w:spacing w:before="0" w:beforeAutospacing="0" w:after="0" w:afterAutospacing="0"/>
              <w:ind w:left="714" w:firstLine="42"/>
              <w:jc w:val="both"/>
              <w:rPr>
                <w:rFonts w:ascii="Arial Narrow" w:hAnsi="Arial Narrow" w:cs="Arial"/>
              </w:rPr>
            </w:pPr>
            <w:r w:rsidRPr="005021F6">
              <w:rPr>
                <w:rFonts w:ascii="Arial Narrow" w:hAnsi="Arial Narrow" w:cs="Arial"/>
              </w:rPr>
              <w:t>Centro de Responsabilidade: 21.3.04.01.10.01.04 - Plataforma SESI Viva+</w:t>
            </w:r>
          </w:p>
          <w:p w:rsidR="007D4782" w:rsidRPr="007D4782" w:rsidRDefault="007D4782" w:rsidP="004A22F6">
            <w:pPr>
              <w:widowControl w:val="0"/>
              <w:adjustRightInd w:val="0"/>
              <w:spacing w:after="0" w:line="240" w:lineRule="auto"/>
              <w:ind w:left="1440"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MS Mincho" w:hAnsi="Arial Narrow" w:cs="Arial"/>
                <w:b/>
                <w:bCs/>
                <w:color w:val="000000"/>
                <w:sz w:val="24"/>
                <w:szCs w:val="24"/>
                <w:lang w:eastAsia="pt-BR"/>
              </w:rPr>
              <w:t>12. PROPOSTA DE PREÇOS</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12.1. A proposta de preço deve ser apresentada pelas empresas licitantes, conforme definido no edital de licitação e seus anexos. Deve constar na proposta de preço o valor total para a execução do objeto deste Termo de Referência e de acordo com seu respectivo lote.</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12.2. A proposta deverá ser cotada por preço total e irreajustável, em moeda corrente nacional (Real), em algarismos e por extenso, incluindo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 e quaisquer outros custos que incidam direta ou indiretamente sobre o objeto desta contratação.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lastRenderedPageBreak/>
              <w:t xml:space="preserve">13. </w:t>
            </w:r>
            <w:r w:rsidRPr="007D4782">
              <w:rPr>
                <w:rFonts w:ascii="Arial Narrow" w:eastAsia="MS Mincho" w:hAnsi="Arial Narrow" w:cs="Arial"/>
                <w:b/>
                <w:bCs/>
                <w:color w:val="000000"/>
                <w:sz w:val="24"/>
                <w:szCs w:val="24"/>
                <w:lang w:eastAsia="pt-BR"/>
              </w:rPr>
              <w:t>SIGILO</w:t>
            </w:r>
            <w:r w:rsidRPr="007D4782">
              <w:rPr>
                <w:rFonts w:ascii="Arial Narrow" w:eastAsia="Times New Roman" w:hAnsi="Arial Narrow" w:cs="Arial"/>
                <w:b/>
                <w:color w:val="000000"/>
                <w:sz w:val="24"/>
                <w:szCs w:val="24"/>
                <w:lang w:eastAsia="pt-BR"/>
              </w:rPr>
              <w:t xml:space="preserve"> E DIREITO AUTORAL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13.1. A </w:t>
            </w:r>
            <w:r w:rsidRPr="007D4782">
              <w:rPr>
                <w:rFonts w:ascii="Arial Narrow" w:eastAsia="Times New Roman" w:hAnsi="Arial Narrow" w:cs="Arial"/>
                <w:bCs/>
                <w:color w:val="000000"/>
                <w:sz w:val="24"/>
                <w:szCs w:val="24"/>
                <w:lang w:eastAsia="pt-BR"/>
              </w:rPr>
              <w:t>CONTRATADA</w:t>
            </w:r>
            <w:r w:rsidRPr="007D4782">
              <w:rPr>
                <w:rFonts w:ascii="Arial Narrow" w:eastAsia="Times New Roman" w:hAnsi="Arial Narrow" w:cs="Arial"/>
                <w:color w:val="000000"/>
                <w:sz w:val="24"/>
                <w:szCs w:val="24"/>
                <w:lang w:eastAsia="pt-BR"/>
              </w:rPr>
              <w:t xml:space="preserve"> se obriga a não quebrar a confiança que lhe é depositada em razão da celebração do Contrato, guardando, durante sua vigência e mesmo após a sua expiração, total sigilo de todas as informações que obtiver em razão do contrato e do fornecimento, que serão consideradas “informações confidenciais”, e somente poderão ser reveladas a terceiros, mesmo que sejam empregados do </w:t>
            </w:r>
            <w:r w:rsidRPr="007D4782">
              <w:rPr>
                <w:rFonts w:ascii="Arial Narrow" w:eastAsia="Times New Roman" w:hAnsi="Arial Narrow" w:cs="Arial"/>
                <w:bCs/>
                <w:color w:val="000000"/>
                <w:sz w:val="24"/>
                <w:szCs w:val="24"/>
                <w:lang w:eastAsia="pt-BR"/>
              </w:rPr>
              <w:t>CONTRATANTE</w:t>
            </w:r>
            <w:r w:rsidRPr="007D4782">
              <w:rPr>
                <w:rFonts w:ascii="Arial Narrow" w:eastAsia="Times New Roman" w:hAnsi="Arial Narrow" w:cs="Arial"/>
                <w:color w:val="000000"/>
                <w:sz w:val="24"/>
                <w:szCs w:val="24"/>
                <w:lang w:eastAsia="pt-BR"/>
              </w:rPr>
              <w:t>, se houver prévia e expressa autorização, por escrito, do representante indicado para a gestão do contrato.</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13.2. A</w:t>
            </w:r>
            <w:r w:rsidRPr="007D4782">
              <w:rPr>
                <w:rFonts w:ascii="Arial Narrow" w:eastAsia="Times New Roman" w:hAnsi="Arial Narrow" w:cs="Arial"/>
                <w:b/>
                <w:color w:val="000000"/>
                <w:sz w:val="24"/>
                <w:szCs w:val="24"/>
                <w:lang w:eastAsia="pt-BR"/>
              </w:rPr>
              <w:t xml:space="preserve"> </w:t>
            </w:r>
            <w:r w:rsidRPr="007D4782">
              <w:rPr>
                <w:rFonts w:ascii="Arial Narrow" w:eastAsia="Times New Roman" w:hAnsi="Arial Narrow" w:cs="Arial"/>
                <w:bCs/>
                <w:color w:val="000000"/>
                <w:sz w:val="24"/>
                <w:szCs w:val="24"/>
                <w:lang w:eastAsia="pt-BR"/>
              </w:rPr>
              <w:t>CONTRATADA</w:t>
            </w:r>
            <w:r w:rsidRPr="007D4782">
              <w:rPr>
                <w:rFonts w:ascii="Arial Narrow" w:eastAsia="Times New Roman" w:hAnsi="Arial Narrow" w:cs="Arial"/>
                <w:color w:val="000000"/>
                <w:sz w:val="24"/>
                <w:szCs w:val="24"/>
                <w:lang w:eastAsia="pt-BR"/>
              </w:rPr>
              <w:t xml:space="preserve"> se compromete a adotar as medidas necessárias para que seus diretores, empregados, e em geral todas aquelas pessoas sob sua responsabilidade, que precisem conhecer a “i</w:t>
            </w:r>
            <w:r w:rsidRPr="007D4782">
              <w:rPr>
                <w:rFonts w:ascii="Arial Narrow" w:eastAsia="Times New Roman" w:hAnsi="Arial Narrow" w:cs="Arial"/>
                <w:iCs/>
                <w:color w:val="000000"/>
                <w:sz w:val="24"/>
                <w:szCs w:val="24"/>
                <w:lang w:eastAsia="pt-BR"/>
              </w:rPr>
              <w:t>nformação confidencial”</w:t>
            </w:r>
            <w:r w:rsidRPr="007D4782">
              <w:rPr>
                <w:rFonts w:ascii="Arial Narrow" w:eastAsia="Times New Roman" w:hAnsi="Arial Narrow" w:cs="Arial"/>
                <w:i/>
                <w:iCs/>
                <w:color w:val="000000"/>
                <w:sz w:val="24"/>
                <w:szCs w:val="24"/>
                <w:lang w:eastAsia="pt-BR"/>
              </w:rPr>
              <w:t xml:space="preserve">, </w:t>
            </w:r>
            <w:r w:rsidRPr="007D4782">
              <w:rPr>
                <w:rFonts w:ascii="Arial Narrow" w:eastAsia="Times New Roman" w:hAnsi="Arial Narrow" w:cs="Arial"/>
                <w:color w:val="000000"/>
                <w:sz w:val="24"/>
                <w:szCs w:val="24"/>
                <w:lang w:eastAsia="pt-BR"/>
              </w:rPr>
              <w:t>mantenham o sigilo previsto neste instrumento, sendo responsável pela eventual ruptura do compromisso de confidencialidade por essas pessoas.</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13.3. Não serão consideradas “i</w:t>
            </w:r>
            <w:r w:rsidRPr="007D4782">
              <w:rPr>
                <w:rFonts w:ascii="Arial Narrow" w:eastAsia="Times New Roman" w:hAnsi="Arial Narrow" w:cs="Arial"/>
                <w:iCs/>
                <w:color w:val="000000"/>
                <w:sz w:val="24"/>
                <w:szCs w:val="24"/>
                <w:lang w:eastAsia="pt-BR"/>
              </w:rPr>
              <w:t>nformações Confidenciais”</w:t>
            </w:r>
            <w:r w:rsidRPr="007D4782">
              <w:rPr>
                <w:rFonts w:ascii="Arial Narrow" w:eastAsia="Times New Roman" w:hAnsi="Arial Narrow" w:cs="Arial"/>
                <w:color w:val="000000"/>
                <w:sz w:val="24"/>
                <w:szCs w:val="24"/>
                <w:lang w:eastAsia="pt-BR"/>
              </w:rPr>
              <w:t xml:space="preserve"> as informações que:</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a) sejam ou venham a ser identificadas como de domínio público;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b) encontravam-se na posse legítima da </w:t>
            </w:r>
            <w:r w:rsidRPr="007D4782">
              <w:rPr>
                <w:rFonts w:ascii="Arial Narrow" w:eastAsia="Times New Roman" w:hAnsi="Arial Narrow" w:cs="Arial"/>
                <w:bCs/>
                <w:color w:val="000000"/>
                <w:sz w:val="24"/>
                <w:szCs w:val="24"/>
                <w:lang w:eastAsia="pt-BR"/>
              </w:rPr>
              <w:t>CONTRATADA</w:t>
            </w:r>
            <w:r w:rsidRPr="007D4782">
              <w:rPr>
                <w:rFonts w:ascii="Arial Narrow" w:eastAsia="Times New Roman" w:hAnsi="Arial Narrow" w:cs="Arial"/>
                <w:color w:val="000000"/>
                <w:sz w:val="24"/>
                <w:szCs w:val="24"/>
                <w:lang w:eastAsia="pt-BR"/>
              </w:rPr>
              <w:t>, livres de quaisquer obrigações de confidencialidade, antes de sua revelação em razão do Contrato;</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c) sejam expressamente identificadas pelo </w:t>
            </w:r>
            <w:r w:rsidRPr="007D4782">
              <w:rPr>
                <w:rFonts w:ascii="Arial Narrow" w:eastAsia="Times New Roman" w:hAnsi="Arial Narrow" w:cs="Arial"/>
                <w:bCs/>
                <w:color w:val="000000"/>
                <w:sz w:val="24"/>
                <w:szCs w:val="24"/>
                <w:lang w:eastAsia="pt-BR"/>
              </w:rPr>
              <w:t>CONTRATANTE</w:t>
            </w:r>
            <w:r w:rsidRPr="007D4782">
              <w:rPr>
                <w:rFonts w:ascii="Arial Narrow" w:eastAsia="Times New Roman" w:hAnsi="Arial Narrow" w:cs="Arial"/>
                <w:b/>
                <w:bCs/>
                <w:color w:val="000000"/>
                <w:sz w:val="24"/>
                <w:szCs w:val="24"/>
                <w:lang w:eastAsia="pt-BR"/>
              </w:rPr>
              <w:t xml:space="preserve"> </w:t>
            </w:r>
            <w:r w:rsidRPr="007D4782">
              <w:rPr>
                <w:rFonts w:ascii="Arial Narrow" w:eastAsia="Times New Roman" w:hAnsi="Arial Narrow" w:cs="Arial"/>
                <w:color w:val="000000"/>
                <w:sz w:val="24"/>
                <w:szCs w:val="24"/>
                <w:lang w:eastAsia="pt-BR"/>
              </w:rPr>
              <w:t>como “não confidenciais”;</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d) devam ser divulgadas por força de decisão em processo judicial, neste caso, sendo a divulgação a mais restrita possível, o que deverá ser imediatamente comunicado ao </w:t>
            </w:r>
            <w:r w:rsidRPr="007D4782">
              <w:rPr>
                <w:rFonts w:ascii="Arial Narrow" w:eastAsia="Times New Roman" w:hAnsi="Arial Narrow" w:cs="Arial"/>
                <w:bCs/>
                <w:color w:val="000000"/>
                <w:sz w:val="24"/>
                <w:szCs w:val="24"/>
                <w:lang w:eastAsia="pt-BR"/>
              </w:rPr>
              <w:t>CONTRATANTE</w:t>
            </w:r>
            <w:r w:rsidRPr="007D4782">
              <w:rPr>
                <w:rFonts w:ascii="Arial Narrow" w:eastAsia="Times New Roman" w:hAnsi="Arial Narrow" w:cs="Arial"/>
                <w:color w:val="000000"/>
                <w:sz w:val="24"/>
                <w:szCs w:val="24"/>
                <w:lang w:eastAsia="pt-BR"/>
              </w:rPr>
              <w:t>.</w:t>
            </w:r>
          </w:p>
          <w:p w:rsidR="007D4782" w:rsidRPr="007D4782" w:rsidRDefault="007D4782" w:rsidP="004A22F6">
            <w:pPr>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13.4. Quando solicitado pelo CONTRATANTE, a CONTRATADA está obrigada a devolver de imediato ao CONTRATANTE todas as informações recebidas em decorrência do </w:t>
            </w:r>
            <w:r w:rsidRPr="007D4782">
              <w:rPr>
                <w:rFonts w:ascii="Arial Narrow" w:eastAsia="Times New Roman" w:hAnsi="Arial Narrow" w:cs="Arial"/>
                <w:strike/>
                <w:color w:val="000000"/>
                <w:sz w:val="24"/>
                <w:szCs w:val="24"/>
                <w:lang w:eastAsia="pt-BR"/>
              </w:rPr>
              <w:t>presente</w:t>
            </w:r>
            <w:r w:rsidRPr="007D4782">
              <w:rPr>
                <w:rFonts w:ascii="Arial Narrow" w:eastAsia="Times New Roman" w:hAnsi="Arial Narrow" w:cs="Arial"/>
                <w:color w:val="000000"/>
                <w:sz w:val="24"/>
                <w:szCs w:val="24"/>
                <w:lang w:eastAsia="pt-BR"/>
              </w:rPr>
              <w:t xml:space="preserve"> Contrato e do fornecimento.</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13.5. O descumprimento da confidencialidade obrigará a CONTRATADA à reparação de eventuais perdas e danos, inclusive os valores que o CONTRATANTE venha eventualmente a despender para indenização de terceiros, sem prejuízo das demais consequências legais e contratuais.</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Cs/>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Cs/>
                <w:color w:val="000000"/>
                <w:sz w:val="24"/>
                <w:szCs w:val="24"/>
                <w:lang w:eastAsia="pt-BR"/>
              </w:rPr>
              <w:t>13.6. O não exercício pelo CONTRATANTE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r w:rsidRPr="007D4782">
              <w:rPr>
                <w:rFonts w:ascii="Arial Narrow" w:eastAsia="Times New Roman" w:hAnsi="Arial Narrow" w:cs="Arial"/>
                <w:color w:val="000000"/>
                <w:sz w:val="24"/>
                <w:szCs w:val="24"/>
                <w:lang w:eastAsia="pt-BR"/>
              </w:rPr>
              <w:t>.</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13.7. </w:t>
            </w:r>
            <w:r w:rsidRPr="007D4782">
              <w:rPr>
                <w:rFonts w:ascii="Arial Narrow" w:eastAsia="Arial" w:hAnsi="Arial Narrow" w:cs="Arial"/>
                <w:color w:val="000000"/>
                <w:sz w:val="24"/>
                <w:szCs w:val="24"/>
                <w:lang w:eastAsia="pt-BR"/>
              </w:rPr>
              <w:t xml:space="preserve">Os direitos de propriedade intelectual, incluindo os direitos sobre as licenças, a marca registrada de direitos autorais, o segredo comercial ou quaisquer outros direitos relacionados, expressos ou implícitos, ou outra paternidade, intelectualidade, </w:t>
            </w:r>
            <w:proofErr w:type="spellStart"/>
            <w:r w:rsidRPr="007D4782">
              <w:rPr>
                <w:rFonts w:ascii="Arial Narrow" w:eastAsia="Arial" w:hAnsi="Arial Narrow" w:cs="Arial"/>
                <w:color w:val="000000"/>
                <w:sz w:val="24"/>
                <w:szCs w:val="24"/>
                <w:lang w:eastAsia="pt-BR"/>
              </w:rPr>
              <w:t>patrimonialidade</w:t>
            </w:r>
            <w:proofErr w:type="spellEnd"/>
            <w:r w:rsidRPr="007D4782">
              <w:rPr>
                <w:rFonts w:ascii="Arial Narrow" w:eastAsia="Arial" w:hAnsi="Arial Narrow" w:cs="Arial"/>
                <w:color w:val="000000"/>
                <w:sz w:val="24"/>
                <w:szCs w:val="24"/>
                <w:lang w:eastAsia="pt-BR"/>
              </w:rPr>
              <w:t xml:space="preserve"> e titularidade sobre eles incidentes, pertencerão à CONTRATADA.</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Arial" w:hAnsi="Arial Narrow" w:cs="Arial"/>
                <w:color w:val="000000"/>
                <w:sz w:val="24"/>
                <w:szCs w:val="24"/>
                <w:lang w:eastAsia="pt-BR"/>
              </w:rPr>
              <w:t xml:space="preserve">13.8. </w:t>
            </w:r>
            <w:r w:rsidRPr="007D4782">
              <w:rPr>
                <w:rFonts w:ascii="Arial Narrow" w:eastAsia="Times New Roman" w:hAnsi="Arial Narrow" w:cs="Arial"/>
                <w:color w:val="000000"/>
                <w:sz w:val="24"/>
                <w:szCs w:val="24"/>
                <w:lang w:eastAsia="pt-BR"/>
              </w:rPr>
              <w:t>Todas as informações, resultados, relatórios e quaisquer outros documentos obtidos e/ou elaborados pela CONTRATADA na execução dos serviços contratados, serão de exclusiva propriedade do CONTRATANTES, não podendo a CONTRATADA utilizá-los para qualquer fim, ou divulgá-los, reproduzi-los ou veiculá-los, a não ser que prévia e expressamente autorizada pelo CONTRATANTE.</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p w:rsidR="007D4782" w:rsidRPr="007D4782" w:rsidRDefault="007D4782" w:rsidP="004A22F6">
            <w:pPr>
              <w:widowControl w:val="0"/>
              <w:tabs>
                <w:tab w:val="left" w:pos="851"/>
              </w:tabs>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xml:space="preserve">13.9. É da exclusiva responsabilidade da CONTRATADA a obtenção da competente cessão de direitos de autor e conexos, em favor do CONTRATANTE, junto às pessoas envolvidas na elaboração dos </w:t>
            </w:r>
            <w:r w:rsidRPr="007D4782">
              <w:rPr>
                <w:rFonts w:ascii="Arial Narrow" w:eastAsia="Times New Roman" w:hAnsi="Arial Narrow" w:cs="Arial"/>
                <w:color w:val="000000"/>
                <w:sz w:val="24"/>
                <w:szCs w:val="24"/>
                <w:lang w:eastAsia="pt-BR"/>
              </w:rPr>
              <w:lastRenderedPageBreak/>
              <w:t>produtos e materiais, sob pena de vir a responder pela integralidade dos prejuízos que o não cumprimento desta sua obrigação vier a ocasionar ao CONTRATANTE.</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color w:val="000000"/>
                <w:sz w:val="24"/>
                <w:szCs w:val="24"/>
                <w:lang w:eastAsia="pt-BR"/>
              </w:rPr>
              <w:t> </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000000"/>
                <w:sz w:val="24"/>
                <w:szCs w:val="24"/>
                <w:lang w:eastAsia="pt-BR"/>
              </w:rPr>
              <w:t xml:space="preserve">14. </w:t>
            </w:r>
            <w:r w:rsidRPr="007D4782">
              <w:rPr>
                <w:rFonts w:ascii="Arial Narrow" w:eastAsia="Times New Roman" w:hAnsi="Arial Narrow" w:cs="Arial"/>
                <w:b/>
                <w:bCs/>
                <w:color w:val="222222"/>
                <w:sz w:val="24"/>
                <w:szCs w:val="24"/>
                <w:lang w:eastAsia="pt-BR"/>
              </w:rPr>
              <w:t>SEGURANÇA DE INFORMAÇÕES</w:t>
            </w:r>
          </w:p>
          <w:p w:rsidR="007D4782" w:rsidRPr="007D4782" w:rsidRDefault="007D4782" w:rsidP="004A22F6">
            <w:pPr>
              <w:widowControl w:val="0"/>
              <w:spacing w:after="0" w:line="240" w:lineRule="auto"/>
              <w:ind w:right="-1"/>
              <w:jc w:val="both"/>
              <w:rPr>
                <w:rFonts w:ascii="Arial Narrow" w:eastAsia="Times New Roman" w:hAnsi="Arial Narrow" w:cs="Arial"/>
                <w:color w:val="000000"/>
                <w:sz w:val="24"/>
                <w:szCs w:val="24"/>
                <w:lang w:eastAsia="pt-BR"/>
              </w:rPr>
            </w:pPr>
            <w:r w:rsidRPr="007D4782">
              <w:rPr>
                <w:rFonts w:ascii="Arial Narrow" w:eastAsia="Times New Roman" w:hAnsi="Arial Narrow" w:cs="Arial"/>
                <w:b/>
                <w:bCs/>
                <w:color w:val="222222"/>
                <w:sz w:val="24"/>
                <w:szCs w:val="24"/>
                <w:lang w:eastAsia="pt-BR"/>
              </w:rPr>
              <w:t> </w:t>
            </w:r>
          </w:p>
          <w:p w:rsidR="007D4782" w:rsidRPr="007D4782" w:rsidRDefault="007D4782" w:rsidP="004A22F6">
            <w:pPr>
              <w:tabs>
                <w:tab w:val="left" w:pos="851"/>
              </w:tabs>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14.1. A CONTRATADA se obriga a obedecer às normas, procedimentos e Políticas de Tecnologia da Informação do CONTRATANTE, com todos os regulamentos e todas as atualizações correspondentes deste enquadramento, relativas aos países a partir dos quais a CONTRATADA preste os serviços ou hospede aplicativos ou dados.</w:t>
            </w:r>
          </w:p>
          <w:p w:rsidR="007D4782" w:rsidRPr="007D4782" w:rsidRDefault="007D4782" w:rsidP="004A22F6">
            <w:pPr>
              <w:tabs>
                <w:tab w:val="left" w:pos="851"/>
              </w:tabs>
              <w:spacing w:after="0" w:line="240" w:lineRule="auto"/>
              <w:ind w:right="-1"/>
              <w:contextualSpacing/>
              <w:jc w:val="both"/>
              <w:rPr>
                <w:rFonts w:ascii="Arial Narrow" w:eastAsia="Times New Roman" w:hAnsi="Arial Narrow" w:cs="Arial"/>
                <w:color w:val="000000"/>
                <w:sz w:val="24"/>
                <w:szCs w:val="24"/>
                <w:lang w:eastAsia="pt-BR"/>
              </w:rPr>
            </w:pPr>
            <w:r w:rsidRPr="007D4782">
              <w:rPr>
                <w:rFonts w:ascii="Arial Narrow" w:eastAsia="Times New Roman" w:hAnsi="Arial Narrow" w:cs="Arial"/>
                <w:color w:val="000000"/>
                <w:sz w:val="24"/>
                <w:szCs w:val="24"/>
                <w:lang w:eastAsia="pt-BR"/>
              </w:rPr>
              <w:t> </w:t>
            </w:r>
          </w:p>
          <w:bookmarkEnd w:id="0"/>
          <w:p w:rsidR="00472FC4" w:rsidRPr="00AB0F9B" w:rsidRDefault="00472FC4" w:rsidP="00472FC4">
            <w:pPr>
              <w:tabs>
                <w:tab w:val="left" w:pos="851"/>
                <w:tab w:val="left" w:pos="8479"/>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 A CONTRATADA se obriga a preservar a disponibilidade e precisão das informações dos processos suportados e proteger as informações confidenciais e proprietárias, bem como os direitos de propriedade intelectual do CONTRATANTE.</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ab/>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14.3. A CONTRATADA deverá assegurar que o acordo de confidencialidade e as obrigações deste CONTRATO sejam atendidos por seus diretores, funcionários, representantes, agentes, e quaisquer outros subcontratados que irão executar tarefas descritas neste TR, antes da CONTRATADA direcioná-los ao objeto deste TR.</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14.4.</w:t>
            </w:r>
            <w:r w:rsidRPr="00AB0F9B">
              <w:rPr>
                <w:rFonts w:ascii="Arial Narrow" w:eastAsia="Times New Roman" w:hAnsi="Arial Narrow" w:cs="Arial"/>
                <w:color w:val="000000"/>
                <w:sz w:val="24"/>
                <w:szCs w:val="24"/>
                <w:lang w:eastAsia="pt-BR"/>
              </w:rPr>
              <w:t xml:space="preserve"> As alterações relativas aos aplicativos, arquitetura, procedimentos operacionais, procedimentos de segurança e sua respectiva avaliação de riscos, deverão ser comunicadas antecipadamente.</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14.5. O CONTRATANTE poderá verificar e controlar a qualquer tempo que os produtos fornecidos pela CONTRATADA estejam em conformidade com o CONTRATO. A CONTRATADA deverá oferecer a sua máxima cooperação para permitir que o</w:t>
            </w:r>
            <w:r w:rsidRPr="00AB0F9B">
              <w:rPr>
                <w:rFonts w:ascii="Arial Narrow" w:eastAsia="Times New Roman" w:hAnsi="Arial Narrow" w:cs="Arial"/>
                <w:color w:val="000000"/>
                <w:sz w:val="24"/>
                <w:szCs w:val="24"/>
                <w:lang w:eastAsia="pt-BR"/>
              </w:rPr>
              <w:t xml:space="preserve"> CONTRATANTE realize a verificação de conformidade dos produtos fornecidos</w:t>
            </w:r>
            <w:r>
              <w:rPr>
                <w:rFonts w:ascii="Arial Narrow" w:eastAsia="Times New Roman" w:hAnsi="Arial Narrow" w:cs="Arial"/>
                <w:color w:val="000000"/>
                <w:sz w:val="24"/>
                <w:szCs w:val="24"/>
                <w:lang w:eastAsia="pt-BR"/>
              </w:rPr>
              <w:t>.</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14.6.</w:t>
            </w:r>
            <w:r w:rsidRPr="00AB0F9B">
              <w:rPr>
                <w:rFonts w:ascii="Arial Narrow" w:eastAsia="Times New Roman" w:hAnsi="Arial Narrow" w:cs="Arial"/>
                <w:color w:val="000000"/>
                <w:sz w:val="24"/>
                <w:szCs w:val="24"/>
                <w:lang w:eastAsia="pt-BR"/>
              </w:rPr>
              <w:t xml:space="preserve"> Para o escopo do Serviço definido neste documento, para todos os efeitos, incluindo todas as considerações de segurança de TI, o Fornecedor será o responsável final perante </w:t>
            </w:r>
            <w:r w:rsidRPr="00472FC4">
              <w:rPr>
                <w:rFonts w:ascii="Arial Narrow" w:eastAsia="Times New Roman" w:hAnsi="Arial Narrow" w:cs="Arial"/>
                <w:color w:val="000000"/>
                <w:sz w:val="24"/>
                <w:szCs w:val="24"/>
                <w:lang w:eastAsia="pt-BR"/>
              </w:rPr>
              <w:t>o</w:t>
            </w:r>
            <w:r w:rsidRPr="00AB0F9B">
              <w:rPr>
                <w:rFonts w:ascii="Arial Narrow" w:eastAsia="Times New Roman" w:hAnsi="Arial Narrow" w:cs="Arial"/>
                <w:color w:val="000000"/>
                <w:sz w:val="24"/>
                <w:szCs w:val="24"/>
                <w:lang w:eastAsia="pt-BR"/>
              </w:rPr>
              <w:t xml:space="preserve"> CONTRATANTE. Sob nenhuma circunstância</w:t>
            </w:r>
            <w:r w:rsidRPr="00472FC4">
              <w:rPr>
                <w:rFonts w:ascii="Arial Narrow" w:eastAsia="Times New Roman" w:hAnsi="Arial Narrow" w:cs="Arial"/>
                <w:color w:val="000000"/>
                <w:sz w:val="24"/>
                <w:szCs w:val="24"/>
                <w:lang w:eastAsia="pt-BR"/>
              </w:rPr>
              <w:t>, o</w:t>
            </w:r>
            <w:r w:rsidRPr="00AB0F9B">
              <w:rPr>
                <w:rFonts w:ascii="Arial Narrow" w:eastAsia="Times New Roman" w:hAnsi="Arial Narrow" w:cs="Arial"/>
                <w:color w:val="000000"/>
                <w:sz w:val="24"/>
                <w:szCs w:val="24"/>
                <w:lang w:eastAsia="pt-BR"/>
              </w:rPr>
              <w:t xml:space="preserve"> CONTRATANTE assumirá ou aceitará o compartilhamento de responsabilidade entre o Fornecedor e qualquer outra terceira parte, incluindo parceiros de negócios e subcontratados do Fornecedor.</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14.7. A CONTRATADA deverá assegurar que todas as atividades mantenham adequadamente os registros de negócios apropriados, de acordo com as melhores práticas da indústria e em conformidade com as leis e regulamentações aplicáveis, e assegurar também que os documentos estejam protegidos contra acesso ou uso indevidos, perda, alteração ou destruição. A CONTRATADA deverá realizar revisões regulares para detectar potenciais problemas de segurança. A CONTRATADA poderá ser obrigada a revelar as configurações, o processo de revisão, e os resultados.</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14.8. A CONTRATADA responsabilizar-se-á única e exclusivamente por todas as medidas de segurança para garantir a proteção de seus sistemas e redes internas, isentando o CONTRATANTE de qualquer responsabilidade.</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xml:space="preserve">14.9. Juntamente com a definição de requisitos de negócios para novos sistemas ou serviços de informação, ou melhorias em sistemas ou serviços de informação existentes, a CONTRATADA deverá assegurar que a avaliação de segurança seja realizada e que controles de segurança </w:t>
            </w:r>
            <w:r w:rsidRPr="00472FC4">
              <w:rPr>
                <w:rFonts w:ascii="Arial Narrow" w:eastAsia="Times New Roman" w:hAnsi="Arial Narrow" w:cs="Arial"/>
                <w:color w:val="000000"/>
                <w:sz w:val="24"/>
                <w:szCs w:val="24"/>
                <w:lang w:eastAsia="pt-BR"/>
              </w:rPr>
              <w:lastRenderedPageBreak/>
              <w:t>apropriado sejam identificados e incorporados aos requisitos. A avaliação e os controles de segurança a serem incluídos deverão ser analisados e aprovados pelo CONTRATANTE</w:t>
            </w:r>
            <w:r w:rsidRPr="00AB0F9B">
              <w:rPr>
                <w:rFonts w:ascii="Arial Narrow" w:eastAsia="Times New Roman" w:hAnsi="Arial Narrow" w:cs="Arial"/>
                <w:color w:val="000000"/>
                <w:sz w:val="24"/>
                <w:szCs w:val="24"/>
                <w:lang w:eastAsia="pt-BR"/>
              </w:rPr>
              <w:t>.</w:t>
            </w:r>
          </w:p>
          <w:p w:rsidR="00472FC4" w:rsidRPr="00AB0F9B" w:rsidRDefault="00472FC4" w:rsidP="00472FC4">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14.10. A CONTRATADA não deverá estabelecer qualquer tipo de link de comunicação de dados entre as suas redes e sistemas e os do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 CONTRATANTE.</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14.11. A CONTRATADA deverá garantir que o ambiente de Tecnologia da Informação, em seu lado, assegure a integridade, disponibilidade e confidencialidade do patrimônio de Tecnologia da Informação do CONTRATANTE</w:t>
            </w:r>
            <w:r w:rsidRPr="00AB0F9B">
              <w:rPr>
                <w:rFonts w:ascii="Arial Narrow" w:eastAsia="Times New Roman" w:hAnsi="Arial Narrow" w:cs="Arial"/>
                <w:color w:val="000000"/>
                <w:sz w:val="24"/>
                <w:szCs w:val="24"/>
                <w:lang w:eastAsia="pt-BR"/>
              </w:rPr>
              <w:t>, incluindo dados, informações e direitos de propriedade intelectual.</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14.12. Cada PARTE será responsável única pela seleção, implementação, e manutenção de procedimentos e políticas de segurança que sejam suficientes para garantir que: (i) o uso da conexão de rede por tal parte (e o uso do patrimônio de informações do CONTRATANTE, pela CONTRATADA) seja seguro e utilizado somente para fins autorizados, e (</w:t>
            </w:r>
            <w:proofErr w:type="spellStart"/>
            <w:r w:rsidRPr="00472FC4">
              <w:rPr>
                <w:rFonts w:ascii="Arial Narrow" w:eastAsia="Times New Roman" w:hAnsi="Arial Narrow" w:cs="Arial"/>
                <w:color w:val="000000"/>
                <w:sz w:val="24"/>
                <w:szCs w:val="24"/>
                <w:lang w:eastAsia="pt-BR"/>
              </w:rPr>
              <w:t>ii</w:t>
            </w:r>
            <w:proofErr w:type="spellEnd"/>
            <w:r w:rsidRPr="00472FC4">
              <w:rPr>
                <w:rFonts w:ascii="Arial Narrow" w:eastAsia="Times New Roman" w:hAnsi="Arial Narrow" w:cs="Arial"/>
                <w:color w:val="000000"/>
                <w:sz w:val="24"/>
                <w:szCs w:val="24"/>
                <w:lang w:eastAsia="pt-BR"/>
              </w:rPr>
              <w:t>) os registros e dados de negócios de tal parte estejam protegidos contra acesso ou uso indevidos, alteração, perda, ou destruição.</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xml:space="preserve">14.13. Somente usuários autorizados pelo CONTRATANTE poderão acessar as informações e dados contidos na </w:t>
            </w:r>
            <w:proofErr w:type="spellStart"/>
            <w:r w:rsidRPr="00472FC4">
              <w:rPr>
                <w:rFonts w:ascii="Arial Narrow" w:eastAsia="Times New Roman" w:hAnsi="Arial Narrow" w:cs="Arial"/>
                <w:color w:val="000000"/>
                <w:sz w:val="24"/>
                <w:szCs w:val="24"/>
                <w:lang w:eastAsia="pt-BR"/>
              </w:rPr>
              <w:t>infra-estrutura</w:t>
            </w:r>
            <w:proofErr w:type="spellEnd"/>
            <w:r w:rsidRPr="00472FC4">
              <w:rPr>
                <w:rFonts w:ascii="Arial Narrow" w:eastAsia="Times New Roman" w:hAnsi="Arial Narrow" w:cs="Arial"/>
                <w:color w:val="000000"/>
                <w:sz w:val="24"/>
                <w:szCs w:val="24"/>
                <w:lang w:eastAsia="pt-BR"/>
              </w:rPr>
              <w:t xml:space="preserve"> do CONTRATANTE ou na </w:t>
            </w:r>
            <w:proofErr w:type="spellStart"/>
            <w:r w:rsidRPr="00472FC4">
              <w:rPr>
                <w:rFonts w:ascii="Arial Narrow" w:eastAsia="Times New Roman" w:hAnsi="Arial Narrow" w:cs="Arial"/>
                <w:color w:val="000000"/>
                <w:sz w:val="24"/>
                <w:szCs w:val="24"/>
                <w:lang w:eastAsia="pt-BR"/>
              </w:rPr>
              <w:t>infra-estrutura</w:t>
            </w:r>
            <w:proofErr w:type="spellEnd"/>
            <w:r w:rsidRPr="00472FC4">
              <w:rPr>
                <w:rFonts w:ascii="Arial Narrow" w:eastAsia="Times New Roman" w:hAnsi="Arial Narrow" w:cs="Arial"/>
                <w:color w:val="000000"/>
                <w:sz w:val="24"/>
                <w:szCs w:val="24"/>
                <w:lang w:eastAsia="pt-BR"/>
              </w:rPr>
              <w:t xml:space="preserve"> de terceiros contratados ou utilizados pelo CONTRATANTE. O CONTRATANTE deverá deter o poder de decisão final, a respeito de quem estará autorizado a acessar os dados e informações, incluindo o próprio pessoal do CONTRATANTE, o pessoal da CONTRATADA, todo o pessoal subcontratado, e qualquer outra terceira parte. Todos os acessos deverão atender às Normas e políticas de tecnologia da informação do CONTRATANTE.</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14.14. Serão concedidas somente autorizações de acessos individuais (login e senha). Contas genéricas ou compartilhadas são absolutamente proibidas</w:t>
            </w:r>
            <w:r w:rsidRPr="00AB0F9B">
              <w:rPr>
                <w:rFonts w:ascii="Arial Narrow" w:eastAsia="Times New Roman" w:hAnsi="Arial Narrow" w:cs="Arial"/>
                <w:color w:val="000000"/>
                <w:sz w:val="24"/>
                <w:szCs w:val="24"/>
                <w:lang w:eastAsia="pt-BR"/>
              </w:rPr>
              <w:t>.</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14.15. Dados ou informações sobre o CONTRATANTE, ou contidos na infraestrutura do CONTRATANTE, quer possuídos, ou cedidos, ou hospedados nas instalações de uma terceira parte, ou na infraestrutura de um Fornecedor de Serviços de Aplicativos, não deverão ser divulgadas a quaisquer terceiras partes, sem a prévia aprovação por escrito do CONTRATANTE.</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14.16. A CONTRATADA deverá rever a qualquer tempo o acesso de seus empregados ao patrimônio de informações do CONTRATANTE, e prontamente corrigir qualquer discrepância em potencial. Mediante solicitação do CONTRATANTE, a CONTRATADA deverá revelar os resultados da última análise de acessos, bem como as respectivas ações corretivas.</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14.17. O CONTRATANTE deverá comunicar à CONTRATADA as regras de segurança estabelecidas em conformidade com a legislação aplicável, bem como as regras de acesso.</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xml:space="preserve">14.18. A CONTRATADA deverá prover o CONTRATANTE uma lista com os nomes e funções dos funcionários que terão acesso aos Locais do CONTRATANTE. Pessoas incluídas na lista acima referida deverão apresentar-se na recepção do Local do CONTRATANTE, onde receberão um </w:t>
            </w:r>
            <w:r w:rsidRPr="00472FC4">
              <w:rPr>
                <w:rFonts w:ascii="Arial Narrow" w:eastAsia="Times New Roman" w:hAnsi="Arial Narrow" w:cs="Arial"/>
                <w:color w:val="000000"/>
                <w:sz w:val="24"/>
                <w:szCs w:val="24"/>
                <w:lang w:eastAsia="pt-BR"/>
              </w:rPr>
              <w:lastRenderedPageBreak/>
              <w:t>cartão de visitante ou crachá, que deverão portar de forma visível, durante todo o tempo de permanência nas instalações do CONTRATANTE.</w:t>
            </w:r>
          </w:p>
          <w:p w:rsidR="00472FC4" w:rsidRPr="00472FC4"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14.18.1. Se, por qualquer motivo, uma pessoa não incluída na lista precise acessar o site, ele ou ela deverá ser registrado na recepção, mediante apresentação de sua identificação com foto, ou passaporte. A referida pessoa deverá ser acompanhada por um colaborador do CONTRATANTE, em todos os momentos.</w:t>
            </w:r>
          </w:p>
          <w:p w:rsidR="00472FC4" w:rsidRPr="00AB0F9B" w:rsidRDefault="00472FC4" w:rsidP="00472FC4">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xml:space="preserve">14.19. Nenhuma alteração dos termos de segurança de informações terá efeito, a menos que seja feita por escrito e assinada por cada uma das PARTES.  </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14.20. Toda e qualquer exceção às disposições definidas pelas presentes cláusulas deverá ser aprovada por escrito pelo CONTRATANTE.</w:t>
            </w:r>
            <w:r w:rsidRPr="00AB0F9B">
              <w:rPr>
                <w:rFonts w:ascii="Arial Narrow" w:eastAsia="Times New Roman" w:hAnsi="Arial Narrow" w:cs="Arial"/>
                <w:color w:val="000000"/>
                <w:sz w:val="24"/>
                <w:szCs w:val="24"/>
                <w:lang w:eastAsia="pt-BR"/>
              </w:rPr>
              <w:t xml:space="preserve">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14.21. As regras de segurança de informações são estabelecidas em caráter irrevogável e irretratável, permanecendo em pleno vigor e efeito durante todo o prazo de duração do Contrato.</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14.22. As auditorias poderão verificar, especialmente mas não limitando, a: (i) desempenho e qualidade do fornecimento; (</w:t>
            </w:r>
            <w:proofErr w:type="spellStart"/>
            <w:r w:rsidRPr="00472FC4">
              <w:rPr>
                <w:rFonts w:ascii="Arial Narrow" w:eastAsia="Times New Roman" w:hAnsi="Arial Narrow" w:cs="Arial"/>
                <w:color w:val="000000"/>
                <w:sz w:val="24"/>
                <w:szCs w:val="24"/>
                <w:lang w:eastAsia="pt-BR"/>
              </w:rPr>
              <w:t>ii</w:t>
            </w:r>
            <w:proofErr w:type="spellEnd"/>
            <w:r w:rsidRPr="00472FC4">
              <w:rPr>
                <w:rFonts w:ascii="Arial Narrow" w:eastAsia="Times New Roman" w:hAnsi="Arial Narrow" w:cs="Arial"/>
                <w:color w:val="000000"/>
                <w:sz w:val="24"/>
                <w:szCs w:val="24"/>
                <w:lang w:eastAsia="pt-BR"/>
              </w:rPr>
              <w:t>) o cumprimento das obrigações deste TR</w:t>
            </w:r>
            <w:r w:rsidRPr="00472FC4">
              <w:rPr>
                <w:rFonts w:ascii="Arial Narrow" w:eastAsia="Times New Roman" w:hAnsi="Arial Narrow" w:cs="Arial"/>
                <w:strike/>
                <w:color w:val="000000"/>
                <w:sz w:val="24"/>
                <w:szCs w:val="24"/>
                <w:lang w:eastAsia="pt-BR"/>
              </w:rPr>
              <w:t>,</w:t>
            </w:r>
            <w:r w:rsidRPr="00472FC4">
              <w:rPr>
                <w:rFonts w:ascii="Arial Narrow" w:eastAsia="Times New Roman" w:hAnsi="Arial Narrow" w:cs="Arial"/>
                <w:color w:val="000000"/>
                <w:sz w:val="24"/>
                <w:szCs w:val="24"/>
                <w:lang w:eastAsia="pt-BR"/>
              </w:rPr>
              <w:t xml:space="preserve"> (</w:t>
            </w:r>
            <w:proofErr w:type="spellStart"/>
            <w:r w:rsidRPr="00472FC4">
              <w:rPr>
                <w:rFonts w:ascii="Arial Narrow" w:eastAsia="Times New Roman" w:hAnsi="Arial Narrow" w:cs="Arial"/>
                <w:color w:val="000000"/>
                <w:sz w:val="24"/>
                <w:szCs w:val="24"/>
                <w:lang w:eastAsia="pt-BR"/>
              </w:rPr>
              <w:t>iii</w:t>
            </w:r>
            <w:proofErr w:type="spellEnd"/>
            <w:r w:rsidRPr="00472FC4">
              <w:rPr>
                <w:rFonts w:ascii="Arial Narrow" w:eastAsia="Times New Roman" w:hAnsi="Arial Narrow" w:cs="Arial"/>
                <w:color w:val="000000"/>
                <w:sz w:val="24"/>
                <w:szCs w:val="24"/>
                <w:lang w:eastAsia="pt-BR"/>
              </w:rPr>
              <w:t>) teste internos e externos para assegurar o cumprimento das obrigações de acordo com a legislação e o CONTRATO firmado entre as PARTES;  e (</w:t>
            </w:r>
            <w:proofErr w:type="spellStart"/>
            <w:r w:rsidRPr="00472FC4">
              <w:rPr>
                <w:rFonts w:ascii="Arial Narrow" w:eastAsia="Times New Roman" w:hAnsi="Arial Narrow" w:cs="Arial"/>
                <w:color w:val="000000"/>
                <w:sz w:val="24"/>
                <w:szCs w:val="24"/>
                <w:lang w:eastAsia="pt-BR"/>
              </w:rPr>
              <w:t>iv</w:t>
            </w:r>
            <w:proofErr w:type="spellEnd"/>
            <w:r w:rsidRPr="00472FC4">
              <w:rPr>
                <w:rFonts w:ascii="Arial Narrow" w:eastAsia="Times New Roman" w:hAnsi="Arial Narrow" w:cs="Arial"/>
                <w:color w:val="000000"/>
                <w:sz w:val="24"/>
                <w:szCs w:val="24"/>
                <w:lang w:eastAsia="pt-BR"/>
              </w:rPr>
              <w:t>) aplicação de testes internos de penetração na infraestrutura</w:t>
            </w:r>
            <w:r w:rsidRPr="00AB0F9B">
              <w:rPr>
                <w:rFonts w:ascii="Arial Narrow" w:eastAsia="Times New Roman" w:hAnsi="Arial Narrow" w:cs="Arial"/>
                <w:color w:val="000000"/>
                <w:sz w:val="24"/>
                <w:szCs w:val="24"/>
                <w:lang w:eastAsia="pt-BR"/>
              </w:rPr>
              <w:t xml:space="preserve"> ou aplicativos hospedados.</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14.23. Independentemente das tarefas contidas diretamente na atividade de serviço de segurança, ou se o serviço incluir atividades de segurança, a CONTRATADA deverá assegurar que todas as atividades do Serviço atendam às Políticas de Segurança da Informação do CONTRATANTE e às normas e diretrizes de segurança e arquitetura, tanto aquelas existentes no momento da assinatura, quanto àquelas que venham a ser lançadas no futuro.</w:t>
            </w:r>
          </w:p>
          <w:p w:rsidR="00472FC4" w:rsidRPr="00472FC4"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472FC4">
              <w:rPr>
                <w:rFonts w:ascii="Arial Narrow" w:eastAsia="Times New Roman" w:hAnsi="Arial Narrow" w:cs="Arial"/>
                <w:color w:val="000000"/>
                <w:sz w:val="24"/>
                <w:szCs w:val="24"/>
                <w:lang w:eastAsia="pt-BR"/>
              </w:rPr>
              <w:t>14.24. As atividades de segurança</w:t>
            </w:r>
            <w:r w:rsidRPr="00AB0F9B">
              <w:rPr>
                <w:rFonts w:ascii="Arial Narrow" w:eastAsia="Times New Roman" w:hAnsi="Arial Narrow" w:cs="Arial"/>
                <w:color w:val="000000"/>
                <w:sz w:val="24"/>
                <w:szCs w:val="24"/>
                <w:lang w:eastAsia="pt-BR"/>
              </w:rPr>
              <w:t xml:space="preserve"> deverão proporcionar proteção contra o uso não autorizado, modificação, divulgação ou destruição, acidental ou intencional, para o patrimônio de dados corporativos, oferecendo trilhas de auditoria adequada, e em conformidade com as leis aplicáveis.</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27080E"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14.25.</w:t>
            </w:r>
            <w:r w:rsidRPr="00AB0F9B">
              <w:rPr>
                <w:rFonts w:ascii="Arial Narrow" w:eastAsia="Times New Roman" w:hAnsi="Arial Narrow" w:cs="Arial"/>
                <w:color w:val="000000"/>
                <w:sz w:val="24"/>
                <w:szCs w:val="24"/>
                <w:lang w:eastAsia="pt-BR"/>
              </w:rPr>
              <w:t xml:space="preserve"> </w:t>
            </w:r>
            <w:r w:rsidRPr="0027080E">
              <w:rPr>
                <w:rFonts w:ascii="Arial Narrow" w:eastAsia="Times New Roman" w:hAnsi="Arial Narrow" w:cs="Arial"/>
                <w:color w:val="000000"/>
                <w:sz w:val="24"/>
                <w:szCs w:val="24"/>
                <w:lang w:eastAsia="pt-BR"/>
              </w:rPr>
              <w:t>Qualquer mudança na configuração do ambiente de produção deverá obedecer ao procedimento de autorização. Quando a CONTRATADA for responsável pela configuração e/ou gestão de equipamentos, deverá informar o CONTRATANTE a configuração atual, as alterações propostas, o protocolo de testes, e os resultados dos testes. As alterações de configuração só poderão ser aplicadas após a notificação ao CONTRATANTE e sua aprovação.</w:t>
            </w:r>
          </w:p>
          <w:p w:rsidR="00472FC4" w:rsidRPr="0027080E"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 </w:t>
            </w:r>
          </w:p>
          <w:p w:rsidR="00472FC4" w:rsidRPr="0027080E"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14.26. Desativar imediatamente a totalidade ou parte da funcionalidade do serviço, caso seja identificado um problema de segurança.</w:t>
            </w:r>
          </w:p>
          <w:p w:rsidR="00472FC4" w:rsidRPr="0027080E"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14.27. 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lastRenderedPageBreak/>
              <w:t>14.28. Assim que a cessão de uso termine (vencimento do contrato),</w:t>
            </w:r>
            <w:r w:rsidR="0027080E">
              <w:rPr>
                <w:rFonts w:ascii="Arial Narrow" w:eastAsia="Times New Roman" w:hAnsi="Arial Narrow" w:cs="Arial"/>
                <w:color w:val="000000"/>
                <w:sz w:val="24"/>
                <w:szCs w:val="24"/>
                <w:lang w:eastAsia="pt-BR"/>
              </w:rPr>
              <w:t xml:space="preserve"> </w:t>
            </w:r>
            <w:r w:rsidRPr="0027080E">
              <w:rPr>
                <w:rFonts w:ascii="Arial Narrow" w:eastAsia="Times New Roman" w:hAnsi="Arial Narrow" w:cs="Arial"/>
                <w:color w:val="000000"/>
                <w:sz w:val="24"/>
                <w:szCs w:val="24"/>
                <w:lang w:eastAsia="pt-BR"/>
              </w:rPr>
              <w:t>o acesso deverá ser imediatamente revogado, e a CONTRATADA não será mais autorizada a acessar o patrimônio de informações do CONTRATANTE.</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14.29. O Fornecedor deverá oferecer regularmente as recomendações necessárias para garantir a compatibilidade com as últimas versões de software, hardware, e software distribuído comercialmente, à medida que tais versões sejam autorizadas no âmbito do CONTRATANTE e executar as atividades recomendadas, tão logo seja possível, após obtida a aprovação do CONTRATANTE.</w:t>
            </w:r>
          </w:p>
          <w:p w:rsidR="00472FC4" w:rsidRPr="00AB0F9B"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472FC4" w:rsidRPr="0027080E" w:rsidRDefault="00472FC4" w:rsidP="00472FC4">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27080E">
              <w:rPr>
                <w:rFonts w:ascii="Arial Narrow" w:eastAsia="Times New Roman" w:hAnsi="Arial Narrow" w:cs="Arial"/>
                <w:color w:val="000000"/>
                <w:sz w:val="24"/>
                <w:szCs w:val="24"/>
                <w:lang w:eastAsia="pt-BR"/>
              </w:rPr>
              <w:t>14.30. Gerenciar todas as medidas necessárias para assegurar o fornecimento objeto deste TR.</w:t>
            </w:r>
          </w:p>
          <w:p w:rsidR="007D4782" w:rsidRPr="007D4782" w:rsidRDefault="007D4782" w:rsidP="0027080E">
            <w:pPr>
              <w:tabs>
                <w:tab w:val="left" w:pos="851"/>
              </w:tabs>
              <w:spacing w:after="0" w:line="240" w:lineRule="auto"/>
              <w:ind w:right="-1"/>
              <w:contextualSpacing/>
              <w:jc w:val="both"/>
              <w:rPr>
                <w:rFonts w:ascii="Arial Narrow" w:eastAsia="Times New Roman" w:hAnsi="Arial Narrow" w:cs="Arial"/>
                <w:color w:val="000000"/>
                <w:sz w:val="24"/>
                <w:szCs w:val="24"/>
                <w:lang w:eastAsia="pt-BR"/>
              </w:rPr>
            </w:pPr>
          </w:p>
        </w:tc>
        <w:tc>
          <w:tcPr>
            <w:tcW w:w="0" w:type="auto"/>
            <w:vAlign w:val="center"/>
            <w:hideMark/>
          </w:tcPr>
          <w:p w:rsidR="007D4782" w:rsidRPr="007D4782" w:rsidRDefault="007D4782" w:rsidP="004A22F6">
            <w:pPr>
              <w:spacing w:after="0" w:line="240" w:lineRule="auto"/>
              <w:ind w:right="-1"/>
              <w:jc w:val="both"/>
              <w:rPr>
                <w:rFonts w:ascii="Arial Narrow" w:eastAsia="Times New Roman" w:hAnsi="Arial Narrow" w:cs="Times New Roman"/>
                <w:color w:val="000000"/>
                <w:sz w:val="24"/>
                <w:szCs w:val="24"/>
                <w:lang w:eastAsia="pt-BR"/>
              </w:rPr>
            </w:pPr>
            <w:r w:rsidRPr="007D4782">
              <w:rPr>
                <w:rFonts w:ascii="Arial Narrow" w:eastAsia="Times New Roman" w:hAnsi="Arial Narrow" w:cs="Times New Roman"/>
                <w:color w:val="000000"/>
                <w:sz w:val="24"/>
                <w:szCs w:val="24"/>
                <w:lang w:eastAsia="pt-BR"/>
              </w:rPr>
              <w:lastRenderedPageBreak/>
              <w:t> </w:t>
            </w:r>
          </w:p>
        </w:tc>
      </w:tr>
    </w:tbl>
    <w:p w:rsidR="007D4782" w:rsidRPr="00AB0F9B" w:rsidRDefault="00F16B0F" w:rsidP="004A22F6">
      <w:pPr>
        <w:spacing w:after="0" w:line="240" w:lineRule="auto"/>
        <w:ind w:right="-1"/>
        <w:jc w:val="both"/>
        <w:rPr>
          <w:rFonts w:ascii="Arial Narrow" w:hAnsi="Arial Narrow"/>
          <w:sz w:val="24"/>
          <w:szCs w:val="24"/>
        </w:rPr>
      </w:pPr>
      <w:r>
        <w:rPr>
          <w:rFonts w:ascii="Arial Narrow" w:hAnsi="Arial Narrow"/>
          <w:sz w:val="24"/>
          <w:szCs w:val="24"/>
        </w:rPr>
        <w:lastRenderedPageBreak/>
        <w:t>____________________________________________________________________________________</w:t>
      </w:r>
    </w:p>
    <w:p w:rsidR="00F16B0F" w:rsidRDefault="00F16B0F" w:rsidP="00F16B0F">
      <w:pPr>
        <w:spacing w:after="0" w:line="240" w:lineRule="auto"/>
        <w:ind w:right="679"/>
        <w:jc w:val="center"/>
        <w:rPr>
          <w:rFonts w:ascii="Arial Narrow" w:eastAsia="Times New Roman" w:hAnsi="Arial Narrow" w:cs="Arial"/>
          <w:b/>
          <w:bCs/>
          <w:color w:val="000000"/>
          <w:sz w:val="24"/>
          <w:szCs w:val="24"/>
          <w:lang w:eastAsia="pt-BR"/>
        </w:rPr>
      </w:pP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ANEXO II</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PREFERENCIALMENTE EM PAPEL TIMBRADO DA LICITANTE</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CARTA DE CREDENCIAMENTO (MODELO)</w:t>
      </w:r>
    </w:p>
    <w:p w:rsidR="00F16B0F"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Default="00F16B0F" w:rsidP="00F16B0F">
      <w:pPr>
        <w:spacing w:after="0" w:line="240" w:lineRule="auto"/>
        <w:ind w:right="679"/>
        <w:jc w:val="both"/>
        <w:rPr>
          <w:rFonts w:ascii="Arial Narrow" w:eastAsia="Times New Roman" w:hAnsi="Arial Narrow" w:cs="Arial"/>
          <w:color w:val="000000"/>
          <w:sz w:val="24"/>
          <w:szCs w:val="24"/>
          <w:lang w:eastAsia="pt-BR"/>
        </w:rPr>
      </w:pP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Local e data</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À,</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A/C: COMISSÃO DE LICITAÇÃO</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REF. PREGÃO Nº 44/2020 – SESI/DN</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Pela presente fica credenciado o </w:t>
      </w:r>
      <w:proofErr w:type="spellStart"/>
      <w:r w:rsidRPr="00AB0F9B">
        <w:rPr>
          <w:rFonts w:ascii="Arial Narrow" w:eastAsia="Times New Roman" w:hAnsi="Arial Narrow" w:cs="Arial"/>
          <w:color w:val="000000"/>
          <w:sz w:val="24"/>
          <w:szCs w:val="24"/>
          <w:lang w:eastAsia="pt-BR"/>
        </w:rPr>
        <w:t>Sr</w:t>
      </w:r>
      <w:proofErr w:type="spellEnd"/>
      <w:r w:rsidRPr="00AB0F9B">
        <w:rPr>
          <w:rFonts w:ascii="Arial Narrow" w:eastAsia="Times New Roman" w:hAnsi="Arial Narrow" w:cs="Arial"/>
          <w:color w:val="000000"/>
          <w:sz w:val="24"/>
          <w:szCs w:val="24"/>
          <w:lang w:eastAsia="pt-BR"/>
        </w:rPr>
        <w:t>(a) ________________, inscrito no CPF sob o nº __________, identidade nº ___________, expedida por _____________, junto ao SESI/DN para representar esta Empresa (razão social)______, inscrita no CNPJ sob o nº _______________ na licitação acima referida, a quem se outorga os poderes para rubricar propostas das demais licitantes, assinar atas e documentos, interpor recursos, receber notificação, tomar ciência de decisões, recorrer, desistir da interposição de recursos, acordar, transigir, dar lances, enfim, praticar todo e qualquer ato necessário à perfeita representação ativa da outorgante no procedimento licitatório em referência.</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______________________________</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LICITANTE</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(nome da empresa com assinatura do seu(s) representante(s) legal (</w:t>
      </w:r>
      <w:proofErr w:type="spellStart"/>
      <w:r w:rsidRPr="00AB0F9B">
        <w:rPr>
          <w:rFonts w:ascii="Arial Narrow" w:eastAsia="Times New Roman" w:hAnsi="Arial Narrow" w:cs="Arial"/>
          <w:color w:val="000000"/>
          <w:sz w:val="24"/>
          <w:szCs w:val="24"/>
          <w:lang w:eastAsia="pt-BR"/>
        </w:rPr>
        <w:t>is</w:t>
      </w:r>
      <w:proofErr w:type="spellEnd"/>
      <w:r w:rsidRPr="00AB0F9B">
        <w:rPr>
          <w:rFonts w:ascii="Arial Narrow" w:eastAsia="Times New Roman" w:hAnsi="Arial Narrow" w:cs="Arial"/>
          <w:color w:val="000000"/>
          <w:sz w:val="24"/>
          <w:szCs w:val="24"/>
          <w:lang w:eastAsia="pt-BR"/>
        </w:rPr>
        <w:t>)</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w:t>
      </w:r>
      <w:r w:rsidRPr="00AB0F9B">
        <w:rPr>
          <w:rFonts w:ascii="Arial Narrow" w:eastAsia="Times New Roman" w:hAnsi="Arial Narrow" w:cs="Arial"/>
          <w:b/>
          <w:bCs/>
          <w:color w:val="000000"/>
          <w:sz w:val="24"/>
          <w:szCs w:val="24"/>
          <w:lang w:eastAsia="pt-BR"/>
        </w:rPr>
        <w:t>com firma reconhecida</w:t>
      </w:r>
      <w:r w:rsidRPr="00AB0F9B">
        <w:rPr>
          <w:rFonts w:ascii="Arial Narrow" w:eastAsia="Times New Roman" w:hAnsi="Arial Narrow" w:cs="Arial"/>
          <w:color w:val="000000"/>
          <w:sz w:val="24"/>
          <w:szCs w:val="24"/>
          <w:lang w:eastAsia="pt-BR"/>
        </w:rPr>
        <w:t>)</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Prezado Licitante,</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A carta escrita no modelo acima deverá ser entregue fora dos envelopes relacionados no item 2.4 do Instrumento Convocatório, juntamente com uma cópia autenticada do Contrato Social ou Instrumento de Procuração que comprove a legitimidade de poderes da pessoa que tiver assinado a credencial.</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lastRenderedPageBreak/>
        <w:t>Juntamente com a carta de credenciamento, entregar à CPL a cópia simples da cédula de identidade do representante designado.</w:t>
      </w:r>
    </w:p>
    <w:p w:rsidR="00F16B0F" w:rsidRPr="00AB0F9B" w:rsidRDefault="00062D3A" w:rsidP="00F16B0F">
      <w:pPr>
        <w:spacing w:after="0" w:line="240" w:lineRule="auto"/>
        <w:jc w:val="both"/>
        <w:rPr>
          <w:rFonts w:ascii="Arial Narrow" w:hAnsi="Arial Narrow" w:cs="Arial"/>
          <w:b/>
          <w:bCs/>
          <w:color w:val="000000"/>
          <w:sz w:val="24"/>
          <w:szCs w:val="24"/>
        </w:rPr>
      </w:pPr>
      <w:r>
        <w:rPr>
          <w:rFonts w:ascii="Arial Narrow" w:hAnsi="Arial Narrow" w:cs="Arial"/>
          <w:b/>
          <w:bCs/>
          <w:color w:val="000000"/>
          <w:sz w:val="24"/>
          <w:szCs w:val="24"/>
        </w:rPr>
        <w:pict>
          <v:rect id="_x0000_i1028" style="width:0;height:1.5pt" o:hralign="center" o:hrstd="t" o:hr="t" fillcolor="#a0a0a0" stroked="f"/>
        </w:pict>
      </w:r>
    </w:p>
    <w:p w:rsidR="00F16B0F" w:rsidRPr="00AB0F9B" w:rsidRDefault="00F16B0F" w:rsidP="00F16B0F">
      <w:pPr>
        <w:spacing w:after="0" w:line="240" w:lineRule="auto"/>
        <w:jc w:val="both"/>
        <w:rPr>
          <w:rFonts w:ascii="Arial Narrow" w:eastAsia="Times New Roman" w:hAnsi="Arial Narrow" w:cs="Arial"/>
          <w:color w:val="000000"/>
          <w:sz w:val="24"/>
          <w:szCs w:val="24"/>
          <w:lang w:eastAsia="pt-BR"/>
        </w:rPr>
      </w:pPr>
      <w:r w:rsidRPr="00AB0F9B">
        <w:rPr>
          <w:rFonts w:ascii="Arial Narrow" w:hAnsi="Arial Narrow" w:cs="Arial"/>
          <w:b/>
          <w:bCs/>
          <w:color w:val="000000"/>
          <w:sz w:val="24"/>
          <w:szCs w:val="24"/>
        </w:rPr>
        <w:br w:type="page"/>
      </w:r>
      <w:r w:rsidRPr="00AB0F9B">
        <w:rPr>
          <w:rFonts w:ascii="Arial Narrow" w:eastAsia="Times New Roman" w:hAnsi="Arial Narrow" w:cs="Arial"/>
          <w:b/>
          <w:bCs/>
          <w:color w:val="000000"/>
          <w:sz w:val="24"/>
          <w:szCs w:val="24"/>
          <w:lang w:eastAsia="pt-BR"/>
        </w:rPr>
        <w:lastRenderedPageBreak/>
        <w:t> </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ANEXO III</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r w:rsidRPr="00AB0F9B">
        <w:rPr>
          <w:rFonts w:ascii="Arial Narrow" w:eastAsia="Times New Roman" w:hAnsi="Arial Narrow" w:cs="Arial"/>
          <w:b/>
          <w:bCs/>
          <w:color w:val="000000"/>
          <w:sz w:val="24"/>
          <w:szCs w:val="24"/>
          <w:lang w:eastAsia="pt-BR"/>
        </w:rPr>
        <w:t>MODELO DE PROPOSTA DE PREÇOS</w:t>
      </w:r>
    </w:p>
    <w:p w:rsidR="00F16B0F" w:rsidRPr="00AB0F9B" w:rsidRDefault="00F16B0F" w:rsidP="00F16B0F">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(Preferencialmente em papel timbrado da empresa)</w:t>
      </w:r>
    </w:p>
    <w:p w:rsidR="00F16B0F" w:rsidRPr="00AB0F9B" w:rsidRDefault="00F16B0F" w:rsidP="00F16B0F">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Ao,</w:t>
      </w:r>
    </w:p>
    <w:p w:rsidR="00F16B0F" w:rsidRPr="00AB0F9B" w:rsidRDefault="00F16B0F" w:rsidP="00F16B0F">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SESI/DN,</w:t>
      </w:r>
    </w:p>
    <w:p w:rsidR="00F16B0F" w:rsidRPr="00AB0F9B" w:rsidRDefault="00F16B0F" w:rsidP="00F16B0F">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SBN Quadra 1 – Bloco C - Ed. Roberto Simonsen – 2º andar - 70040-903 – Brasília – DF</w:t>
      </w:r>
    </w:p>
    <w:p w:rsidR="00F16B0F" w:rsidRPr="00AB0F9B" w:rsidRDefault="00F16B0F" w:rsidP="00F16B0F">
      <w:pPr>
        <w:spacing w:after="0" w:line="240" w:lineRule="auto"/>
        <w:ind w:right="679"/>
        <w:outlineLvl w:val="6"/>
        <w:rPr>
          <w:rFonts w:ascii="Arial Narrow" w:eastAsia="Times New Roman" w:hAnsi="Arial Narrow" w:cs="Arial"/>
          <w:color w:val="000000"/>
          <w:sz w:val="24"/>
          <w:szCs w:val="24"/>
          <w:lang w:eastAsia="pt-BR"/>
        </w:rPr>
      </w:pPr>
      <w:r w:rsidRPr="00AB0F9B">
        <w:rPr>
          <w:rFonts w:ascii="Arial Narrow" w:eastAsia="Times New Roman" w:hAnsi="Arial Narrow" w:cs="Arial"/>
          <w:i/>
          <w:iCs/>
          <w:color w:val="243F60"/>
          <w:sz w:val="24"/>
          <w:szCs w:val="24"/>
          <w:lang w:eastAsia="pt-BR"/>
        </w:rPr>
        <w:t> </w:t>
      </w:r>
    </w:p>
    <w:p w:rsidR="00F16B0F" w:rsidRPr="00AB0F9B" w:rsidRDefault="00F16B0F" w:rsidP="00F16B0F">
      <w:pPr>
        <w:spacing w:after="0" w:line="240" w:lineRule="auto"/>
        <w:ind w:right="679"/>
        <w:outlineLvl w:val="6"/>
        <w:rPr>
          <w:rFonts w:ascii="Arial Narrow" w:eastAsia="Times New Roman" w:hAnsi="Arial Narrow" w:cs="Arial"/>
          <w:color w:val="000000"/>
          <w:sz w:val="24"/>
          <w:szCs w:val="24"/>
          <w:lang w:eastAsia="pt-BR"/>
        </w:rPr>
      </w:pPr>
      <w:r w:rsidRPr="00AB0F9B">
        <w:rPr>
          <w:rFonts w:ascii="Arial Narrow" w:hAnsi="Arial Narrow" w:cs="Arial"/>
          <w:sz w:val="24"/>
          <w:szCs w:val="24"/>
          <w:lang w:eastAsia="pt-BR"/>
        </w:rPr>
        <w:t>Referência: Pregão nº 44/2020  </w:t>
      </w:r>
    </w:p>
    <w:p w:rsidR="00F16B0F" w:rsidRPr="00AB0F9B" w:rsidRDefault="00F16B0F" w:rsidP="00F16B0F">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Pela presente, _______________________________ (razão social da proponente), inscrita no CNPJ sob o n.º ____________ e inscrição estadual nº __________________, estabelecida no(a) _______________________________________, ciente e de acordo com todas as especificações e condições do Edital e seus Anexos relativos ao Pregão em referência, vem, por intermédio do seu representante legal ao final assinado, propor os preços abaixo descritos:</w:t>
      </w:r>
    </w:p>
    <w:p w:rsidR="00F16B0F" w:rsidRPr="00AB0F9B" w:rsidRDefault="00F16B0F" w:rsidP="00F16B0F">
      <w:pPr>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color w:val="000000"/>
          <w:sz w:val="24"/>
          <w:szCs w:val="24"/>
          <w:lang w:eastAsia="pt-BR"/>
        </w:rPr>
        <w:t> </w:t>
      </w:r>
    </w:p>
    <w:p w:rsidR="00F16B0F" w:rsidRPr="00AB0F9B" w:rsidRDefault="00F16B0F" w:rsidP="00F16B0F">
      <w:pPr>
        <w:adjustRightInd w:val="0"/>
        <w:spacing w:after="12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Lote 1:</w:t>
      </w:r>
    </w:p>
    <w:tbl>
      <w:tblPr>
        <w:tblW w:w="8374" w:type="dxa"/>
        <w:jc w:val="center"/>
        <w:tblCellMar>
          <w:left w:w="70" w:type="dxa"/>
          <w:right w:w="70" w:type="dxa"/>
        </w:tblCellMar>
        <w:tblLook w:val="04A0" w:firstRow="1" w:lastRow="0" w:firstColumn="1" w:lastColumn="0" w:noHBand="0" w:noVBand="1"/>
      </w:tblPr>
      <w:tblGrid>
        <w:gridCol w:w="1305"/>
        <w:gridCol w:w="3613"/>
        <w:gridCol w:w="1144"/>
        <w:gridCol w:w="1320"/>
        <w:gridCol w:w="992"/>
      </w:tblGrid>
      <w:tr w:rsidR="00F16B0F" w:rsidRPr="00AB0F9B" w:rsidTr="00F16B0F">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FFFFFF"/>
                <w:sz w:val="24"/>
                <w:szCs w:val="24"/>
                <w:lang w:eastAsia="pt-BR"/>
              </w:rPr>
              <w:t>SKU</w:t>
            </w:r>
          </w:p>
        </w:tc>
        <w:tc>
          <w:tcPr>
            <w:tcW w:w="3613"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ind w:right="18"/>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FFFFFF"/>
                <w:sz w:val="24"/>
                <w:szCs w:val="24"/>
                <w:lang w:eastAsia="pt-BR"/>
              </w:rPr>
              <w:t>Nome do Item</w:t>
            </w:r>
          </w:p>
        </w:tc>
        <w:tc>
          <w:tcPr>
            <w:tcW w:w="1144"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ind w:right="7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FFFFFF"/>
                <w:sz w:val="24"/>
                <w:szCs w:val="24"/>
                <w:lang w:eastAsia="pt-BR"/>
              </w:rPr>
              <w:t>QTDE</w:t>
            </w:r>
          </w:p>
        </w:tc>
        <w:tc>
          <w:tcPr>
            <w:tcW w:w="1320"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b/>
                <w:bCs/>
                <w:color w:val="FFFFFF"/>
                <w:sz w:val="24"/>
                <w:szCs w:val="24"/>
                <w:lang w:eastAsia="pt-BR"/>
              </w:rPr>
              <w:t>Valor Unitário (R$)</w:t>
            </w:r>
          </w:p>
        </w:tc>
        <w:tc>
          <w:tcPr>
            <w:tcW w:w="992"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b/>
                <w:bCs/>
                <w:color w:val="FFFFFF"/>
                <w:sz w:val="24"/>
                <w:szCs w:val="24"/>
                <w:lang w:eastAsia="pt-BR"/>
              </w:rPr>
              <w:t>Valor Total (R$)</w:t>
            </w:r>
          </w:p>
        </w:tc>
      </w:tr>
      <w:tr w:rsidR="00F16B0F" w:rsidRPr="00AB0F9B" w:rsidTr="00F16B0F">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2ZA-00001</w:t>
            </w:r>
          </w:p>
        </w:tc>
        <w:tc>
          <w:tcPr>
            <w:tcW w:w="3613" w:type="dxa"/>
            <w:tcBorders>
              <w:top w:val="nil"/>
              <w:left w:val="nil"/>
              <w:bottom w:val="single" w:sz="4" w:space="0" w:color="auto"/>
              <w:right w:val="single" w:sz="4" w:space="0" w:color="auto"/>
            </w:tcBorders>
            <w:shd w:val="clear" w:color="auto" w:fill="E7E6E6"/>
            <w:noWrap/>
            <w:vAlign w:val="bottom"/>
            <w:hideMark/>
          </w:tcPr>
          <w:p w:rsidR="00F16B0F" w:rsidRPr="00AB0F9B" w:rsidRDefault="00F16B0F" w:rsidP="003D44AA">
            <w:pPr>
              <w:spacing w:after="0" w:line="240" w:lineRule="auto"/>
              <w:ind w:right="18"/>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MINECRAFTEDU ALNG SUBSVL MVL PERUSR STUUSEBNFT</w:t>
            </w:r>
          </w:p>
        </w:tc>
        <w:tc>
          <w:tcPr>
            <w:tcW w:w="1144"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155.145</w:t>
            </w:r>
          </w:p>
        </w:tc>
        <w:tc>
          <w:tcPr>
            <w:tcW w:w="1320"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r w:rsidR="00F16B0F" w:rsidRPr="00AB0F9B" w:rsidTr="00F16B0F">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2ZA-00002</w:t>
            </w:r>
          </w:p>
        </w:tc>
        <w:tc>
          <w:tcPr>
            <w:tcW w:w="3613" w:type="dxa"/>
            <w:tcBorders>
              <w:top w:val="nil"/>
              <w:left w:val="nil"/>
              <w:bottom w:val="single" w:sz="4" w:space="0" w:color="auto"/>
              <w:right w:val="single" w:sz="4" w:space="0" w:color="auto"/>
            </w:tcBorders>
            <w:shd w:val="clear" w:color="auto" w:fill="E7E6E6"/>
            <w:noWrap/>
            <w:vAlign w:val="bottom"/>
            <w:hideMark/>
          </w:tcPr>
          <w:p w:rsidR="00F16B0F" w:rsidRPr="00AB0F9B" w:rsidRDefault="00F16B0F" w:rsidP="003D44AA">
            <w:pPr>
              <w:spacing w:after="0" w:line="240" w:lineRule="auto"/>
              <w:ind w:right="18"/>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MINECRAFTEDUCATIONM365A5EDU ALNG SUBSVL MVL PERUSR</w:t>
            </w:r>
          </w:p>
        </w:tc>
        <w:tc>
          <w:tcPr>
            <w:tcW w:w="1144"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10.343</w:t>
            </w:r>
          </w:p>
        </w:tc>
        <w:tc>
          <w:tcPr>
            <w:tcW w:w="1320"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r w:rsidR="00F16B0F" w:rsidRPr="00AB0F9B" w:rsidTr="00F16B0F">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54R-00098</w:t>
            </w:r>
          </w:p>
        </w:tc>
        <w:tc>
          <w:tcPr>
            <w:tcW w:w="3613" w:type="dxa"/>
            <w:tcBorders>
              <w:top w:val="nil"/>
              <w:left w:val="nil"/>
              <w:bottom w:val="single" w:sz="4" w:space="0" w:color="auto"/>
              <w:right w:val="single" w:sz="4" w:space="0" w:color="auto"/>
            </w:tcBorders>
            <w:shd w:val="clear" w:color="auto" w:fill="E7E6E6"/>
            <w:noWrap/>
            <w:vAlign w:val="bottom"/>
            <w:hideMark/>
          </w:tcPr>
          <w:p w:rsidR="00F16B0F" w:rsidRPr="00AB0F9B" w:rsidRDefault="00F16B0F" w:rsidP="003D44AA">
            <w:pPr>
              <w:spacing w:after="0" w:line="240" w:lineRule="auto"/>
              <w:ind w:right="18"/>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MSIMGNACDMY ALNG SUBSVL MVL SRVCS</w:t>
            </w:r>
          </w:p>
        </w:tc>
        <w:tc>
          <w:tcPr>
            <w:tcW w:w="114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54</w:t>
            </w:r>
          </w:p>
        </w:tc>
        <w:tc>
          <w:tcPr>
            <w:tcW w:w="1320"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r w:rsidR="00F16B0F" w:rsidRPr="00AB0F9B" w:rsidTr="00F16B0F">
        <w:trPr>
          <w:trHeight w:val="300"/>
          <w:jc w:val="center"/>
        </w:trPr>
        <w:tc>
          <w:tcPr>
            <w:tcW w:w="1305"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H5T-00017</w:t>
            </w:r>
          </w:p>
        </w:tc>
        <w:tc>
          <w:tcPr>
            <w:tcW w:w="3613" w:type="dxa"/>
            <w:tcBorders>
              <w:top w:val="nil"/>
              <w:left w:val="nil"/>
              <w:bottom w:val="single" w:sz="4" w:space="0" w:color="auto"/>
              <w:right w:val="single" w:sz="4" w:space="0" w:color="auto"/>
            </w:tcBorders>
            <w:shd w:val="clear" w:color="auto" w:fill="E7E6E6"/>
            <w:noWrap/>
            <w:vAlign w:val="bottom"/>
            <w:hideMark/>
          </w:tcPr>
          <w:p w:rsidR="00F16B0F" w:rsidRPr="00AB0F9B" w:rsidRDefault="00F16B0F" w:rsidP="003D44AA">
            <w:pPr>
              <w:spacing w:after="0" w:line="240" w:lineRule="auto"/>
              <w:ind w:right="18"/>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CRTFCTNACDMCVL FEE MVL FUNDAMENTALS MOS-MTAMCECERTSITELICCOMBO500</w:t>
            </w:r>
          </w:p>
        </w:tc>
        <w:tc>
          <w:tcPr>
            <w:tcW w:w="114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54</w:t>
            </w:r>
          </w:p>
        </w:tc>
        <w:tc>
          <w:tcPr>
            <w:tcW w:w="1320"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r w:rsidR="00F16B0F" w:rsidRPr="00AB0F9B" w:rsidTr="00F16B0F">
        <w:trPr>
          <w:trHeight w:val="300"/>
          <w:jc w:val="center"/>
        </w:trPr>
        <w:tc>
          <w:tcPr>
            <w:tcW w:w="1305" w:type="dxa"/>
            <w:tcBorders>
              <w:top w:val="nil"/>
              <w:left w:val="nil"/>
              <w:bottom w:val="nil"/>
              <w:right w:val="nil"/>
            </w:tcBorders>
            <w:shd w:val="clear" w:color="auto" w:fill="auto"/>
            <w:noWrap/>
            <w:vAlign w:val="bottom"/>
            <w:hideMark/>
          </w:tcPr>
          <w:p w:rsidR="00F16B0F" w:rsidRPr="00AB0F9B" w:rsidRDefault="00F16B0F" w:rsidP="003D44AA">
            <w:pPr>
              <w:spacing w:after="0" w:line="240" w:lineRule="auto"/>
              <w:ind w:right="679"/>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3613" w:type="dxa"/>
            <w:tcBorders>
              <w:top w:val="nil"/>
              <w:left w:val="nil"/>
              <w:bottom w:val="nil"/>
              <w:right w:val="single" w:sz="4" w:space="0" w:color="auto"/>
            </w:tcBorders>
            <w:shd w:val="clear" w:color="auto" w:fill="auto"/>
            <w:noWrap/>
            <w:vAlign w:val="bottom"/>
            <w:hideMark/>
          </w:tcPr>
          <w:p w:rsidR="00F16B0F" w:rsidRPr="00AB0F9B" w:rsidRDefault="00F16B0F"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000000"/>
                <w:sz w:val="24"/>
                <w:szCs w:val="24"/>
                <w:lang w:eastAsia="pt-BR"/>
              </w:rPr>
              <w:t> </w:t>
            </w:r>
          </w:p>
        </w:tc>
        <w:tc>
          <w:tcPr>
            <w:tcW w:w="1144"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16B0F" w:rsidRPr="00AB0F9B" w:rsidRDefault="00F16B0F" w:rsidP="003D44AA">
            <w:pPr>
              <w:spacing w:after="0" w:line="240" w:lineRule="auto"/>
              <w:ind w:right="4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000000"/>
                <w:sz w:val="24"/>
                <w:szCs w:val="24"/>
                <w:lang w:eastAsia="pt-BR"/>
              </w:rPr>
              <w:t> Total</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16B0F" w:rsidRPr="00AB0F9B" w:rsidRDefault="00F16B0F" w:rsidP="003D44AA">
            <w:pPr>
              <w:spacing w:after="0" w:line="240" w:lineRule="auto"/>
              <w:rPr>
                <w:rFonts w:ascii="Arial Narrow" w:eastAsia="Times New Roman" w:hAnsi="Arial Narrow" w:cs="Times New Roman"/>
                <w:color w:val="000000"/>
                <w:sz w:val="24"/>
                <w:szCs w:val="24"/>
                <w:lang w:eastAsia="pt-BR"/>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bl>
    <w:p w:rsidR="00F16B0F" w:rsidRPr="00AB0F9B" w:rsidRDefault="00F16B0F" w:rsidP="00F16B0F">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Lote 2:</w:t>
      </w:r>
    </w:p>
    <w:p w:rsidR="00F16B0F" w:rsidRPr="00AB0F9B" w:rsidRDefault="00F16B0F" w:rsidP="00F16B0F">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tbl>
      <w:tblPr>
        <w:tblW w:w="8159" w:type="dxa"/>
        <w:jc w:val="center"/>
        <w:tblCellMar>
          <w:left w:w="70" w:type="dxa"/>
          <w:right w:w="70" w:type="dxa"/>
        </w:tblCellMar>
        <w:tblLook w:val="04A0" w:firstRow="1" w:lastRow="0" w:firstColumn="1" w:lastColumn="0" w:noHBand="0" w:noVBand="1"/>
      </w:tblPr>
      <w:tblGrid>
        <w:gridCol w:w="1212"/>
        <w:gridCol w:w="2268"/>
        <w:gridCol w:w="1135"/>
        <w:gridCol w:w="1276"/>
        <w:gridCol w:w="2268"/>
      </w:tblGrid>
      <w:tr w:rsidR="00F16B0F" w:rsidRPr="00AB0F9B" w:rsidTr="00F16B0F">
        <w:trPr>
          <w:trHeight w:val="300"/>
          <w:jc w:val="center"/>
        </w:trPr>
        <w:tc>
          <w:tcPr>
            <w:tcW w:w="1212"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FFFFFF"/>
                <w:sz w:val="24"/>
                <w:szCs w:val="24"/>
                <w:lang w:eastAsia="pt-BR"/>
              </w:rPr>
              <w:t>SKU</w:t>
            </w:r>
          </w:p>
        </w:tc>
        <w:tc>
          <w:tcPr>
            <w:tcW w:w="2268"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b/>
                <w:bCs/>
                <w:color w:val="FFFFFF"/>
                <w:sz w:val="24"/>
                <w:szCs w:val="24"/>
                <w:lang w:eastAsia="pt-BR"/>
              </w:rPr>
              <w:t>Nome do Item</w:t>
            </w:r>
          </w:p>
        </w:tc>
        <w:tc>
          <w:tcPr>
            <w:tcW w:w="1135"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F16B0F" w:rsidRDefault="00F16B0F" w:rsidP="003D44AA">
            <w:pPr>
              <w:spacing w:after="0" w:line="240" w:lineRule="auto"/>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b/>
                <w:bCs/>
                <w:color w:val="FFFFFF"/>
                <w:sz w:val="24"/>
                <w:szCs w:val="24"/>
                <w:lang w:eastAsia="pt-BR"/>
              </w:rPr>
              <w:t>QTDE Estimada</w:t>
            </w:r>
          </w:p>
        </w:tc>
        <w:tc>
          <w:tcPr>
            <w:tcW w:w="1276" w:type="dxa"/>
            <w:tcBorders>
              <w:top w:val="single" w:sz="4" w:space="0" w:color="auto"/>
              <w:left w:val="nil"/>
              <w:bottom w:val="single" w:sz="4" w:space="0" w:color="auto"/>
              <w:right w:val="single" w:sz="4" w:space="0" w:color="auto"/>
            </w:tcBorders>
            <w:shd w:val="clear" w:color="auto" w:fill="5B9BD5"/>
            <w:noWrap/>
            <w:vAlign w:val="center"/>
            <w:hideMark/>
          </w:tcPr>
          <w:p w:rsidR="00F16B0F" w:rsidRPr="00F16B0F" w:rsidRDefault="00F16B0F" w:rsidP="003D44AA">
            <w:pPr>
              <w:spacing w:after="0" w:line="240" w:lineRule="auto"/>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b/>
                <w:bCs/>
                <w:color w:val="FFFFFF"/>
                <w:sz w:val="24"/>
                <w:szCs w:val="24"/>
                <w:lang w:eastAsia="pt-BR"/>
              </w:rPr>
              <w:t>Valor Unitário (R$)</w:t>
            </w:r>
          </w:p>
        </w:tc>
        <w:tc>
          <w:tcPr>
            <w:tcW w:w="2268"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16B0F" w:rsidRPr="00F16B0F" w:rsidRDefault="00F16B0F" w:rsidP="003D44AA">
            <w:pPr>
              <w:spacing w:after="0" w:line="240" w:lineRule="auto"/>
              <w:ind w:right="109"/>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b/>
                <w:bCs/>
                <w:color w:val="FFFFFF"/>
                <w:sz w:val="24"/>
                <w:szCs w:val="24"/>
                <w:lang w:eastAsia="pt-BR"/>
              </w:rPr>
              <w:t>Valor Total Estimado (R$)</w:t>
            </w:r>
          </w:p>
        </w:tc>
      </w:tr>
      <w:tr w:rsidR="00F16B0F" w:rsidRPr="00AB0F9B" w:rsidTr="00F16B0F">
        <w:trPr>
          <w:trHeight w:val="300"/>
          <w:jc w:val="center"/>
        </w:trPr>
        <w:tc>
          <w:tcPr>
            <w:tcW w:w="12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AAA-55187</w:t>
            </w:r>
          </w:p>
        </w:tc>
        <w:tc>
          <w:tcPr>
            <w:tcW w:w="2268"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 xml:space="preserve">Power BI P1EDU </w:t>
            </w:r>
            <w:proofErr w:type="spellStart"/>
            <w:r w:rsidRPr="00AB0F9B">
              <w:rPr>
                <w:rFonts w:ascii="Arial Narrow" w:eastAsia="Times New Roman" w:hAnsi="Arial Narrow" w:cs="Arial"/>
                <w:sz w:val="24"/>
                <w:szCs w:val="24"/>
                <w:lang w:eastAsia="pt-BR"/>
              </w:rPr>
              <w:t>Svrcs</w:t>
            </w:r>
            <w:proofErr w:type="spellEnd"/>
          </w:p>
        </w:tc>
        <w:tc>
          <w:tcPr>
            <w:tcW w:w="1135"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jc w:val="center"/>
              <w:rPr>
                <w:rFonts w:ascii="Arial Narrow" w:eastAsia="Times New Roman" w:hAnsi="Arial Narrow" w:cs="Times New Roman"/>
                <w:color w:val="000000"/>
                <w:sz w:val="24"/>
                <w:szCs w:val="24"/>
                <w:lang w:eastAsia="pt-BR"/>
              </w:rPr>
            </w:pPr>
            <w:r w:rsidRPr="00F16B0F">
              <w:rPr>
                <w:rFonts w:ascii="Arial Narrow" w:eastAsia="Times New Roman" w:hAnsi="Arial Narrow" w:cs="Calibri"/>
                <w:color w:val="000000"/>
                <w:sz w:val="24"/>
                <w:szCs w:val="24"/>
                <w:lang w:eastAsia="pt-BR"/>
              </w:rPr>
              <w:t> 3</w:t>
            </w:r>
          </w:p>
        </w:tc>
        <w:tc>
          <w:tcPr>
            <w:tcW w:w="1276" w:type="dxa"/>
            <w:tcBorders>
              <w:top w:val="nil"/>
              <w:left w:val="nil"/>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226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16B0F" w:rsidRPr="00AB0F9B" w:rsidRDefault="00F16B0F"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bl>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color w:val="000000"/>
          <w:sz w:val="24"/>
          <w:szCs w:val="24"/>
          <w:lang w:eastAsia="pt-BR"/>
        </w:rPr>
        <w:t> </w:t>
      </w:r>
    </w:p>
    <w:p w:rsidR="00F16B0F" w:rsidRPr="00AB0F9B" w:rsidRDefault="00F16B0F" w:rsidP="00F16B0F">
      <w:pPr>
        <w:tabs>
          <w:tab w:val="left" w:pos="8080"/>
        </w:tabs>
        <w:spacing w:after="0" w:line="240" w:lineRule="auto"/>
        <w:ind w:right="284"/>
        <w:contextualSpacing/>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 xml:space="preserve">A quantidade das licenças Power BI P1EDU </w:t>
      </w:r>
      <w:proofErr w:type="spellStart"/>
      <w:r w:rsidRPr="00F16B0F">
        <w:rPr>
          <w:rFonts w:ascii="Arial Narrow" w:eastAsia="Times New Roman" w:hAnsi="Arial Narrow" w:cs="Arial"/>
          <w:color w:val="000000"/>
          <w:sz w:val="24"/>
          <w:szCs w:val="24"/>
          <w:lang w:eastAsia="pt-BR"/>
        </w:rPr>
        <w:t>Svrcs</w:t>
      </w:r>
      <w:proofErr w:type="spellEnd"/>
      <w:r w:rsidRPr="00F16B0F">
        <w:rPr>
          <w:rFonts w:ascii="Arial Narrow" w:eastAsia="Times New Roman" w:hAnsi="Arial Narrow" w:cs="Arial"/>
          <w:color w:val="000000"/>
          <w:sz w:val="24"/>
          <w:szCs w:val="24"/>
          <w:lang w:eastAsia="pt-BR"/>
        </w:rPr>
        <w:t xml:space="preserve"> é estimada, comprometendo-se o CONTRATANTE apenas com o quantitativo efetivamente demandado durante a vigência do contrato, não os obrigando a adquiri-las na sua totalidade.</w:t>
      </w:r>
      <w:r w:rsidRPr="00AB0F9B">
        <w:rPr>
          <w:rFonts w:ascii="Arial Narrow" w:eastAsia="Arial Narrow" w:hAnsi="Arial Narrow" w:cs="Arial Narrow"/>
          <w:color w:val="000000"/>
          <w:sz w:val="24"/>
          <w:szCs w:val="24"/>
          <w:lang w:eastAsia="pt-BR"/>
        </w:rPr>
        <w:t> </w:t>
      </w:r>
    </w:p>
    <w:p w:rsidR="00F16B0F" w:rsidRDefault="00F16B0F" w:rsidP="00F16B0F">
      <w:pPr>
        <w:widowControl w:val="0"/>
        <w:tabs>
          <w:tab w:val="left" w:pos="360"/>
        </w:tabs>
        <w:spacing w:after="120" w:line="240" w:lineRule="auto"/>
        <w:ind w:left="360" w:right="2" w:hanging="360"/>
        <w:rPr>
          <w:rFonts w:ascii="Arial Narrow" w:eastAsia="Arial Narrow" w:hAnsi="Arial Narrow" w:cs="Arial Narrow"/>
          <w:color w:val="000000"/>
          <w:sz w:val="24"/>
          <w:szCs w:val="24"/>
          <w:lang w:eastAsia="pt-BR"/>
        </w:rPr>
      </w:pPr>
    </w:p>
    <w:p w:rsidR="00F16B0F" w:rsidRPr="00AB0F9B"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AB0F9B">
        <w:rPr>
          <w:rFonts w:ascii="Arial Narrow" w:eastAsia="Arial Narrow" w:hAnsi="Arial Narrow" w:cs="Arial Narrow"/>
          <w:color w:val="000000"/>
          <w:sz w:val="24"/>
          <w:szCs w:val="24"/>
          <w:lang w:eastAsia="pt-BR"/>
        </w:rPr>
        <w:t xml:space="preserve">1. </w:t>
      </w:r>
      <w:r w:rsidRPr="00AB0F9B">
        <w:rPr>
          <w:rFonts w:ascii="Arial Narrow" w:eastAsia="Times New Roman" w:hAnsi="Arial Narrow" w:cs="Arial"/>
          <w:color w:val="000000"/>
          <w:sz w:val="24"/>
          <w:szCs w:val="24"/>
          <w:lang w:eastAsia="pt-BR"/>
        </w:rPr>
        <w:t>Valor total:</w:t>
      </w:r>
    </w:p>
    <w:p w:rsidR="00F16B0F" w:rsidRPr="00F16B0F"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LOTE 1: R$ __________ (VALOR POR EXTENSO).</w:t>
      </w:r>
    </w:p>
    <w:p w:rsidR="00F16B0F" w:rsidRPr="00F16B0F"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 </w:t>
      </w:r>
    </w:p>
    <w:p w:rsidR="00F16B0F" w:rsidRPr="00F16B0F"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Valor Total Estimado:</w:t>
      </w:r>
    </w:p>
    <w:p w:rsidR="00F16B0F" w:rsidRPr="00F16B0F"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lastRenderedPageBreak/>
        <w:t> </w:t>
      </w:r>
    </w:p>
    <w:p w:rsidR="00F16B0F" w:rsidRPr="00AB0F9B" w:rsidRDefault="00F16B0F" w:rsidP="00F16B0F">
      <w:pPr>
        <w:widowControl w:val="0"/>
        <w:tabs>
          <w:tab w:val="left" w:pos="360"/>
        </w:tabs>
        <w:spacing w:after="120" w:line="240" w:lineRule="auto"/>
        <w:ind w:left="360" w:right="2" w:hanging="360"/>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LOTE 2: R$ __________ (VALOR POR EXTENSO).</w:t>
      </w:r>
    </w:p>
    <w:p w:rsidR="00F16B0F" w:rsidRPr="00AB0F9B" w:rsidRDefault="00F16B0F" w:rsidP="00062D3A">
      <w:pPr>
        <w:widowControl w:val="0"/>
        <w:tabs>
          <w:tab w:val="left" w:pos="360"/>
        </w:tabs>
        <w:spacing w:after="120" w:line="240" w:lineRule="auto"/>
        <w:ind w:right="2"/>
        <w:rPr>
          <w:rFonts w:ascii="Arial Narrow" w:eastAsia="Times New Roman" w:hAnsi="Arial Narrow" w:cs="Arial"/>
          <w:color w:val="000000"/>
          <w:sz w:val="24"/>
          <w:szCs w:val="24"/>
          <w:lang w:eastAsia="pt-BR"/>
        </w:rPr>
      </w:pPr>
      <w:r w:rsidRPr="00F16B0F">
        <w:rPr>
          <w:rFonts w:ascii="Arial Narrow" w:eastAsia="Arial Narrow" w:hAnsi="Arial Narrow" w:cs="Arial"/>
          <w:b/>
          <w:sz w:val="24"/>
          <w:szCs w:val="24"/>
          <w:lang w:eastAsia="pt-BR"/>
        </w:rPr>
        <w:t>OBSERVAÇÃO: A LICITANTE DEVERÁ PREENCHER APENAS O LOTE PARA O QUAL IRÁ CONCORRER</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b/>
          <w:bCs/>
          <w:color w:val="000000"/>
          <w:sz w:val="24"/>
          <w:szCs w:val="24"/>
          <w:lang w:eastAsia="pt-BR"/>
        </w:rPr>
        <w:t> </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2.Esta proposta é válida por 60 (sessenta) dias, a contar da data de sua apresentação.</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F16B0F" w:rsidRDefault="00F16B0F" w:rsidP="00062D3A">
      <w:pPr>
        <w:shd w:val="clear" w:color="auto" w:fill="FFFFFF"/>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3. </w:t>
      </w:r>
      <w:r w:rsidRPr="00F16B0F">
        <w:rPr>
          <w:rFonts w:ascii="Arial Narrow" w:eastAsia="Times New Roman" w:hAnsi="Arial Narrow" w:cs="Arial"/>
          <w:color w:val="000000"/>
          <w:sz w:val="24"/>
          <w:szCs w:val="24"/>
          <w:lang w:eastAsia="pt-BR"/>
        </w:rPr>
        <w:t>Nos preços apresentados acima já estão computados todos os custos decorrentes do fornecimento, inclusive os serviços de suporte e manutenção do fabricante, objeto desta licitação, bem como todos os impostos, encargos trabalhistas, previdenciários, fiscais, comerciais, fretes, taxas, seguros, despesas com deslocamento de pessoal e de bens para Brasília e para a sede da CONTRATADA, se houver, e quaisquer outros custos que incidam direta ou indiretamente sobre o objeto desta contratação</w:t>
      </w:r>
      <w:r w:rsidRPr="00F16B0F">
        <w:rPr>
          <w:rFonts w:ascii="Arial Narrow" w:eastAsia="Times New Roman" w:hAnsi="Arial Narrow" w:cs="Arial"/>
          <w:sz w:val="24"/>
          <w:szCs w:val="24"/>
          <w:lang w:eastAsia="pt-BR"/>
        </w:rPr>
        <w:t>.</w:t>
      </w:r>
    </w:p>
    <w:p w:rsidR="00F16B0F" w:rsidRPr="00F16B0F"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 </w:t>
      </w:r>
    </w:p>
    <w:p w:rsidR="00F16B0F" w:rsidRPr="00AB0F9B" w:rsidRDefault="00F16B0F" w:rsidP="00062D3A">
      <w:pPr>
        <w:spacing w:after="0" w:line="240" w:lineRule="auto"/>
        <w:ind w:right="679"/>
        <w:jc w:val="both"/>
        <w:rPr>
          <w:rFonts w:ascii="Arial Narrow" w:eastAsia="Times New Roman" w:hAnsi="Arial Narrow" w:cs="Arial"/>
          <w:color w:val="000000"/>
          <w:sz w:val="24"/>
          <w:szCs w:val="24"/>
          <w:lang w:eastAsia="pt-BR"/>
        </w:rPr>
      </w:pPr>
      <w:r w:rsidRPr="00F16B0F">
        <w:rPr>
          <w:rFonts w:ascii="Arial Narrow" w:eastAsia="Times New Roman" w:hAnsi="Arial Narrow" w:cs="Arial"/>
          <w:color w:val="000000"/>
          <w:sz w:val="24"/>
          <w:szCs w:val="24"/>
          <w:lang w:eastAsia="pt-BR"/>
        </w:rPr>
        <w:t>4.   Os serviços de suporte técnico e manutenção padrão do fabricante Microsoft estão incluídos no</w:t>
      </w:r>
      <w:r w:rsidRPr="00F16B0F">
        <w:rPr>
          <w:rFonts w:ascii="Arial Narrow" w:eastAsia="Times New Roman" w:hAnsi="Arial Narrow" w:cs="Arial"/>
          <w:color w:val="000000"/>
          <w:sz w:val="24"/>
          <w:szCs w:val="24"/>
          <w:shd w:val="clear" w:color="auto" w:fill="CCCCCC"/>
          <w:lang w:eastAsia="pt-BR"/>
        </w:rPr>
        <w:t xml:space="preserve"> </w:t>
      </w:r>
      <w:r w:rsidRPr="00F16B0F">
        <w:rPr>
          <w:rFonts w:ascii="Arial Narrow" w:eastAsia="Times New Roman" w:hAnsi="Arial Narrow" w:cs="Arial"/>
          <w:color w:val="000000"/>
          <w:sz w:val="24"/>
          <w:szCs w:val="24"/>
          <w:lang w:eastAsia="pt-BR"/>
        </w:rPr>
        <w:t>valor das licenças ofertadas.</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color w:val="000000"/>
          <w:sz w:val="24"/>
          <w:szCs w:val="24"/>
          <w:lang w:eastAsia="pt-BR"/>
        </w:rPr>
        <w:t>5. A licitante declara que atende a todos os requisitos deste Edital de licitação.</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6. Os dados da nossa empresa são:</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a)     Razão Social: ________________________________________________;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b)     CNPJ (MF) nº: _______________________________________________;</w:t>
      </w:r>
    </w:p>
    <w:p w:rsidR="00F16B0F" w:rsidRPr="00AB0F9B" w:rsidRDefault="00F16B0F" w:rsidP="00F16B0F">
      <w:pPr>
        <w:shd w:val="clear" w:color="auto" w:fill="FFFFFF"/>
        <w:tabs>
          <w:tab w:val="left" w:pos="426"/>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c)</w:t>
      </w:r>
      <w:r w:rsidRPr="00AB0F9B">
        <w:rPr>
          <w:rFonts w:ascii="Arial Narrow" w:eastAsia="Times New Roman" w:hAnsi="Arial Narrow" w:cs="Arial"/>
          <w:color w:val="000000"/>
          <w:sz w:val="24"/>
          <w:szCs w:val="24"/>
          <w:lang w:eastAsia="pt-BR"/>
        </w:rPr>
        <w:tab/>
        <w:t>Código CNAE:________________________________________________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c)     Representante (s) legal (</w:t>
      </w:r>
      <w:proofErr w:type="spellStart"/>
      <w:r w:rsidRPr="00AB0F9B">
        <w:rPr>
          <w:rFonts w:ascii="Arial Narrow" w:eastAsia="Times New Roman" w:hAnsi="Arial Narrow" w:cs="Arial"/>
          <w:color w:val="000000"/>
          <w:sz w:val="24"/>
          <w:szCs w:val="24"/>
          <w:lang w:eastAsia="pt-BR"/>
        </w:rPr>
        <w:t>is</w:t>
      </w:r>
      <w:proofErr w:type="spellEnd"/>
      <w:r w:rsidRPr="00AB0F9B">
        <w:rPr>
          <w:rFonts w:ascii="Arial Narrow" w:eastAsia="Times New Roman" w:hAnsi="Arial Narrow" w:cs="Arial"/>
          <w:color w:val="000000"/>
          <w:sz w:val="24"/>
          <w:szCs w:val="24"/>
          <w:lang w:eastAsia="pt-BR"/>
        </w:rPr>
        <w:t>) com poderes para assinar o contrato:  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d)     CPF: _______________________ RG: ______________ 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e)     Inscrição Estadual nº: __________________________________________;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f)      Endereço: __________________________________________________;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g)     Fone: _____________ Fax: ___________ E-mail: 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h)     CEP: __________________________; e</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i)       Cidade: ________________________Estado: ______________________;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j)       Banco: ________Conta Corrente: ______________Agência:__________;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k)      Contato: _____________________ Fone/Ramal: ____________________;</w:t>
      </w:r>
    </w:p>
    <w:p w:rsidR="00F16B0F" w:rsidRPr="00AB0F9B" w:rsidRDefault="00F16B0F" w:rsidP="00F16B0F">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hd w:val="clear" w:color="auto" w:fill="FFFFFF"/>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Local e data</w:t>
      </w:r>
    </w:p>
    <w:p w:rsidR="00F16B0F" w:rsidRPr="00AB0F9B" w:rsidRDefault="00F16B0F" w:rsidP="00F16B0F">
      <w:pPr>
        <w:shd w:val="clear" w:color="auto" w:fill="FFFFFF"/>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16B0F" w:rsidRPr="00AB0F9B" w:rsidRDefault="00F16B0F" w:rsidP="00F16B0F">
      <w:pPr>
        <w:shd w:val="clear" w:color="auto" w:fill="FFFFFF"/>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________________________________________________________</w:t>
      </w:r>
    </w:p>
    <w:p w:rsidR="00F16B0F" w:rsidRPr="00AB0F9B" w:rsidRDefault="00F16B0F" w:rsidP="00F16B0F">
      <w:pPr>
        <w:shd w:val="clear" w:color="auto" w:fill="FFFFFF"/>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Assinatura do Representante Legal</w:t>
      </w:r>
    </w:p>
    <w:p w:rsidR="00F16B0F" w:rsidRPr="00AB0F9B" w:rsidRDefault="00F16B0F" w:rsidP="00F16B0F">
      <w:pPr>
        <w:spacing w:after="0" w:line="240" w:lineRule="auto"/>
        <w:jc w:val="center"/>
        <w:rPr>
          <w:rFonts w:ascii="Arial Narrow" w:eastAsia="Times New Roman" w:hAnsi="Arial Narrow" w:cs="Arial"/>
          <w:b/>
          <w:bCs/>
          <w:color w:val="000000"/>
          <w:sz w:val="24"/>
          <w:szCs w:val="24"/>
          <w:lang w:eastAsia="pt-BR"/>
        </w:rPr>
      </w:pPr>
      <w:r w:rsidRPr="00AB0F9B">
        <w:rPr>
          <w:rFonts w:ascii="Arial Narrow" w:eastAsia="Times New Roman" w:hAnsi="Arial Narrow" w:cs="Arial"/>
          <w:b/>
          <w:bCs/>
          <w:color w:val="000000"/>
          <w:sz w:val="24"/>
          <w:szCs w:val="24"/>
          <w:lang w:eastAsia="pt-BR"/>
        </w:rPr>
        <w:t xml:space="preserve">  </w:t>
      </w:r>
    </w:p>
    <w:p w:rsidR="00FD6AE0" w:rsidRDefault="00FD6AE0" w:rsidP="00FD6AE0">
      <w:pPr>
        <w:pStyle w:val="PargrafodaLista"/>
        <w:numPr>
          <w:ilvl w:val="0"/>
          <w:numId w:val="11"/>
        </w:numPr>
        <w:spacing w:after="0"/>
        <w:ind w:right="-1"/>
        <w:jc w:val="both"/>
      </w:pPr>
    </w:p>
    <w:p w:rsidR="00FD6AE0" w:rsidRDefault="00FD6AE0" w:rsidP="00FD6AE0">
      <w:pPr>
        <w:rPr>
          <w:rFonts w:ascii="Times New Roman" w:eastAsia="Times New Roman" w:hAnsi="Times New Roman" w:cs="Times New Roman"/>
          <w:color w:val="000000"/>
          <w:sz w:val="24"/>
          <w:szCs w:val="24"/>
          <w:lang w:eastAsia="pt-BR"/>
        </w:rPr>
      </w:pPr>
    </w:p>
    <w:p w:rsidR="00FD6AE0" w:rsidRDefault="00FD6AE0" w:rsidP="00FD6AE0">
      <w:pPr>
        <w:spacing w:after="0" w:line="240" w:lineRule="auto"/>
        <w:ind w:right="679"/>
        <w:jc w:val="center"/>
        <w:rPr>
          <w:rFonts w:ascii="Arial Narrow" w:eastAsia="Times New Roman" w:hAnsi="Arial Narrow" w:cs="Arial"/>
          <w:b/>
          <w:bCs/>
          <w:color w:val="000000"/>
          <w:sz w:val="24"/>
          <w:szCs w:val="24"/>
          <w:shd w:val="clear" w:color="auto" w:fill="FFFFFF"/>
          <w:lang w:eastAsia="pt-BR"/>
        </w:rPr>
      </w:pPr>
    </w:p>
    <w:p w:rsidR="00FD6AE0" w:rsidRDefault="00FD6AE0" w:rsidP="00FD6AE0">
      <w:pPr>
        <w:spacing w:after="0" w:line="240" w:lineRule="auto"/>
        <w:ind w:right="679"/>
        <w:jc w:val="center"/>
        <w:rPr>
          <w:rFonts w:ascii="Arial Narrow" w:eastAsia="Times New Roman" w:hAnsi="Arial Narrow" w:cs="Arial"/>
          <w:b/>
          <w:bCs/>
          <w:color w:val="000000"/>
          <w:sz w:val="24"/>
          <w:szCs w:val="24"/>
          <w:shd w:val="clear" w:color="auto" w:fill="FFFFFF"/>
          <w:lang w:eastAsia="pt-BR"/>
        </w:rPr>
      </w:pPr>
    </w:p>
    <w:p w:rsidR="00FD6AE0" w:rsidRDefault="00FD6AE0" w:rsidP="00FD6AE0">
      <w:pPr>
        <w:spacing w:after="0" w:line="240" w:lineRule="auto"/>
        <w:ind w:right="679"/>
        <w:jc w:val="center"/>
        <w:rPr>
          <w:rFonts w:ascii="Arial Narrow" w:eastAsia="Times New Roman" w:hAnsi="Arial Narrow" w:cs="Arial"/>
          <w:b/>
          <w:bCs/>
          <w:color w:val="000000"/>
          <w:sz w:val="24"/>
          <w:szCs w:val="24"/>
          <w:shd w:val="clear" w:color="auto" w:fill="FFFFFF"/>
          <w:lang w:eastAsia="pt-BR"/>
        </w:rPr>
      </w:pPr>
    </w:p>
    <w:p w:rsidR="00FD6AE0" w:rsidRDefault="00FD6AE0" w:rsidP="00FD6AE0">
      <w:pPr>
        <w:spacing w:after="0" w:line="240" w:lineRule="auto"/>
        <w:ind w:right="679"/>
        <w:jc w:val="center"/>
        <w:rPr>
          <w:rFonts w:ascii="Arial Narrow" w:eastAsia="Times New Roman" w:hAnsi="Arial Narrow" w:cs="Arial"/>
          <w:b/>
          <w:bCs/>
          <w:color w:val="000000"/>
          <w:sz w:val="24"/>
          <w:szCs w:val="24"/>
          <w:shd w:val="clear" w:color="auto" w:fill="FFFFFF"/>
          <w:lang w:eastAsia="pt-BR"/>
        </w:rPr>
      </w:pPr>
    </w:p>
    <w:p w:rsidR="00FD6AE0" w:rsidRDefault="00FD6AE0" w:rsidP="00FD6AE0">
      <w:pPr>
        <w:spacing w:after="0" w:line="240" w:lineRule="auto"/>
        <w:ind w:right="679"/>
        <w:jc w:val="center"/>
        <w:rPr>
          <w:rFonts w:ascii="Arial Narrow" w:eastAsia="Times New Roman" w:hAnsi="Arial Narrow" w:cs="Arial"/>
          <w:b/>
          <w:bCs/>
          <w:color w:val="000000"/>
          <w:sz w:val="24"/>
          <w:szCs w:val="24"/>
          <w:shd w:val="clear" w:color="auto" w:fill="FFFFFF"/>
          <w:lang w:eastAsia="pt-BR"/>
        </w:rPr>
      </w:pPr>
    </w:p>
    <w:p w:rsidR="00FD6AE0" w:rsidRPr="00FD6AE0" w:rsidRDefault="00FD6AE0" w:rsidP="00FD6AE0">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shd w:val="clear" w:color="auto" w:fill="FFFFFF"/>
          <w:lang w:eastAsia="pt-BR"/>
        </w:rPr>
        <w:lastRenderedPageBreak/>
        <w:t xml:space="preserve">ANEXO IV – MINUTA </w:t>
      </w:r>
      <w:r w:rsidRPr="00FD6AE0">
        <w:rPr>
          <w:rFonts w:ascii="Arial Narrow" w:eastAsia="Times New Roman" w:hAnsi="Arial Narrow" w:cs="Arial"/>
          <w:b/>
          <w:bCs/>
          <w:color w:val="000000"/>
          <w:sz w:val="24"/>
          <w:szCs w:val="24"/>
          <w:shd w:val="clear" w:color="auto" w:fill="FFFFFF"/>
          <w:lang w:eastAsia="pt-BR"/>
        </w:rPr>
        <w:t>DE</w:t>
      </w:r>
    </w:p>
    <w:p w:rsidR="00FD6AE0" w:rsidRPr="00AB0F9B" w:rsidRDefault="00FD6AE0" w:rsidP="00FD6AE0">
      <w:pPr>
        <w:spacing w:after="0" w:line="240" w:lineRule="auto"/>
        <w:ind w:right="679"/>
        <w:jc w:val="center"/>
        <w:rPr>
          <w:rFonts w:ascii="Arial Narrow" w:eastAsia="Times New Roman" w:hAnsi="Arial Narrow" w:cs="Arial"/>
          <w:color w:val="000000"/>
          <w:sz w:val="24"/>
          <w:szCs w:val="24"/>
          <w:lang w:eastAsia="pt-BR"/>
        </w:rPr>
      </w:pPr>
      <w:r w:rsidRPr="00FD6AE0">
        <w:rPr>
          <w:rFonts w:ascii="Arial Narrow" w:eastAsia="Times New Roman" w:hAnsi="Arial Narrow" w:cs="Arial"/>
          <w:b/>
          <w:color w:val="000000"/>
          <w:sz w:val="24"/>
          <w:szCs w:val="24"/>
          <w:shd w:val="clear" w:color="auto" w:fill="FFFFFF"/>
          <w:lang w:eastAsia="pt-BR"/>
        </w:rPr>
        <w:t>CONTRATO DE FORNECIMENTO DE BENS –</w:t>
      </w:r>
      <w:r w:rsidRPr="00FD6AE0">
        <w:rPr>
          <w:rFonts w:ascii="Arial Narrow" w:eastAsia="Times New Roman" w:hAnsi="Arial Narrow" w:cs="Arial"/>
          <w:b/>
          <w:color w:val="000000"/>
          <w:sz w:val="24"/>
          <w:szCs w:val="24"/>
          <w:lang w:eastAsia="pt-BR"/>
        </w:rPr>
        <w:t xml:space="preserve"> C</w:t>
      </w:r>
      <w:r w:rsidRPr="00AB0F9B">
        <w:rPr>
          <w:rFonts w:ascii="Arial Narrow" w:eastAsia="Times New Roman" w:hAnsi="Arial Narrow" w:cs="Arial"/>
          <w:b/>
          <w:color w:val="000000"/>
          <w:sz w:val="24"/>
          <w:szCs w:val="24"/>
          <w:lang w:eastAsia="pt-BR"/>
        </w:rPr>
        <w:t>ONDIÇÕES ESPECÍFICAS</w:t>
      </w:r>
    </w:p>
    <w:p w:rsidR="00FD6AE0" w:rsidRPr="00AB0F9B" w:rsidRDefault="00FD6AE0" w:rsidP="00FD6AE0">
      <w:pPr>
        <w:spacing w:after="0" w:line="240" w:lineRule="auto"/>
        <w:ind w:right="679"/>
        <w:jc w:val="center"/>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 </w:t>
      </w:r>
    </w:p>
    <w:p w:rsidR="00FD6AE0" w:rsidRDefault="00FD6AE0" w:rsidP="00FD6AE0">
      <w:pPr>
        <w:tabs>
          <w:tab w:val="left" w:pos="2042"/>
        </w:tabs>
        <w:spacing w:after="0" w:line="240" w:lineRule="auto"/>
        <w:ind w:left="4111" w:right="679"/>
        <w:jc w:val="both"/>
        <w:rPr>
          <w:rFonts w:ascii="Arial Narrow" w:eastAsia="Calibri" w:hAnsi="Arial Narrow" w:cs="Times New Roman"/>
          <w:b/>
          <w:color w:val="000000"/>
          <w:sz w:val="24"/>
          <w:szCs w:val="24"/>
          <w:lang w:eastAsia="pt-BR"/>
        </w:rPr>
      </w:pPr>
      <w:r w:rsidRPr="00FD6AE0">
        <w:rPr>
          <w:rFonts w:ascii="Arial Narrow" w:eastAsia="Calibri" w:hAnsi="Arial Narrow" w:cs="Arial"/>
          <w:b/>
          <w:bCs/>
          <w:color w:val="000000"/>
          <w:sz w:val="24"/>
          <w:szCs w:val="24"/>
          <w:lang w:eastAsia="pt-BR"/>
        </w:rPr>
        <w:t xml:space="preserve">CONTRATO DE FORNECIMENTO DE BENS QUE CELEBRAM ENTRE SI O SERVIÇO SOCIAL DA INDÚSTRIA – DEPARTAMENTO NACIONAL – SESI/DN </w:t>
      </w:r>
      <w:r w:rsidRPr="00FD6AE0">
        <w:rPr>
          <w:rFonts w:ascii="Arial Narrow" w:eastAsia="Calibri" w:hAnsi="Arial Narrow" w:cs="Times New Roman"/>
          <w:b/>
          <w:color w:val="000000"/>
          <w:sz w:val="24"/>
          <w:szCs w:val="24"/>
          <w:lang w:eastAsia="pt-BR"/>
        </w:rPr>
        <w:t xml:space="preserve">E A EMPRESA </w:t>
      </w:r>
      <w:proofErr w:type="spellStart"/>
      <w:r w:rsidRPr="00FD6AE0">
        <w:rPr>
          <w:rFonts w:ascii="Arial Narrow" w:eastAsia="Calibri" w:hAnsi="Arial Narrow" w:cs="Times New Roman"/>
          <w:b/>
          <w:color w:val="000000"/>
          <w:sz w:val="24"/>
          <w:szCs w:val="24"/>
          <w:lang w:eastAsia="pt-BR"/>
        </w:rPr>
        <w:t>xxxxx</w:t>
      </w:r>
      <w:proofErr w:type="spellEnd"/>
      <w:r w:rsidRPr="00FD6AE0">
        <w:rPr>
          <w:rFonts w:ascii="Arial Narrow" w:eastAsia="Calibri" w:hAnsi="Arial Narrow" w:cs="Times New Roman"/>
          <w:b/>
          <w:color w:val="000000"/>
          <w:sz w:val="24"/>
          <w:szCs w:val="24"/>
          <w:lang w:eastAsia="pt-BR"/>
        </w:rPr>
        <w:t xml:space="preserve">. </w:t>
      </w:r>
    </w:p>
    <w:p w:rsidR="00FD6AE0" w:rsidRPr="00AB0F9B" w:rsidRDefault="00FD6AE0" w:rsidP="00FD6AE0">
      <w:pPr>
        <w:tabs>
          <w:tab w:val="left" w:pos="2042"/>
        </w:tabs>
        <w:spacing w:after="0" w:line="240" w:lineRule="auto"/>
        <w:ind w:left="4111"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b/>
          <w:color w:val="000000"/>
          <w:sz w:val="24"/>
          <w:szCs w:val="24"/>
          <w:lang w:eastAsia="pt-BR"/>
        </w:rPr>
        <w:t>PROCESSO PRO Nº 03168/2020 - SC 020313 – 020317.</w:t>
      </w:r>
    </w:p>
    <w:p w:rsidR="00FD6AE0" w:rsidRPr="00AB0F9B" w:rsidRDefault="00FD6AE0" w:rsidP="00FD6AE0">
      <w:pPr>
        <w:tabs>
          <w:tab w:val="left" w:pos="2042"/>
        </w:tabs>
        <w:spacing w:after="0" w:line="240" w:lineRule="auto"/>
        <w:ind w:right="679"/>
        <w:rPr>
          <w:rFonts w:ascii="Arial Narrow" w:eastAsia="Times New Roman" w:hAnsi="Arial Narrow" w:cs="Arial"/>
          <w:color w:val="000000"/>
          <w:sz w:val="24"/>
          <w:szCs w:val="24"/>
          <w:lang w:eastAsia="pt-BR"/>
        </w:rPr>
      </w:pPr>
      <w:r w:rsidRPr="00FD6AE0">
        <w:rPr>
          <w:rFonts w:ascii="Arial Narrow" w:eastAsia="Calibri" w:hAnsi="Arial Narrow" w:cs="Times New Roman"/>
          <w:b/>
          <w:color w:val="000000"/>
          <w:sz w:val="24"/>
          <w:szCs w:val="24"/>
          <w:lang w:eastAsia="pt-BR"/>
        </w:rPr>
        <w:t>CONTRATANTE</w:t>
      </w:r>
      <w:r w:rsidRPr="00FD6AE0">
        <w:rPr>
          <w:rFonts w:ascii="Arial Narrow" w:eastAsia="Calibri" w:hAnsi="Arial Narrow" w:cs="Times New Roman"/>
          <w:color w:val="000000"/>
          <w:sz w:val="24"/>
          <w:szCs w:val="24"/>
          <w:lang w:eastAsia="pt-BR"/>
        </w:rPr>
        <w:t>:</w:t>
      </w:r>
    </w:p>
    <w:p w:rsidR="00FD6AE0" w:rsidRPr="00AB0F9B" w:rsidRDefault="00FD6AE0" w:rsidP="00FD6AE0">
      <w:pPr>
        <w:tabs>
          <w:tab w:val="num" w:pos="426"/>
        </w:tabs>
        <w:adjustRightInd w:val="0"/>
        <w:spacing w:after="0" w:line="240" w:lineRule="auto"/>
        <w:ind w:left="426" w:right="679" w:firstLine="45"/>
        <w:rPr>
          <w:rFonts w:ascii="Arial Narrow" w:eastAsia="Times New Roman" w:hAnsi="Arial Narrow" w:cs="Arial"/>
          <w:color w:val="000000"/>
          <w:sz w:val="24"/>
          <w:szCs w:val="24"/>
          <w:lang w:eastAsia="pt-BR"/>
        </w:rPr>
      </w:pPr>
      <w:r w:rsidRPr="00AB0F9B">
        <w:rPr>
          <w:rFonts w:ascii="Arial Narrow" w:eastAsia="Calibri" w:hAnsi="Arial Narrow" w:cs="Arial"/>
          <w:b/>
          <w:color w:val="000000"/>
          <w:sz w:val="24"/>
          <w:szCs w:val="24"/>
          <w:lang w:eastAsia="pt-BR"/>
        </w:rPr>
        <w:t> </w:t>
      </w:r>
    </w:p>
    <w:p w:rsidR="00FD6AE0" w:rsidRPr="00FD6AE0" w:rsidRDefault="00FD6AE0" w:rsidP="00FD6AE0">
      <w:pPr>
        <w:pStyle w:val="PargrafodaLista"/>
        <w:numPr>
          <w:ilvl w:val="0"/>
          <w:numId w:val="12"/>
        </w:numPr>
        <w:adjustRightInd w:val="0"/>
        <w:spacing w:after="0"/>
        <w:ind w:right="679"/>
        <w:contextualSpacing/>
        <w:jc w:val="both"/>
        <w:rPr>
          <w:rFonts w:ascii="Arial Narrow" w:hAnsi="Arial Narrow" w:cs="Arial"/>
        </w:rPr>
      </w:pPr>
      <w:r w:rsidRPr="00FD6AE0">
        <w:rPr>
          <w:rFonts w:ascii="Arial Narrow" w:hAnsi="Arial Narrow" w:cs="Arial"/>
          <w:b/>
          <w:bCs/>
        </w:rPr>
        <w:t xml:space="preserve">SERVIÇO SOCIAL DA INDÚSTRIA – </w:t>
      </w:r>
      <w:r w:rsidRPr="00062D3A">
        <w:rPr>
          <w:rFonts w:ascii="Arial Narrow" w:hAnsi="Arial Narrow" w:cs="Arial"/>
          <w:b/>
          <w:bCs/>
        </w:rPr>
        <w:t>DEPARTAMENTO NACIONAL</w:t>
      </w:r>
      <w:r w:rsidRPr="00FD6AE0">
        <w:rPr>
          <w:rFonts w:ascii="Arial Narrow" w:hAnsi="Arial Narrow" w:cs="Arial"/>
          <w:b/>
          <w:bCs/>
        </w:rPr>
        <w:t xml:space="preserve"> – SESI/DN</w:t>
      </w:r>
      <w:r w:rsidRPr="00FD6AE0">
        <w:rPr>
          <w:rFonts w:ascii="Arial Narrow" w:hAnsi="Arial Narrow" w:cs="Arial"/>
        </w:rPr>
        <w:t xml:space="preserve">, com sede no Setor Bancário Norte, Quadra 1, Bloco C, Edifício Roberto Simonsen, 8º andar, na cidade de Brasília (DF), inscrito no CNPJ sob o nº 33.641.358/0001-52. Neste ato </w:t>
      </w:r>
      <w:r w:rsidRPr="00062D3A">
        <w:rPr>
          <w:rFonts w:ascii="Arial Narrow" w:hAnsi="Arial Narrow" w:cs="Arial"/>
        </w:rPr>
        <w:t>representado</w:t>
      </w:r>
      <w:r w:rsidRPr="00FD6AE0">
        <w:rPr>
          <w:rFonts w:ascii="Arial Narrow" w:hAnsi="Arial Narrow" w:cs="Arial"/>
        </w:rPr>
        <w:t xml:space="preserve"> pelo _______, </w:t>
      </w:r>
      <w:r w:rsidRPr="00FD6AE0">
        <w:rPr>
          <w:rFonts w:ascii="Arial Narrow" w:hAnsi="Arial Narrow" w:cs="Arial"/>
          <w:b/>
        </w:rPr>
        <w:t>_________________</w:t>
      </w:r>
      <w:r w:rsidRPr="00FD6AE0">
        <w:rPr>
          <w:rFonts w:ascii="Arial Narrow" w:hAnsi="Arial Narrow" w:cs="Arial"/>
        </w:rPr>
        <w:t>, portador do RG nº ______ e inscrito no CPF sob o nº ________.</w:t>
      </w:r>
    </w:p>
    <w:p w:rsidR="00FD6AE0" w:rsidRPr="00AB0F9B" w:rsidRDefault="00FD6AE0" w:rsidP="00FD6AE0">
      <w:pPr>
        <w:tabs>
          <w:tab w:val="left" w:pos="10634"/>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 CONTRATADA:</w:t>
      </w:r>
    </w:p>
    <w:p w:rsidR="00FD6AE0" w:rsidRPr="00FD6AE0" w:rsidRDefault="00FD6AE0" w:rsidP="00FD6AE0">
      <w:pPr>
        <w:pStyle w:val="PargrafodaLista"/>
        <w:numPr>
          <w:ilvl w:val="0"/>
          <w:numId w:val="12"/>
        </w:numPr>
        <w:tabs>
          <w:tab w:val="left" w:pos="10634"/>
        </w:tabs>
        <w:adjustRightInd w:val="0"/>
        <w:spacing w:after="0"/>
        <w:ind w:right="679"/>
        <w:jc w:val="both"/>
        <w:rPr>
          <w:rFonts w:ascii="Arial Narrow" w:hAnsi="Arial Narrow" w:cs="Arial"/>
        </w:rPr>
      </w:pPr>
      <w:r w:rsidRPr="00FD6AE0">
        <w:rPr>
          <w:rFonts w:ascii="Arial Narrow" w:hAnsi="Arial Narrow" w:cs="Arial"/>
          <w:b/>
          <w:bCs/>
        </w:rPr>
        <w:t>___________________</w:t>
      </w:r>
      <w:r w:rsidRPr="00FD6AE0">
        <w:rPr>
          <w:rFonts w:ascii="Arial Narrow" w:hAnsi="Arial Narrow" w:cs="Arial"/>
          <w:bCs/>
        </w:rPr>
        <w:t>, estabelecida na Rua ________________, nº____, bairro_______, na cidade de_______ (UF), CEP_______, fone __  ______, inscrita no CNPJ sob o nº ________, inscrição municipal nº ______, que neste ato representada por__________, cargo/função_______, portador do RG nº_______ e CPF nº_______.</w:t>
      </w:r>
    </w:p>
    <w:p w:rsidR="00FD6AE0" w:rsidRPr="00AB0F9B" w:rsidRDefault="00FD6AE0" w:rsidP="00FD6AE0">
      <w:pPr>
        <w:tabs>
          <w:tab w:val="left" w:pos="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0"/>
        </w:tabs>
        <w:adjustRightInd w:val="0"/>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As partes acima identificadas e qualificadas, doravante denominadas simplesmente CONTRATANTE, a primeira e CONTRATADA a segunda, por intermédio de processo licitatório na modalidade de Pregão Presencial Nº 44/2020 , do tipo Menor Preço Por Lote, devidamente autorizado pelo processo PRO 03168/2020, que se regerá pelos termos do Edital de Licitação e seus Anexos, quando for o caso, pelo Regulamento de Licitações e Contratos do SESI, devidamente publicado no D.O.U. de 16/9/1998, com as alterações, publicadas em 26/10/2001, 11/11/2002, 24/2/2006, 11/5/2011 e 23/12/2011, pela proposta da CONTRATADA, pelas Condições Gerais para o fornecimento de bens, e pelas cláusulas e condições deste instrumento.</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FD6AE0" w:rsidRDefault="00FD6AE0" w:rsidP="00FD6AE0">
      <w:pPr>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b/>
          <w:color w:val="000000"/>
          <w:sz w:val="24"/>
          <w:szCs w:val="24"/>
          <w:lang w:eastAsia="pt-BR"/>
        </w:rPr>
        <w:t>CLÁUSULA PRIMEIRA – OBJETO</w:t>
      </w:r>
    </w:p>
    <w:p w:rsidR="00FD6AE0" w:rsidRDefault="00FD6AE0" w:rsidP="00FD6AE0">
      <w:pPr>
        <w:widowControl w:val="0"/>
        <w:spacing w:after="0" w:line="240" w:lineRule="auto"/>
        <w:ind w:right="679"/>
        <w:rPr>
          <w:rFonts w:ascii="Arial Narrow" w:eastAsia="Arial Narrow" w:hAnsi="Arial Narrow" w:cs="Arial Narrow"/>
          <w:color w:val="222222"/>
          <w:sz w:val="24"/>
          <w:szCs w:val="24"/>
          <w:lang w:eastAsia="pt-BR"/>
        </w:rPr>
      </w:pPr>
    </w:p>
    <w:p w:rsidR="00FD6AE0" w:rsidRPr="00FD6AE0"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D6AE0">
        <w:rPr>
          <w:rFonts w:ascii="Arial Narrow" w:eastAsia="Arial Narrow" w:hAnsi="Arial Narrow" w:cs="Arial Narrow"/>
          <w:color w:val="222222"/>
          <w:sz w:val="24"/>
          <w:szCs w:val="24"/>
          <w:lang w:eastAsia="pt-BR"/>
        </w:rPr>
        <w:t xml:space="preserve">1.1. O presente contrato tem por objeto </w:t>
      </w:r>
      <w:r w:rsidRPr="00FD6AE0">
        <w:rPr>
          <w:rFonts w:ascii="Arial Narrow" w:eastAsia="Times New Roman" w:hAnsi="Arial Narrow" w:cs="Arial"/>
          <w:color w:val="000000" w:themeColor="text1"/>
          <w:sz w:val="24"/>
          <w:szCs w:val="24"/>
          <w:lang w:eastAsia="pt-BR"/>
        </w:rPr>
        <w:t>a contratação de empresa certificada “Microsoft - LSP”, para o fornecimento de licenças - com cessão de direito de uso, pelo período de 12 (doze) meses, conforme especificações e demais exigências estabelecidas neste instrumento, no Edital do Pregão Presencial nº 44/2020 e seus anexos.</w:t>
      </w:r>
    </w:p>
    <w:p w:rsidR="00FD6AE0" w:rsidRPr="00FD6AE0"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themeColor="text1"/>
          <w:sz w:val="24"/>
          <w:szCs w:val="24"/>
          <w:lang w:eastAsia="pt-BR"/>
        </w:rPr>
        <w:t> </w:t>
      </w:r>
    </w:p>
    <w:p w:rsidR="00FD6AE0" w:rsidRPr="00AB0F9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themeColor="text1"/>
          <w:sz w:val="24"/>
          <w:szCs w:val="24"/>
          <w:lang w:eastAsia="pt-BR"/>
        </w:rPr>
        <w:t xml:space="preserve">1.2. </w:t>
      </w:r>
      <w:r w:rsidRPr="00FD6AE0">
        <w:rPr>
          <w:rFonts w:ascii="Arial Narrow" w:eastAsia="Times New Roman" w:hAnsi="Arial Narrow" w:cs="Arial"/>
          <w:color w:val="000000"/>
          <w:sz w:val="24"/>
          <w:szCs w:val="24"/>
          <w:lang w:eastAsia="pt-BR"/>
        </w:rPr>
        <w:t>O presente instrumento compreende o(s) seguinte(s) lote(s):</w:t>
      </w:r>
    </w:p>
    <w:p w:rsidR="00FD6AE0" w:rsidRPr="00AB0F9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color w:val="222222"/>
          <w:sz w:val="24"/>
          <w:szCs w:val="24"/>
          <w:lang w:eastAsia="pt-BR"/>
        </w:rPr>
        <w:t xml:space="preserve"> </w:t>
      </w:r>
    </w:p>
    <w:p w:rsidR="00FD6AE0" w:rsidRPr="00FD6AE0" w:rsidRDefault="00FD6AE0" w:rsidP="00FD6AE0">
      <w:pPr>
        <w:pStyle w:val="PargrafodaLista"/>
        <w:widowControl w:val="0"/>
        <w:numPr>
          <w:ilvl w:val="0"/>
          <w:numId w:val="12"/>
        </w:numPr>
        <w:spacing w:before="0" w:beforeAutospacing="0" w:after="0" w:afterAutospacing="0"/>
        <w:ind w:right="680"/>
        <w:contextualSpacing/>
        <w:jc w:val="both"/>
        <w:rPr>
          <w:rFonts w:ascii="Arial Narrow" w:hAnsi="Arial Narrow" w:cs="Arial"/>
        </w:rPr>
      </w:pPr>
      <w:r w:rsidRPr="00FD6AE0">
        <w:rPr>
          <w:rFonts w:ascii="Arial Narrow" w:hAnsi="Arial Narrow" w:cs="Arial"/>
          <w:b/>
          <w:bCs/>
        </w:rPr>
        <w:t xml:space="preserve">Lote 1: </w:t>
      </w:r>
      <w:r w:rsidRPr="00FD6AE0">
        <w:rPr>
          <w:rFonts w:ascii="Arial Narrow" w:hAnsi="Arial Narrow" w:cs="Arial"/>
        </w:rPr>
        <w:t xml:space="preserve">SESI Educação - Contratação de empresa certificada “Microsoft - LSP” para o fornecimento de </w:t>
      </w:r>
      <w:r w:rsidRPr="00FD6AE0">
        <w:rPr>
          <w:rFonts w:ascii="Arial Narrow" w:hAnsi="Arial Narrow" w:cs="Arial"/>
          <w:b/>
          <w:bCs/>
        </w:rPr>
        <w:t xml:space="preserve">licenças </w:t>
      </w:r>
      <w:proofErr w:type="spellStart"/>
      <w:r w:rsidRPr="00FD6AE0">
        <w:rPr>
          <w:rFonts w:ascii="Arial Narrow" w:hAnsi="Arial Narrow" w:cs="Arial"/>
          <w:b/>
          <w:bCs/>
          <w:i/>
          <w:iCs/>
        </w:rPr>
        <w:t>Minecraft</w:t>
      </w:r>
      <w:proofErr w:type="spellEnd"/>
      <w:r w:rsidRPr="00FD6AE0">
        <w:rPr>
          <w:rFonts w:ascii="Arial Narrow" w:hAnsi="Arial Narrow" w:cs="Arial"/>
          <w:b/>
          <w:bCs/>
          <w:i/>
          <w:iCs/>
        </w:rPr>
        <w:t xml:space="preserve"> </w:t>
      </w:r>
      <w:proofErr w:type="spellStart"/>
      <w:r w:rsidRPr="00FD6AE0">
        <w:rPr>
          <w:rFonts w:ascii="Arial Narrow" w:hAnsi="Arial Narrow" w:cs="Arial"/>
          <w:b/>
          <w:bCs/>
          <w:i/>
          <w:iCs/>
        </w:rPr>
        <w:t>Education</w:t>
      </w:r>
      <w:proofErr w:type="spellEnd"/>
      <w:r w:rsidRPr="00FD6AE0">
        <w:rPr>
          <w:rFonts w:ascii="Arial Narrow" w:hAnsi="Arial Narrow" w:cs="Arial"/>
          <w:b/>
          <w:bCs/>
          <w:i/>
          <w:iCs/>
        </w:rPr>
        <w:t xml:space="preserve"> </w:t>
      </w:r>
      <w:proofErr w:type="spellStart"/>
      <w:r w:rsidRPr="00FD6AE0">
        <w:rPr>
          <w:rFonts w:ascii="Arial Narrow" w:hAnsi="Arial Narrow" w:cs="Arial"/>
          <w:b/>
          <w:bCs/>
          <w:i/>
          <w:iCs/>
        </w:rPr>
        <w:t>Edition</w:t>
      </w:r>
      <w:proofErr w:type="spellEnd"/>
      <w:r w:rsidRPr="00FD6AE0">
        <w:rPr>
          <w:rFonts w:ascii="Arial Narrow" w:hAnsi="Arial Narrow" w:cs="Arial"/>
          <w:b/>
          <w:bCs/>
          <w:i/>
          <w:iCs/>
        </w:rPr>
        <w:t xml:space="preserve">, Imagine </w:t>
      </w:r>
      <w:proofErr w:type="spellStart"/>
      <w:r w:rsidRPr="00FD6AE0">
        <w:rPr>
          <w:rFonts w:ascii="Arial Narrow" w:hAnsi="Arial Narrow" w:cs="Arial"/>
          <w:b/>
          <w:bCs/>
          <w:i/>
          <w:iCs/>
        </w:rPr>
        <w:t>Academy</w:t>
      </w:r>
      <w:proofErr w:type="spellEnd"/>
      <w:r w:rsidRPr="00FD6AE0">
        <w:rPr>
          <w:rFonts w:ascii="Arial Narrow" w:hAnsi="Arial Narrow" w:cs="Arial"/>
          <w:b/>
          <w:bCs/>
          <w:i/>
          <w:iCs/>
        </w:rPr>
        <w:t xml:space="preserve"> e </w:t>
      </w:r>
      <w:proofErr w:type="spellStart"/>
      <w:r w:rsidRPr="00FD6AE0">
        <w:rPr>
          <w:rFonts w:ascii="Arial Narrow" w:hAnsi="Arial Narrow" w:cs="Arial"/>
          <w:b/>
          <w:bCs/>
          <w:i/>
          <w:iCs/>
        </w:rPr>
        <w:t>Certification</w:t>
      </w:r>
      <w:proofErr w:type="spellEnd"/>
      <w:r w:rsidRPr="00FD6AE0">
        <w:rPr>
          <w:rFonts w:ascii="Arial Narrow" w:hAnsi="Arial Narrow" w:cs="Arial"/>
        </w:rPr>
        <w:t xml:space="preserve"> – com cessão de direito de uso,</w:t>
      </w:r>
      <w:r w:rsidRPr="00FD6AE0">
        <w:rPr>
          <w:rFonts w:ascii="Arial Narrow" w:hAnsi="Arial Narrow" w:cs="Arial"/>
          <w:b/>
          <w:bCs/>
          <w:i/>
          <w:iCs/>
        </w:rPr>
        <w:t xml:space="preserve"> </w:t>
      </w:r>
      <w:r w:rsidRPr="00FD6AE0">
        <w:rPr>
          <w:rFonts w:ascii="Arial Narrow" w:hAnsi="Arial Narrow" w:cs="Arial"/>
        </w:rPr>
        <w:t>pelo período de 12 (doze) meses, nos quantitativos e especificações da tabela abaixo:</w:t>
      </w:r>
    </w:p>
    <w:tbl>
      <w:tblPr>
        <w:tblW w:w="7594" w:type="dxa"/>
        <w:jc w:val="center"/>
        <w:shd w:val="clear" w:color="auto" w:fill="FFFFFF"/>
        <w:tblCellMar>
          <w:left w:w="0" w:type="dxa"/>
          <w:right w:w="0" w:type="dxa"/>
        </w:tblCellMar>
        <w:tblLook w:val="04A0" w:firstRow="1" w:lastRow="0" w:firstColumn="1" w:lastColumn="0" w:noHBand="0" w:noVBand="1"/>
      </w:tblPr>
      <w:tblGrid>
        <w:gridCol w:w="1499"/>
        <w:gridCol w:w="1417"/>
        <w:gridCol w:w="4678"/>
      </w:tblGrid>
      <w:tr w:rsidR="00FD6AE0" w:rsidRPr="00AB0F9B" w:rsidTr="003D44AA">
        <w:trPr>
          <w:trHeight w:val="300"/>
          <w:jc w:val="center"/>
        </w:trPr>
        <w:tc>
          <w:tcPr>
            <w:tcW w:w="7594"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hideMark/>
          </w:tcPr>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lastRenderedPageBreak/>
              <w:t> </w:t>
            </w:r>
            <w:r w:rsidRPr="00AB0F9B">
              <w:rPr>
                <w:rFonts w:ascii="Arial Narrow" w:eastAsia="Times New Roman" w:hAnsi="Arial Narrow" w:cs="Arial"/>
                <w:b/>
                <w:bCs/>
                <w:color w:val="000000"/>
                <w:sz w:val="24"/>
                <w:szCs w:val="24"/>
                <w:lang w:eastAsia="pt-BR"/>
              </w:rPr>
              <w:t xml:space="preserve">CESSÃO DE DIREITO DE USO DE LICENÇAS DE SOFTWARE EDUCACIONAIS </w:t>
            </w:r>
          </w:p>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 xml:space="preserve">DA PLATAFORMA MICROSOFT </w:t>
            </w:r>
          </w:p>
        </w:tc>
      </w:tr>
      <w:tr w:rsidR="00FD6AE0" w:rsidRPr="00AB0F9B" w:rsidTr="003D44AA">
        <w:trPr>
          <w:trHeight w:val="609"/>
          <w:jc w:val="center"/>
        </w:trPr>
        <w:tc>
          <w:tcPr>
            <w:tcW w:w="1499"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right="11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Quantidade</w:t>
            </w:r>
          </w:p>
        </w:tc>
        <w:tc>
          <w:tcPr>
            <w:tcW w:w="1417"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right="60" w:firstLine="61"/>
              <w:jc w:val="center"/>
              <w:rPr>
                <w:rFonts w:ascii="Arial Narrow" w:eastAsia="Times New Roman" w:hAnsi="Arial Narrow" w:cs="Times New Roman"/>
                <w:color w:val="000000"/>
                <w:sz w:val="24"/>
                <w:szCs w:val="24"/>
                <w:lang w:eastAsia="pt-BR"/>
              </w:rPr>
            </w:pPr>
            <w:proofErr w:type="spellStart"/>
            <w:r w:rsidRPr="00AB0F9B">
              <w:rPr>
                <w:rFonts w:ascii="Arial Narrow" w:eastAsia="Times New Roman" w:hAnsi="Arial Narrow" w:cs="Arial"/>
                <w:b/>
                <w:bCs/>
                <w:sz w:val="24"/>
                <w:szCs w:val="24"/>
                <w:lang w:eastAsia="pt-BR"/>
              </w:rPr>
              <w:t>Partnumber</w:t>
            </w:r>
            <w:proofErr w:type="spellEnd"/>
          </w:p>
        </w:tc>
        <w:tc>
          <w:tcPr>
            <w:tcW w:w="4678"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Nome do Item</w:t>
            </w:r>
          </w:p>
        </w:tc>
      </w:tr>
      <w:tr w:rsidR="00FD6AE0" w:rsidRPr="00AB0F9B" w:rsidTr="00FD6AE0">
        <w:trPr>
          <w:trHeight w:val="292"/>
          <w:jc w:val="center"/>
        </w:trPr>
        <w:tc>
          <w:tcPr>
            <w:tcW w:w="1499"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FD6AE0" w:rsidRPr="00AB0F9B" w:rsidRDefault="00FD6AE0" w:rsidP="003D44AA">
            <w:pPr>
              <w:spacing w:after="0" w:line="240" w:lineRule="auto"/>
              <w:ind w:right="11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155.145</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D6AE0" w:rsidRPr="00AB0F9B" w:rsidRDefault="00FD6AE0" w:rsidP="00FD6AE0">
            <w:pPr>
              <w:spacing w:after="0" w:line="240" w:lineRule="auto"/>
              <w:ind w:right="60"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2ZA-00001</w:t>
            </w:r>
          </w:p>
        </w:tc>
        <w:tc>
          <w:tcPr>
            <w:tcW w:w="467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D6AE0" w:rsidRPr="00AB0F9B" w:rsidRDefault="00FD6AE0" w:rsidP="003D44AA">
            <w:pPr>
              <w:spacing w:after="0" w:line="240" w:lineRule="auto"/>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MINECRAFTEDU ALNG SUBSVL MVL PERUSR STUUSEBNFT</w:t>
            </w:r>
          </w:p>
        </w:tc>
      </w:tr>
      <w:tr w:rsidR="00FD6AE0" w:rsidRPr="00AB0F9B" w:rsidTr="00FD6AE0">
        <w:trPr>
          <w:trHeight w:val="292"/>
          <w:jc w:val="center"/>
        </w:trPr>
        <w:tc>
          <w:tcPr>
            <w:tcW w:w="1499"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FD6AE0" w:rsidRPr="00AB0F9B" w:rsidRDefault="00FD6AE0" w:rsidP="003D44AA">
            <w:pPr>
              <w:spacing w:after="0" w:line="240" w:lineRule="auto"/>
              <w:ind w:right="11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10.343</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D6AE0" w:rsidRPr="00AB0F9B" w:rsidRDefault="00FD6AE0" w:rsidP="00FD6AE0">
            <w:pPr>
              <w:spacing w:after="0" w:line="240" w:lineRule="auto"/>
              <w:ind w:right="60"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2ZA-00002</w:t>
            </w:r>
          </w:p>
        </w:tc>
        <w:tc>
          <w:tcPr>
            <w:tcW w:w="467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D6AE0" w:rsidRPr="00AB0F9B" w:rsidRDefault="00FD6AE0" w:rsidP="003D44AA">
            <w:pPr>
              <w:spacing w:after="0" w:line="240" w:lineRule="auto"/>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MINECRAFTEDUCATIONM365A5EDU ALNG SUBSVL MVL PERUSR</w:t>
            </w:r>
          </w:p>
        </w:tc>
      </w:tr>
      <w:tr w:rsidR="00FD6AE0" w:rsidRPr="00AB0F9B" w:rsidTr="00FD6AE0">
        <w:trPr>
          <w:trHeight w:val="292"/>
          <w:jc w:val="center"/>
        </w:trPr>
        <w:tc>
          <w:tcPr>
            <w:tcW w:w="1499"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FD6AE0" w:rsidRPr="00AB0F9B" w:rsidRDefault="00FD6AE0" w:rsidP="003D44AA">
            <w:pPr>
              <w:spacing w:after="0" w:line="240" w:lineRule="auto"/>
              <w:ind w:right="11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54</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D6AE0" w:rsidRPr="00AB0F9B" w:rsidRDefault="00FD6AE0" w:rsidP="00FD6AE0">
            <w:pPr>
              <w:spacing w:after="0" w:line="240" w:lineRule="auto"/>
              <w:ind w:right="60"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54R-00098</w:t>
            </w:r>
          </w:p>
        </w:tc>
        <w:tc>
          <w:tcPr>
            <w:tcW w:w="467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D6AE0" w:rsidRPr="00AB0F9B" w:rsidRDefault="00FD6AE0" w:rsidP="003D44AA">
            <w:pPr>
              <w:spacing w:after="0" w:line="240" w:lineRule="auto"/>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MSIMGNACDMY ALNG SUBSVL MVL SRVCS</w:t>
            </w:r>
          </w:p>
        </w:tc>
      </w:tr>
      <w:tr w:rsidR="00FD6AE0" w:rsidRPr="00AB0F9B" w:rsidTr="00FD6AE0">
        <w:trPr>
          <w:trHeight w:val="300"/>
          <w:jc w:val="center"/>
        </w:trPr>
        <w:tc>
          <w:tcPr>
            <w:tcW w:w="1499"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FD6AE0" w:rsidRPr="00AB0F9B" w:rsidRDefault="00FD6AE0" w:rsidP="003D44AA">
            <w:pPr>
              <w:spacing w:after="0" w:line="240" w:lineRule="auto"/>
              <w:ind w:right="11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54</w:t>
            </w:r>
          </w:p>
        </w:tc>
        <w:tc>
          <w:tcPr>
            <w:tcW w:w="141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rsidR="00FD6AE0" w:rsidRPr="00AB0F9B" w:rsidRDefault="00FD6AE0" w:rsidP="00FD6AE0">
            <w:pPr>
              <w:spacing w:after="0" w:line="240" w:lineRule="auto"/>
              <w:ind w:right="60"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H5T-00017</w:t>
            </w:r>
          </w:p>
        </w:tc>
        <w:tc>
          <w:tcPr>
            <w:tcW w:w="4678"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D6AE0" w:rsidRPr="00AB0F9B" w:rsidRDefault="00FD6AE0" w:rsidP="003D44AA">
            <w:pPr>
              <w:spacing w:after="0" w:line="240" w:lineRule="auto"/>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CRTFCTNACDMCVL FEE MVL FUNDAMENTALS MOS-MTAMCECERTSITELICCOMBO500</w:t>
            </w:r>
          </w:p>
        </w:tc>
      </w:tr>
    </w:tbl>
    <w:p w:rsidR="00FD6AE0" w:rsidRPr="00AB0F9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D6AE0"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1.2.1. O prazo de 12 (doze) meses será contado a partir da disponibilização das licenças pela CONTRATADA.</w:t>
      </w:r>
    </w:p>
    <w:p w:rsidR="00FD6AE0" w:rsidRPr="00FD6AE0"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1.2.2. As licenças serão administradas pelo CONTRATANTE e serão disponibilizadas pela CONTRATADA por meio de uma plataforma Microsoft de acesso restrito ao CONTRATANTE.</w:t>
      </w:r>
    </w:p>
    <w:p w:rsidR="00FD6AE0" w:rsidRPr="00FD6AE0"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tabs>
          <w:tab w:val="left" w:pos="284"/>
          <w:tab w:val="left" w:pos="851"/>
        </w:tabs>
        <w:spacing w:after="0" w:line="240" w:lineRule="auto"/>
        <w:ind w:right="680"/>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1.2.3. O licenciamento previsto para o item “</w:t>
      </w:r>
      <w:r w:rsidRPr="00FD6AE0">
        <w:rPr>
          <w:rFonts w:ascii="Arial Narrow" w:eastAsia="Times New Roman" w:hAnsi="Arial Narrow" w:cs="Arial"/>
          <w:b/>
          <w:bCs/>
          <w:color w:val="000000"/>
          <w:sz w:val="24"/>
          <w:szCs w:val="24"/>
          <w:lang w:eastAsia="pt-BR"/>
        </w:rPr>
        <w:t>CRTFCTNACDMCVL FEE MVL FUNDAMENTALS MOS-MTAMCECERTSITELICCOMBO500</w:t>
      </w:r>
      <w:r w:rsidRPr="00FD6AE0">
        <w:rPr>
          <w:rFonts w:ascii="Arial Narrow" w:eastAsia="Times New Roman" w:hAnsi="Arial Narrow" w:cs="Arial"/>
          <w:color w:val="000000"/>
          <w:sz w:val="24"/>
          <w:szCs w:val="24"/>
          <w:lang w:eastAsia="pt-BR"/>
        </w:rPr>
        <w:t xml:space="preserve">” </w:t>
      </w:r>
      <w:r w:rsidRPr="00FD6AE0">
        <w:rPr>
          <w:rFonts w:ascii="Arial Narrow" w:hAnsi="Arial Narrow" w:cs="Arial"/>
          <w:color w:val="000000"/>
          <w:sz w:val="24"/>
          <w:szCs w:val="24"/>
          <w:lang w:eastAsia="pt-BR"/>
        </w:rPr>
        <w:t>deverá disponibilizar</w:t>
      </w:r>
      <w:r w:rsidRPr="00FD6AE0">
        <w:rPr>
          <w:rFonts w:ascii="Arial Narrow" w:eastAsia="Times New Roman" w:hAnsi="Arial Narrow" w:cs="Arial"/>
          <w:color w:val="000000"/>
          <w:sz w:val="24"/>
          <w:szCs w:val="24"/>
          <w:lang w:eastAsia="pt-BR"/>
        </w:rPr>
        <w:t xml:space="preserve">, mediante solicitação, </w:t>
      </w:r>
      <w:r w:rsidRPr="00FD6AE0">
        <w:rPr>
          <w:rFonts w:ascii="Arial Narrow" w:eastAsia="Times New Roman" w:hAnsi="Arial Narrow" w:cs="Arial"/>
          <w:bCs/>
          <w:color w:val="000000"/>
          <w:sz w:val="24"/>
          <w:szCs w:val="24"/>
          <w:lang w:eastAsia="pt-BR"/>
        </w:rPr>
        <w:t xml:space="preserve">juntamente com as licenças do </w:t>
      </w:r>
      <w:proofErr w:type="spellStart"/>
      <w:r w:rsidRPr="00FD6AE0">
        <w:rPr>
          <w:rFonts w:ascii="Arial Narrow" w:eastAsia="Times New Roman" w:hAnsi="Arial Narrow" w:cs="Arial"/>
          <w:bCs/>
          <w:color w:val="000000"/>
          <w:sz w:val="24"/>
          <w:szCs w:val="24"/>
          <w:lang w:eastAsia="pt-BR"/>
        </w:rPr>
        <w:t>Certification</w:t>
      </w:r>
      <w:proofErr w:type="spellEnd"/>
      <w:r w:rsidRPr="00FD6AE0">
        <w:rPr>
          <w:rFonts w:ascii="Arial Narrow" w:eastAsia="Times New Roman" w:hAnsi="Arial Narrow" w:cs="Arial"/>
          <w:bCs/>
          <w:color w:val="000000"/>
          <w:sz w:val="24"/>
          <w:szCs w:val="24"/>
          <w:lang w:eastAsia="pt-BR"/>
        </w:rPr>
        <w:t>, ao CONTRATANTE, um pacote de 500 (quinhentos) vouchers para a realização das provas de certificação nas seguintes tecnologias Microsoft, durante o prazo de vigência do contrato:</w:t>
      </w:r>
    </w:p>
    <w:p w:rsidR="00FD6AE0" w:rsidRPr="00FD6AE0" w:rsidRDefault="00FD6AE0" w:rsidP="00FD6AE0">
      <w:pPr>
        <w:spacing w:after="0" w:line="276" w:lineRule="auto"/>
        <w:ind w:right="680"/>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spacing w:after="0" w:line="240" w:lineRule="auto"/>
        <w:ind w:right="680"/>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a) </w:t>
      </w:r>
      <w:r w:rsidRPr="00FD6AE0">
        <w:rPr>
          <w:rFonts w:ascii="Arial Narrow" w:eastAsia="Times New Roman" w:hAnsi="Arial Narrow" w:cs="Arial"/>
          <w:b/>
          <w:bCs/>
          <w:color w:val="000000"/>
          <w:sz w:val="24"/>
          <w:szCs w:val="24"/>
          <w:lang w:eastAsia="pt-BR"/>
        </w:rPr>
        <w:t xml:space="preserve">Microsoft Office </w:t>
      </w:r>
      <w:proofErr w:type="spellStart"/>
      <w:r w:rsidRPr="00FD6AE0">
        <w:rPr>
          <w:rFonts w:ascii="Arial Narrow" w:eastAsia="Times New Roman" w:hAnsi="Arial Narrow" w:cs="Arial"/>
          <w:b/>
          <w:bCs/>
          <w:color w:val="000000"/>
          <w:sz w:val="24"/>
          <w:szCs w:val="24"/>
          <w:lang w:eastAsia="pt-BR"/>
        </w:rPr>
        <w:t>Specialist</w:t>
      </w:r>
      <w:proofErr w:type="spellEnd"/>
      <w:r w:rsidRPr="00FD6AE0">
        <w:rPr>
          <w:rFonts w:ascii="Arial Narrow" w:eastAsia="Times New Roman" w:hAnsi="Arial Narrow" w:cs="Arial"/>
          <w:b/>
          <w:bCs/>
          <w:color w:val="000000"/>
          <w:sz w:val="24"/>
          <w:szCs w:val="24"/>
          <w:lang w:eastAsia="pt-BR"/>
        </w:rPr>
        <w:t xml:space="preserve"> – MOS:</w:t>
      </w:r>
      <w:r w:rsidRPr="00FD6AE0">
        <w:rPr>
          <w:rFonts w:ascii="Arial Narrow" w:eastAsia="Times New Roman" w:hAnsi="Arial Narrow" w:cs="Arial"/>
          <w:color w:val="000000"/>
          <w:sz w:val="24"/>
          <w:szCs w:val="24"/>
          <w:lang w:eastAsia="pt-BR"/>
        </w:rPr>
        <w:t xml:space="preserve"> As certificações MOS preparam e ajudam a construir os conhecimentos essenciais dos produtos Microsoft Office a saber: Word, Excel, PowerPoint, Access, Outlook, OneNote e SharePoint;</w:t>
      </w:r>
    </w:p>
    <w:p w:rsidR="00FD6AE0" w:rsidRPr="00FD6AE0" w:rsidRDefault="00FD6AE0" w:rsidP="00FD6AE0">
      <w:pPr>
        <w:spacing w:after="0" w:line="276" w:lineRule="auto"/>
        <w:ind w:right="680"/>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spacing w:after="0" w:line="240" w:lineRule="auto"/>
        <w:ind w:right="680"/>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b)</w:t>
      </w:r>
      <w:r w:rsidRPr="00FD6AE0">
        <w:rPr>
          <w:rFonts w:ascii="Arial Narrow" w:eastAsia="Times New Roman" w:hAnsi="Arial Narrow" w:cs="Arial"/>
          <w:b/>
          <w:bCs/>
          <w:color w:val="000000"/>
          <w:sz w:val="24"/>
          <w:szCs w:val="24"/>
          <w:lang w:eastAsia="pt-BR"/>
        </w:rPr>
        <w:t xml:space="preserve"> Microsoft Technology </w:t>
      </w:r>
      <w:proofErr w:type="spellStart"/>
      <w:r w:rsidRPr="00FD6AE0">
        <w:rPr>
          <w:rFonts w:ascii="Arial Narrow" w:eastAsia="Times New Roman" w:hAnsi="Arial Narrow" w:cs="Arial"/>
          <w:b/>
          <w:bCs/>
          <w:color w:val="000000"/>
          <w:sz w:val="24"/>
          <w:szCs w:val="24"/>
          <w:lang w:eastAsia="pt-BR"/>
        </w:rPr>
        <w:t>Associate</w:t>
      </w:r>
      <w:proofErr w:type="spellEnd"/>
      <w:r w:rsidRPr="00FD6AE0">
        <w:rPr>
          <w:rFonts w:ascii="Arial Narrow" w:eastAsia="Times New Roman" w:hAnsi="Arial Narrow" w:cs="Arial"/>
          <w:b/>
          <w:bCs/>
          <w:color w:val="000000"/>
          <w:sz w:val="24"/>
          <w:szCs w:val="24"/>
          <w:lang w:eastAsia="pt-BR"/>
        </w:rPr>
        <w:t xml:space="preserve"> – MTA:</w:t>
      </w:r>
      <w:r w:rsidRPr="00FD6AE0">
        <w:rPr>
          <w:rFonts w:ascii="Arial Narrow" w:eastAsia="Times New Roman" w:hAnsi="Arial Narrow" w:cs="Arial"/>
          <w:color w:val="000000"/>
          <w:sz w:val="24"/>
          <w:szCs w:val="24"/>
          <w:lang w:eastAsia="pt-BR"/>
        </w:rPr>
        <w:t xml:space="preserve"> As certificações MTA são recomendadas tanto para educadores quanto para estudantes da área de Tecnologia da Informação. Este tipo de certificação é um bom ponto de início para prosseguir com sua formação nas demais certificações;</w:t>
      </w:r>
    </w:p>
    <w:p w:rsidR="00FD6AE0" w:rsidRPr="00FD6AE0" w:rsidRDefault="00FD6AE0" w:rsidP="00FD6AE0">
      <w:pPr>
        <w:spacing w:after="0" w:line="276" w:lineRule="auto"/>
        <w:ind w:right="680"/>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AB0F9B"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c)</w:t>
      </w:r>
      <w:r w:rsidRPr="00FD6AE0">
        <w:rPr>
          <w:rFonts w:ascii="Arial Narrow" w:eastAsia="Times New Roman" w:hAnsi="Arial Narrow" w:cs="Arial"/>
          <w:b/>
          <w:bCs/>
          <w:color w:val="000000"/>
          <w:sz w:val="24"/>
          <w:szCs w:val="24"/>
          <w:lang w:eastAsia="pt-BR"/>
        </w:rPr>
        <w:t xml:space="preserve"> Microsoft </w:t>
      </w:r>
      <w:proofErr w:type="spellStart"/>
      <w:r w:rsidRPr="00FD6AE0">
        <w:rPr>
          <w:rFonts w:ascii="Arial Narrow" w:eastAsia="Times New Roman" w:hAnsi="Arial Narrow" w:cs="Arial"/>
          <w:b/>
          <w:bCs/>
          <w:color w:val="000000"/>
          <w:sz w:val="24"/>
          <w:szCs w:val="24"/>
          <w:lang w:eastAsia="pt-BR"/>
        </w:rPr>
        <w:t>Certified</w:t>
      </w:r>
      <w:proofErr w:type="spellEnd"/>
      <w:r w:rsidRPr="00FD6AE0">
        <w:rPr>
          <w:rFonts w:ascii="Arial Narrow" w:eastAsia="Times New Roman" w:hAnsi="Arial Narrow" w:cs="Arial"/>
          <w:b/>
          <w:bCs/>
          <w:color w:val="000000"/>
          <w:sz w:val="24"/>
          <w:szCs w:val="24"/>
          <w:lang w:eastAsia="pt-BR"/>
        </w:rPr>
        <w:t xml:space="preserve"> </w:t>
      </w:r>
      <w:proofErr w:type="spellStart"/>
      <w:r w:rsidRPr="00FD6AE0">
        <w:rPr>
          <w:rFonts w:ascii="Arial Narrow" w:eastAsia="Times New Roman" w:hAnsi="Arial Narrow" w:cs="Arial"/>
          <w:b/>
          <w:bCs/>
          <w:color w:val="000000"/>
          <w:sz w:val="24"/>
          <w:szCs w:val="24"/>
          <w:lang w:eastAsia="pt-BR"/>
        </w:rPr>
        <w:t>Educator</w:t>
      </w:r>
      <w:proofErr w:type="spellEnd"/>
      <w:r w:rsidRPr="00FD6AE0">
        <w:rPr>
          <w:rFonts w:ascii="Arial Narrow" w:eastAsia="Times New Roman" w:hAnsi="Arial Narrow" w:cs="Arial"/>
          <w:b/>
          <w:bCs/>
          <w:color w:val="000000"/>
          <w:sz w:val="24"/>
          <w:szCs w:val="24"/>
          <w:lang w:eastAsia="pt-BR"/>
        </w:rPr>
        <w:t xml:space="preserve"> – MCE:</w:t>
      </w:r>
      <w:r w:rsidRPr="00FD6AE0">
        <w:rPr>
          <w:rFonts w:ascii="Arial Narrow" w:eastAsia="Times New Roman" w:hAnsi="Arial Narrow" w:cs="Arial"/>
          <w:color w:val="000000"/>
          <w:sz w:val="24"/>
          <w:szCs w:val="24"/>
          <w:lang w:eastAsia="pt-BR"/>
        </w:rPr>
        <w:t xml:space="preserve"> A certificação MCE irá validar a competência fundamental de aplicação das </w:t>
      </w:r>
      <w:proofErr w:type="spellStart"/>
      <w:r w:rsidRPr="00FD6AE0">
        <w:rPr>
          <w:rFonts w:ascii="Arial Narrow" w:eastAsia="Times New Roman" w:hAnsi="Arial Narrow" w:cs="Arial"/>
          <w:color w:val="000000"/>
          <w:sz w:val="24"/>
          <w:szCs w:val="24"/>
          <w:lang w:eastAsia="pt-BR"/>
        </w:rPr>
        <w:t>TIC’s</w:t>
      </w:r>
      <w:proofErr w:type="spellEnd"/>
      <w:r w:rsidRPr="00FD6AE0">
        <w:rPr>
          <w:rFonts w:ascii="Arial Narrow" w:eastAsia="Times New Roman" w:hAnsi="Arial Narrow" w:cs="Arial"/>
          <w:color w:val="000000"/>
          <w:sz w:val="24"/>
          <w:szCs w:val="24"/>
          <w:lang w:eastAsia="pt-BR"/>
        </w:rPr>
        <w:t xml:space="preserve"> (Tecnologia da Informação e Comunicação) e demonstra que o professor possui os conhecimentos necessários para aprimorar o ensino e a aprendizagem utilizando as ferramentas de tecnologia disponíveis.</w:t>
      </w:r>
    </w:p>
    <w:p w:rsidR="00FD6AE0" w:rsidRPr="00AB0F9B" w:rsidRDefault="00FD6AE0" w:rsidP="00FD6AE0">
      <w:pPr>
        <w:widowControl w:val="0"/>
        <w:spacing w:after="0" w:line="240" w:lineRule="auto"/>
        <w:ind w:right="680"/>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D6AE0" w:rsidRDefault="00FD6AE0" w:rsidP="00FD6AE0">
      <w:pPr>
        <w:pStyle w:val="PargrafodaLista"/>
        <w:widowControl w:val="0"/>
        <w:numPr>
          <w:ilvl w:val="0"/>
          <w:numId w:val="12"/>
        </w:numPr>
        <w:spacing w:before="0" w:beforeAutospacing="0" w:after="0" w:afterAutospacing="0"/>
        <w:ind w:right="680"/>
        <w:contextualSpacing/>
        <w:jc w:val="both"/>
        <w:rPr>
          <w:rFonts w:ascii="Arial Narrow" w:hAnsi="Arial Narrow" w:cs="Arial"/>
        </w:rPr>
      </w:pPr>
      <w:r w:rsidRPr="00FD6AE0">
        <w:rPr>
          <w:rFonts w:ascii="Arial Narrow" w:hAnsi="Arial Narrow" w:cs="Arial"/>
          <w:b/>
          <w:bCs/>
        </w:rPr>
        <w:t>Lote 2:</w:t>
      </w:r>
      <w:r w:rsidRPr="00FD6AE0">
        <w:rPr>
          <w:rFonts w:ascii="Arial Narrow" w:hAnsi="Arial Narrow" w:cs="Arial"/>
        </w:rPr>
        <w:t xml:space="preserve"> SESI Saúde e Segurança na Indústria - Contratação de empresa certificada “Microsoft - LSP” para o fornecimento de</w:t>
      </w:r>
      <w:r w:rsidRPr="00FD6AE0">
        <w:rPr>
          <w:rFonts w:ascii="Arial Narrow" w:hAnsi="Arial Narrow" w:cs="Arial"/>
          <w:b/>
          <w:bCs/>
        </w:rPr>
        <w:t xml:space="preserve"> licenças </w:t>
      </w:r>
      <w:r w:rsidRPr="00FD6AE0">
        <w:rPr>
          <w:rFonts w:ascii="Arial Narrow" w:hAnsi="Arial Narrow" w:cs="Arial"/>
          <w:b/>
          <w:bCs/>
          <w:i/>
          <w:iCs/>
        </w:rPr>
        <w:t xml:space="preserve">Power BI P1EDU </w:t>
      </w:r>
      <w:proofErr w:type="spellStart"/>
      <w:r w:rsidRPr="00FD6AE0">
        <w:rPr>
          <w:rFonts w:ascii="Arial Narrow" w:hAnsi="Arial Narrow" w:cs="Arial"/>
          <w:b/>
          <w:bCs/>
          <w:i/>
          <w:iCs/>
        </w:rPr>
        <w:t>Svrcs</w:t>
      </w:r>
      <w:proofErr w:type="spellEnd"/>
      <w:r w:rsidRPr="00FD6AE0">
        <w:rPr>
          <w:rFonts w:ascii="Arial Narrow" w:hAnsi="Arial Narrow" w:cs="Arial"/>
        </w:rPr>
        <w:t xml:space="preserve"> – com cessão de direito de uso, no período de 12 (doze) meses, nos quantitativos e especificações estimados da tabela abaixo:</w:t>
      </w:r>
    </w:p>
    <w:p w:rsidR="00FD6AE0" w:rsidRPr="00AB0F9B" w:rsidRDefault="00FD6AE0" w:rsidP="00FD6AE0">
      <w:pPr>
        <w:widowControl w:val="0"/>
        <w:spacing w:after="0" w:line="240" w:lineRule="auto"/>
        <w:ind w:left="794" w:right="680"/>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val="pt-PT" w:eastAsia="pt-BR"/>
        </w:rPr>
        <w:t> </w:t>
      </w:r>
    </w:p>
    <w:tbl>
      <w:tblPr>
        <w:tblW w:w="7763" w:type="dxa"/>
        <w:jc w:val="center"/>
        <w:shd w:val="clear" w:color="auto" w:fill="FFFFFF"/>
        <w:tblCellMar>
          <w:left w:w="0" w:type="dxa"/>
          <w:right w:w="0" w:type="dxa"/>
        </w:tblCellMar>
        <w:tblLook w:val="04A0" w:firstRow="1" w:lastRow="0" w:firstColumn="1" w:lastColumn="0" w:noHBand="0" w:noVBand="1"/>
      </w:tblPr>
      <w:tblGrid>
        <w:gridCol w:w="1401"/>
        <w:gridCol w:w="1826"/>
        <w:gridCol w:w="4536"/>
      </w:tblGrid>
      <w:tr w:rsidR="00FD6AE0" w:rsidRPr="00AB0F9B" w:rsidTr="003D44AA">
        <w:trPr>
          <w:trHeight w:val="300"/>
          <w:jc w:val="center"/>
        </w:trPr>
        <w:tc>
          <w:tcPr>
            <w:tcW w:w="7763" w:type="dxa"/>
            <w:gridSpan w:val="3"/>
            <w:tcBorders>
              <w:top w:val="single" w:sz="8" w:space="0" w:color="auto"/>
              <w:left w:val="single" w:sz="8" w:space="0" w:color="auto"/>
              <w:bottom w:val="single" w:sz="8" w:space="0" w:color="auto"/>
              <w:right w:val="single" w:sz="8" w:space="0" w:color="000000"/>
            </w:tcBorders>
            <w:shd w:val="clear" w:color="auto" w:fill="A6A6A6"/>
            <w:tcMar>
              <w:top w:w="0" w:type="dxa"/>
              <w:left w:w="70" w:type="dxa"/>
              <w:bottom w:w="0" w:type="dxa"/>
              <w:right w:w="70" w:type="dxa"/>
            </w:tcMar>
            <w:hideMark/>
          </w:tcPr>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color w:val="000000"/>
                <w:sz w:val="24"/>
                <w:szCs w:val="24"/>
                <w:lang w:eastAsia="pt-BR"/>
              </w:rPr>
              <w:t xml:space="preserve">CESSÃO DE DIREITO DE USO DE LICENÇAS DE SOFTWARE EDUCACIONAIS </w:t>
            </w:r>
          </w:p>
          <w:p w:rsidR="00FD6AE0" w:rsidRPr="00AB0F9B" w:rsidRDefault="00FD6AE0" w:rsidP="003D44AA">
            <w:pPr>
              <w:spacing w:after="0" w:line="240" w:lineRule="auto"/>
              <w:ind w:right="679"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 xml:space="preserve">DA PLATAFORMA MICROSOFT </w:t>
            </w:r>
          </w:p>
        </w:tc>
      </w:tr>
      <w:tr w:rsidR="00FD6AE0" w:rsidRPr="00AB0F9B" w:rsidTr="003D44AA">
        <w:trPr>
          <w:trHeight w:val="609"/>
          <w:jc w:val="center"/>
        </w:trPr>
        <w:tc>
          <w:tcPr>
            <w:tcW w:w="1401" w:type="dxa"/>
            <w:tcBorders>
              <w:top w:val="nil"/>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right="10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Quantidade Estimada*</w:t>
            </w:r>
          </w:p>
        </w:tc>
        <w:tc>
          <w:tcPr>
            <w:tcW w:w="1826"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right="46" w:firstLine="61"/>
              <w:jc w:val="center"/>
              <w:rPr>
                <w:rFonts w:ascii="Arial Narrow" w:eastAsia="Times New Roman" w:hAnsi="Arial Narrow" w:cs="Times New Roman"/>
                <w:color w:val="000000"/>
                <w:sz w:val="24"/>
                <w:szCs w:val="24"/>
                <w:lang w:eastAsia="pt-BR"/>
              </w:rPr>
            </w:pPr>
            <w:proofErr w:type="spellStart"/>
            <w:r w:rsidRPr="00AB0F9B">
              <w:rPr>
                <w:rFonts w:ascii="Arial Narrow" w:eastAsia="Times New Roman" w:hAnsi="Arial Narrow" w:cs="Arial"/>
                <w:b/>
                <w:bCs/>
                <w:sz w:val="24"/>
                <w:szCs w:val="24"/>
                <w:lang w:eastAsia="pt-BR"/>
              </w:rPr>
              <w:t>Partnumber</w:t>
            </w:r>
            <w:proofErr w:type="spellEnd"/>
            <w:r w:rsidRPr="00AB0F9B">
              <w:rPr>
                <w:rFonts w:ascii="Arial Narrow" w:eastAsia="Times New Roman" w:hAnsi="Arial Narrow" w:cs="Arial"/>
                <w:b/>
                <w:bCs/>
                <w:sz w:val="24"/>
                <w:szCs w:val="24"/>
                <w:lang w:eastAsia="pt-BR"/>
              </w:rPr>
              <w:t>/SKU</w:t>
            </w:r>
          </w:p>
        </w:tc>
        <w:tc>
          <w:tcPr>
            <w:tcW w:w="4536" w:type="dxa"/>
            <w:tcBorders>
              <w:top w:val="nil"/>
              <w:left w:val="nil"/>
              <w:bottom w:val="single" w:sz="8" w:space="0" w:color="auto"/>
              <w:right w:val="single" w:sz="8" w:space="0" w:color="auto"/>
            </w:tcBorders>
            <w:shd w:val="clear" w:color="auto" w:fill="A6A6A6"/>
            <w:tcMar>
              <w:top w:w="0" w:type="dxa"/>
              <w:left w:w="70" w:type="dxa"/>
              <w:bottom w:w="0" w:type="dxa"/>
              <w:right w:w="70" w:type="dxa"/>
            </w:tcMar>
            <w:vAlign w:val="center"/>
            <w:hideMark/>
          </w:tcPr>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
                <w:bCs/>
                <w:sz w:val="24"/>
                <w:szCs w:val="24"/>
                <w:lang w:eastAsia="pt-BR"/>
              </w:rPr>
              <w:t>Nome do Item</w:t>
            </w:r>
          </w:p>
        </w:tc>
      </w:tr>
      <w:tr w:rsidR="00FD6AE0" w:rsidRPr="00AB0F9B" w:rsidTr="003D44AA">
        <w:trPr>
          <w:trHeight w:val="292"/>
          <w:jc w:val="center"/>
        </w:trPr>
        <w:tc>
          <w:tcPr>
            <w:tcW w:w="1401"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FD6AE0" w:rsidRPr="00AB0F9B" w:rsidRDefault="00FD6AE0" w:rsidP="003D44AA">
            <w:pPr>
              <w:spacing w:after="0" w:line="240" w:lineRule="auto"/>
              <w:ind w:right="101"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highlight w:val="lightGray"/>
                <w:lang w:eastAsia="pt-BR"/>
              </w:rPr>
              <w:t>Até</w:t>
            </w:r>
            <w:r w:rsidRPr="00AB0F9B">
              <w:rPr>
                <w:rFonts w:ascii="Arial Narrow" w:eastAsia="Times New Roman" w:hAnsi="Arial Narrow" w:cs="Calibri"/>
                <w:color w:val="000000"/>
                <w:sz w:val="24"/>
                <w:szCs w:val="24"/>
                <w:lang w:eastAsia="pt-BR"/>
              </w:rPr>
              <w:t xml:space="preserve"> 3</w:t>
            </w:r>
          </w:p>
        </w:tc>
        <w:tc>
          <w:tcPr>
            <w:tcW w:w="1826"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6AE0" w:rsidRPr="00AB0F9B" w:rsidRDefault="00FD6AE0" w:rsidP="003D44AA">
            <w:pPr>
              <w:spacing w:after="0" w:line="240" w:lineRule="auto"/>
              <w:ind w:right="46"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AAA-55187</w:t>
            </w:r>
          </w:p>
        </w:tc>
        <w:tc>
          <w:tcPr>
            <w:tcW w:w="453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FD6AE0" w:rsidRPr="00AB0F9B" w:rsidRDefault="00FD6AE0" w:rsidP="003D44AA">
            <w:pPr>
              <w:spacing w:after="0" w:line="240" w:lineRule="auto"/>
              <w:ind w:firstLine="61"/>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 xml:space="preserve">Power BI P1EDU </w:t>
            </w:r>
            <w:proofErr w:type="spellStart"/>
            <w:r w:rsidRPr="00AB0F9B">
              <w:rPr>
                <w:rFonts w:ascii="Arial Narrow" w:eastAsia="Times New Roman" w:hAnsi="Arial Narrow" w:cs="Arial"/>
                <w:sz w:val="24"/>
                <w:szCs w:val="24"/>
                <w:lang w:eastAsia="pt-BR"/>
              </w:rPr>
              <w:t>Svrcs</w:t>
            </w:r>
            <w:proofErr w:type="spellEnd"/>
          </w:p>
        </w:tc>
      </w:tr>
    </w:tbl>
    <w:p w:rsidR="00FD6AE0" w:rsidRPr="00FD6AE0"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lastRenderedPageBreak/>
        <w:t> </w:t>
      </w:r>
      <w:bookmarkStart w:id="2" w:name="_Hlk54024202"/>
      <w:r w:rsidR="00062D3A">
        <w:rPr>
          <w:rFonts w:ascii="Arial Narrow" w:eastAsia="Times New Roman" w:hAnsi="Arial Narrow" w:cs="Arial"/>
          <w:color w:val="000000"/>
          <w:sz w:val="24"/>
          <w:szCs w:val="24"/>
          <w:lang w:eastAsia="pt-BR"/>
        </w:rPr>
        <w:t>*</w:t>
      </w:r>
      <w:r w:rsidRPr="00FD6AE0">
        <w:rPr>
          <w:rFonts w:ascii="Arial Narrow" w:eastAsia="Times New Roman" w:hAnsi="Arial Narrow" w:cs="Arial"/>
          <w:b/>
          <w:snapToGrid w:val="0"/>
          <w:color w:val="000000"/>
          <w:sz w:val="24"/>
          <w:szCs w:val="24"/>
          <w:lang w:eastAsia="pt-BR"/>
        </w:rPr>
        <w:t xml:space="preserve">Quando da assinatura do contrato, </w:t>
      </w:r>
      <w:r w:rsidRPr="00FD6AE0">
        <w:rPr>
          <w:rFonts w:ascii="Arial Narrow" w:eastAsia="Times New Roman" w:hAnsi="Arial Narrow" w:cs="Arial"/>
          <w:b/>
          <w:snapToGrid w:val="0"/>
          <w:color w:val="000000"/>
          <w:sz w:val="24"/>
          <w:szCs w:val="24"/>
          <w:u w:val="single"/>
          <w:lang w:eastAsia="pt-BR"/>
        </w:rPr>
        <w:t xml:space="preserve">deverá ser entregue apenas 1 (uma) licença do </w:t>
      </w:r>
      <w:r w:rsidRPr="00FD6AE0">
        <w:rPr>
          <w:rFonts w:ascii="Arial Narrow" w:eastAsia="Times New Roman" w:hAnsi="Arial Narrow" w:cs="Arial"/>
          <w:b/>
          <w:bCs/>
          <w:i/>
          <w:iCs/>
          <w:color w:val="000000"/>
          <w:sz w:val="24"/>
          <w:szCs w:val="24"/>
          <w:u w:val="single"/>
          <w:lang w:eastAsia="pt-BR"/>
        </w:rPr>
        <w:t xml:space="preserve">Power BI P1EDU </w:t>
      </w:r>
      <w:proofErr w:type="spellStart"/>
      <w:r w:rsidRPr="00FD6AE0">
        <w:rPr>
          <w:rFonts w:ascii="Arial Narrow" w:eastAsia="Times New Roman" w:hAnsi="Arial Narrow" w:cs="Arial"/>
          <w:b/>
          <w:bCs/>
          <w:i/>
          <w:iCs/>
          <w:color w:val="000000"/>
          <w:sz w:val="24"/>
          <w:szCs w:val="24"/>
          <w:u w:val="single"/>
          <w:lang w:eastAsia="pt-BR"/>
        </w:rPr>
        <w:t>Svrcs</w:t>
      </w:r>
      <w:proofErr w:type="spellEnd"/>
      <w:r w:rsidRPr="00FD6AE0">
        <w:rPr>
          <w:rFonts w:ascii="Arial Narrow" w:eastAsia="Times New Roman" w:hAnsi="Arial Narrow" w:cs="Arial"/>
          <w:b/>
          <w:bCs/>
          <w:snapToGrid w:val="0"/>
          <w:color w:val="000000"/>
          <w:sz w:val="24"/>
          <w:szCs w:val="24"/>
          <w:lang w:eastAsia="pt-BR"/>
        </w:rPr>
        <w:t>, sendo as demais entregues ao longo da vigência do contrato, conforme demanda do CONTRATANTE, não o obrigando na contratação da totalidade</w:t>
      </w:r>
      <w:r w:rsidRPr="00FD6AE0">
        <w:rPr>
          <w:rFonts w:ascii="Arial Narrow" w:eastAsia="Times New Roman" w:hAnsi="Arial Narrow" w:cs="Arial"/>
          <w:b/>
          <w:snapToGrid w:val="0"/>
          <w:color w:val="000000"/>
          <w:sz w:val="24"/>
          <w:szCs w:val="24"/>
          <w:lang w:eastAsia="pt-BR"/>
        </w:rPr>
        <w:t xml:space="preserve">.  </w:t>
      </w:r>
    </w:p>
    <w:p w:rsidR="00FD6AE0" w:rsidRPr="00FD6AE0"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b/>
          <w:snapToGrid w:val="0"/>
          <w:color w:val="000000"/>
          <w:sz w:val="24"/>
          <w:szCs w:val="24"/>
          <w:lang w:eastAsia="pt-BR"/>
        </w:rPr>
        <w:t> </w:t>
      </w:r>
    </w:p>
    <w:p w:rsidR="00FD6AE0" w:rsidRPr="00AB0F9B"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1.2.4. O prazo de 12 (doze) meses será contado a partir da disponibilização da(s) licença(s) pela CONTRATADA.</w:t>
      </w:r>
    </w:p>
    <w:p w:rsidR="00FD6AE0" w:rsidRPr="00AB0F9B" w:rsidRDefault="00FD6AE0" w:rsidP="00FD6AE0">
      <w:pPr>
        <w:widowControl w:val="0"/>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1.2.5. A(s) licença(s) será(</w:t>
      </w:r>
      <w:proofErr w:type="spellStart"/>
      <w:r w:rsidRPr="00FD6AE0">
        <w:rPr>
          <w:rFonts w:ascii="Arial Narrow" w:eastAsia="Times New Roman" w:hAnsi="Arial Narrow" w:cs="Arial"/>
          <w:color w:val="000000"/>
          <w:sz w:val="24"/>
          <w:szCs w:val="24"/>
          <w:lang w:eastAsia="pt-BR"/>
        </w:rPr>
        <w:t>ão</w:t>
      </w:r>
      <w:proofErr w:type="spellEnd"/>
      <w:r w:rsidRPr="00FD6AE0">
        <w:rPr>
          <w:rFonts w:ascii="Arial Narrow" w:eastAsia="Times New Roman" w:hAnsi="Arial Narrow" w:cs="Arial"/>
          <w:color w:val="000000"/>
          <w:sz w:val="24"/>
          <w:szCs w:val="24"/>
          <w:lang w:eastAsia="pt-BR"/>
        </w:rPr>
        <w:t>) administrada(s) pelo CONTRATANTE e será(</w:t>
      </w:r>
      <w:proofErr w:type="spellStart"/>
      <w:r w:rsidRPr="00FD6AE0">
        <w:rPr>
          <w:rFonts w:ascii="Arial Narrow" w:eastAsia="Times New Roman" w:hAnsi="Arial Narrow" w:cs="Arial"/>
          <w:color w:val="000000"/>
          <w:sz w:val="24"/>
          <w:szCs w:val="24"/>
          <w:lang w:eastAsia="pt-BR"/>
        </w:rPr>
        <w:t>ão</w:t>
      </w:r>
      <w:proofErr w:type="spellEnd"/>
      <w:r w:rsidRPr="00FD6AE0">
        <w:rPr>
          <w:rFonts w:ascii="Arial Narrow" w:eastAsia="Times New Roman" w:hAnsi="Arial Narrow" w:cs="Arial"/>
          <w:color w:val="000000"/>
          <w:sz w:val="24"/>
          <w:szCs w:val="24"/>
          <w:lang w:eastAsia="pt-BR"/>
        </w:rPr>
        <w:t>) disponibilizada(s) pela CONTRATADA por meio de uma plataforma Microsoft de acesso restrito ao CONTRATANTE.</w:t>
      </w:r>
    </w:p>
    <w:p w:rsidR="00FD6AE0" w:rsidRPr="00AB0F9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bookmarkEnd w:id="2"/>
    <w:p w:rsidR="00FD6AE0" w:rsidRPr="00FD6AE0" w:rsidRDefault="00FD6AE0" w:rsidP="00FD6AE0">
      <w:pPr>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b/>
          <w:color w:val="000000"/>
          <w:sz w:val="24"/>
          <w:szCs w:val="24"/>
          <w:lang w:eastAsia="pt-BR"/>
        </w:rPr>
        <w:t xml:space="preserve">CLÁUSULA SEGUNDA - </w:t>
      </w:r>
      <w:r w:rsidRPr="00FD6AE0">
        <w:rPr>
          <w:rFonts w:ascii="Arial Narrow" w:eastAsia="Times New Roman" w:hAnsi="Arial Narrow" w:cs="Arial"/>
          <w:b/>
          <w:bCs/>
          <w:color w:val="000000"/>
          <w:sz w:val="24"/>
          <w:szCs w:val="24"/>
          <w:lang w:eastAsia="pt-BR"/>
        </w:rPr>
        <w:t>DA DESCRIÇÃO E DO DETALHAMENTO DO FORNECIMENTO</w:t>
      </w:r>
    </w:p>
    <w:p w:rsidR="00FD6AE0" w:rsidRPr="00FD6AE0" w:rsidRDefault="00FD6AE0" w:rsidP="00FD6AE0">
      <w:pPr>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80"/>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2.1. Local da Entrega – As licenças objeto deste contrato serão entregues na administração no SBN Quadra 01, Bloco C, 6º andar, Superintendência de Tecnologia da Informação – STI, Edifício Roberto Simonsen – CEP 70040-903, Brasília-DF, sem ônus adicionais ao CONTRATANTE.</w:t>
      </w:r>
    </w:p>
    <w:p w:rsidR="00FD6AE0" w:rsidRPr="00AB0F9B" w:rsidRDefault="00FD6AE0" w:rsidP="00FD6AE0">
      <w:pPr>
        <w:spacing w:after="0" w:line="276" w:lineRule="auto"/>
        <w:ind w:right="680"/>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76" w:lineRule="auto"/>
        <w:ind w:right="680"/>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2.1.1. Todo o envio dos arquivos deverá ser feito para o seguinte endereço de e-mail: </w:t>
      </w:r>
      <w:hyperlink r:id="rId11" w:history="1">
        <w:r w:rsidRPr="00E640CE">
          <w:rPr>
            <w:rStyle w:val="Hyperlink"/>
            <w:rFonts w:ascii="Arial Narrow" w:eastAsia="Times New Roman" w:hAnsi="Arial Narrow" w:cs="Arial"/>
            <w:sz w:val="24"/>
            <w:szCs w:val="24"/>
            <w:lang w:eastAsia="pt-BR"/>
          </w:rPr>
          <w:t>licenciamento@cni.com.br</w:t>
        </w:r>
      </w:hyperlink>
      <w:r>
        <w:rPr>
          <w:rFonts w:ascii="Arial Narrow" w:eastAsia="Times New Roman" w:hAnsi="Arial Narrow" w:cs="Arial"/>
          <w:color w:val="000000"/>
          <w:sz w:val="24"/>
          <w:szCs w:val="24"/>
          <w:lang w:eastAsia="pt-BR"/>
        </w:rPr>
        <w:t xml:space="preserve"> </w:t>
      </w:r>
      <w:r w:rsidRPr="00FD6AE0">
        <w:rPr>
          <w:rFonts w:ascii="Arial Narrow" w:eastAsia="Times New Roman" w:hAnsi="Arial Narrow" w:cs="Arial"/>
          <w:color w:val="000000"/>
          <w:sz w:val="24"/>
          <w:szCs w:val="24"/>
          <w:lang w:eastAsia="pt-BR"/>
        </w:rPr>
        <w:t>.</w:t>
      </w:r>
    </w:p>
    <w:p w:rsidR="00FD6AE0" w:rsidRPr="00AB0F9B" w:rsidRDefault="00FD6AE0" w:rsidP="00FD6AE0">
      <w:pPr>
        <w:spacing w:after="0" w:line="276" w:lineRule="auto"/>
        <w:ind w:right="680"/>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D6AE0" w:rsidRDefault="00FD6AE0" w:rsidP="00FD6AE0">
      <w:pPr>
        <w:spacing w:after="12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2.2. </w:t>
      </w:r>
      <w:r w:rsidRPr="00FD6AE0">
        <w:rPr>
          <w:rFonts w:ascii="Arial Narrow" w:eastAsia="Times New Roman" w:hAnsi="Arial Narrow" w:cs="Arial"/>
          <w:color w:val="000000"/>
          <w:sz w:val="24"/>
          <w:szCs w:val="24"/>
          <w:lang w:eastAsia="pt-BR"/>
        </w:rPr>
        <w:tab/>
        <w:t>Prazo de Execução – As entregas das licenças ocorrerão no prazo de:</w:t>
      </w:r>
    </w:p>
    <w:p w:rsidR="00FD6AE0" w:rsidRPr="00FD6AE0" w:rsidRDefault="00FD6AE0" w:rsidP="00FD6AE0">
      <w:pPr>
        <w:pStyle w:val="PargrafodaLista"/>
        <w:numPr>
          <w:ilvl w:val="0"/>
          <w:numId w:val="12"/>
        </w:numPr>
        <w:spacing w:before="0" w:beforeAutospacing="0" w:after="0" w:afterAutospacing="0"/>
        <w:ind w:left="714" w:right="680" w:hanging="357"/>
        <w:jc w:val="both"/>
        <w:rPr>
          <w:rFonts w:ascii="Arial Narrow" w:hAnsi="Arial Narrow" w:cs="Arial"/>
        </w:rPr>
      </w:pPr>
      <w:r w:rsidRPr="00FD6AE0">
        <w:rPr>
          <w:rFonts w:ascii="Arial Narrow" w:hAnsi="Arial Narrow" w:cs="Arial"/>
        </w:rPr>
        <w:t>Lote 1 - Até 15 (quinze) dias contados da data de assinatura deste contrato, mediante emissão de ordem de fornecimento.</w:t>
      </w:r>
    </w:p>
    <w:p w:rsidR="00FD6AE0" w:rsidRPr="00FD6AE0" w:rsidRDefault="00FD6AE0" w:rsidP="00FD6AE0">
      <w:pPr>
        <w:pStyle w:val="PargrafodaLista"/>
        <w:numPr>
          <w:ilvl w:val="0"/>
          <w:numId w:val="12"/>
        </w:numPr>
        <w:spacing w:before="0" w:beforeAutospacing="0" w:after="0" w:afterAutospacing="0"/>
        <w:ind w:left="714" w:right="680" w:hanging="357"/>
        <w:jc w:val="both"/>
        <w:rPr>
          <w:rFonts w:ascii="Arial Narrow" w:hAnsi="Arial Narrow" w:cs="Arial"/>
        </w:rPr>
      </w:pPr>
      <w:r w:rsidRPr="00FD6AE0">
        <w:rPr>
          <w:rFonts w:ascii="Arial Narrow" w:hAnsi="Arial Narrow" w:cs="Arial"/>
        </w:rPr>
        <w:t>Lote 2 - 1 (uma) licença em até 15 dias, após a assinatura do contrato, mediante emissão de ordem de fornecimento. As demais serão entregues, conforme demanda do CONTRATANTE, mediante emissão de ordem de fornecimento</w:t>
      </w:r>
    </w:p>
    <w:p w:rsidR="00FD6AE0" w:rsidRDefault="00FD6AE0" w:rsidP="00FD6AE0">
      <w:pPr>
        <w:spacing w:after="0" w:line="240" w:lineRule="auto"/>
        <w:ind w:right="680"/>
        <w:jc w:val="both"/>
        <w:rPr>
          <w:rFonts w:ascii="Arial Narrow" w:eastAsia="Times New Roman" w:hAnsi="Arial Narrow" w:cs="Arial"/>
          <w:color w:val="000000"/>
          <w:sz w:val="24"/>
          <w:szCs w:val="24"/>
          <w:highlight w:val="lightGray"/>
          <w:lang w:eastAsia="pt-BR"/>
        </w:rPr>
      </w:pPr>
    </w:p>
    <w:p w:rsidR="00FD6AE0" w:rsidRPr="00FD6AE0" w:rsidRDefault="00FD6AE0" w:rsidP="00FD6AE0">
      <w:pPr>
        <w:spacing w:after="0" w:line="240" w:lineRule="auto"/>
        <w:ind w:right="680"/>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2.3. A(s) entrega(s) da(s) licença(s) será(</w:t>
      </w:r>
      <w:proofErr w:type="spellStart"/>
      <w:r w:rsidRPr="00FD6AE0">
        <w:rPr>
          <w:rFonts w:ascii="Arial Narrow" w:eastAsia="Times New Roman" w:hAnsi="Arial Narrow" w:cs="Arial"/>
          <w:color w:val="000000"/>
          <w:sz w:val="24"/>
          <w:szCs w:val="24"/>
          <w:lang w:eastAsia="pt-BR"/>
        </w:rPr>
        <w:t>ão</w:t>
      </w:r>
      <w:proofErr w:type="spellEnd"/>
      <w:r w:rsidRPr="00FD6AE0">
        <w:rPr>
          <w:rFonts w:ascii="Arial Narrow" w:eastAsia="Times New Roman" w:hAnsi="Arial Narrow" w:cs="Arial"/>
          <w:color w:val="000000"/>
          <w:sz w:val="24"/>
          <w:szCs w:val="24"/>
          <w:lang w:eastAsia="pt-BR"/>
        </w:rPr>
        <w:t>) formalizada(s), mediante a assinatura, por ambas as partes, do(s) Termo(s) de Recebimento a ser(em) confeccionado(s) pelo CONTRATANTE, que poderá ser substituído pelo visto e carimbo no verso da Nota Fiscal, efetuado por funcionário do CONTRATANTE devidamente identificado e habilitado para tal.</w:t>
      </w:r>
    </w:p>
    <w:p w:rsidR="00FD6AE0" w:rsidRDefault="00FD6AE0" w:rsidP="00FD6AE0">
      <w:pPr>
        <w:spacing w:after="0" w:line="240" w:lineRule="auto"/>
        <w:ind w:right="680"/>
        <w:jc w:val="both"/>
        <w:rPr>
          <w:rFonts w:ascii="Arial Narrow" w:eastAsia="Times New Roman" w:hAnsi="Arial Narrow" w:cs="Arial"/>
          <w:color w:val="000000"/>
          <w:sz w:val="24"/>
          <w:szCs w:val="24"/>
          <w:lang w:eastAsia="pt-BR"/>
        </w:rPr>
      </w:pPr>
    </w:p>
    <w:p w:rsidR="00FD6AE0" w:rsidRPr="00AB0F9B" w:rsidRDefault="00FD6AE0" w:rsidP="00FD6AE0">
      <w:pPr>
        <w:spacing w:after="0" w:line="240" w:lineRule="auto"/>
        <w:ind w:right="680"/>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2.3.1. O Termo de Recebimento será assinado no prazo de até XX (XX) dias úteis após a(s) entrega(s) da(s) licença(s).</w:t>
      </w:r>
    </w:p>
    <w:p w:rsidR="00FD6AE0" w:rsidRPr="00AB0F9B" w:rsidRDefault="00FD6AE0" w:rsidP="00FD6AE0">
      <w:pPr>
        <w:spacing w:after="12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hd w:val="clear" w:color="auto" w:fill="FFFFFF"/>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sz w:val="24"/>
          <w:szCs w:val="24"/>
          <w:lang w:eastAsia="pt-BR"/>
        </w:rPr>
        <w:t>2.4</w:t>
      </w:r>
      <w:r w:rsidRPr="00FD6AE0">
        <w:rPr>
          <w:rFonts w:ascii="Arial Narrow" w:eastAsia="Times New Roman" w:hAnsi="Arial Narrow" w:cs="Arial"/>
          <w:sz w:val="24"/>
          <w:szCs w:val="24"/>
          <w:lang w:eastAsia="pt-BR"/>
        </w:rPr>
        <w:tab/>
        <w:t>O aceite ou aprovação das licenças, objeto desta contratação, não exclui a responsabilidade civil nem a ético-profissional do fornecedor por vícios de quantidade ou qualidade destas licenças ou disparidades com as especificações estabelecidas no Termo de Referência do Edital, verificadas posteriormente, garantindo-se ao CONTRATANTE as faculdades previstas no Art. 18 da Lei nº. 8.078/90 – Código de Defesa do Consumidor.</w:t>
      </w:r>
    </w:p>
    <w:p w:rsidR="00FD6AE0" w:rsidRPr="00AB0F9B" w:rsidRDefault="00FD6AE0" w:rsidP="00FD6AE0">
      <w:pPr>
        <w:shd w:val="clear" w:color="auto" w:fill="FFFFFF"/>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 xml:space="preserve">CLÁUSULA TERCEIRA - DA VIGÊNCIA </w:t>
      </w:r>
    </w:p>
    <w:p w:rsidR="00FD6AE0" w:rsidRPr="00AB0F9B" w:rsidRDefault="00FD6AE0" w:rsidP="00FD6AE0">
      <w:pPr>
        <w:tabs>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3</w:t>
      </w:r>
      <w:r w:rsidRPr="00AB0F9B">
        <w:rPr>
          <w:rFonts w:ascii="Arial Narrow" w:eastAsia="Arial Narrow" w:hAnsi="Arial Narrow" w:cs="Arial Narrow"/>
          <w:color w:val="000000"/>
          <w:sz w:val="24"/>
          <w:szCs w:val="24"/>
          <w:lang w:eastAsia="pt-BR"/>
        </w:rPr>
        <w:t>.1</w:t>
      </w:r>
      <w:r w:rsidRPr="00FD6AE0">
        <w:rPr>
          <w:rFonts w:ascii="Arial Narrow" w:eastAsia="Arial Narrow" w:hAnsi="Arial Narrow" w:cs="Arial Narrow"/>
          <w:color w:val="000000"/>
          <w:sz w:val="24"/>
          <w:szCs w:val="24"/>
          <w:lang w:eastAsia="pt-BR"/>
        </w:rPr>
        <w:t xml:space="preserve">.  </w:t>
      </w:r>
      <w:r w:rsidRPr="00FD6AE0">
        <w:rPr>
          <w:rFonts w:ascii="Arial Narrow" w:eastAsia="Times New Roman" w:hAnsi="Arial Narrow" w:cs="Arial"/>
          <w:color w:val="000000"/>
          <w:sz w:val="24"/>
          <w:szCs w:val="24"/>
          <w:lang w:eastAsia="pt-BR"/>
        </w:rPr>
        <w:t>O presente contrato terá vigência, a partir da data de sua assinatura, até o 12º (décimo segundo) mês após à disponibilização das licenças de uso</w:t>
      </w:r>
      <w:r w:rsidRPr="00FD6AE0">
        <w:rPr>
          <w:rFonts w:ascii="Arial Narrow" w:eastAsia="Arial Narrow" w:hAnsi="Arial Narrow" w:cs="Arial Narrow"/>
          <w:color w:val="000000"/>
          <w:sz w:val="24"/>
          <w:szCs w:val="24"/>
          <w:lang w:eastAsia="pt-BR"/>
        </w:rPr>
        <w:t>.</w:t>
      </w:r>
    </w:p>
    <w:p w:rsidR="00FD6AE0" w:rsidRDefault="00FD6AE0" w:rsidP="00FD6AE0">
      <w:pPr>
        <w:spacing w:after="0" w:line="240" w:lineRule="auto"/>
        <w:ind w:right="679"/>
        <w:rPr>
          <w:rFonts w:ascii="Arial Narrow" w:eastAsia="Arial Narrow" w:hAnsi="Arial Narrow" w:cs="Arial Narrow"/>
          <w:color w:val="000000"/>
          <w:sz w:val="24"/>
          <w:szCs w:val="24"/>
          <w:lang w:eastAsia="pt-BR"/>
        </w:rPr>
      </w:pPr>
      <w:r w:rsidRPr="00AB0F9B">
        <w:rPr>
          <w:rFonts w:ascii="Arial Narrow" w:eastAsia="Arial Narrow" w:hAnsi="Arial Narrow" w:cs="Arial Narrow"/>
          <w:color w:val="000000"/>
          <w:sz w:val="24"/>
          <w:szCs w:val="24"/>
          <w:lang w:eastAsia="pt-BR"/>
        </w:rPr>
        <w:t> </w:t>
      </w:r>
    </w:p>
    <w:p w:rsidR="00062D3A" w:rsidRDefault="00062D3A" w:rsidP="00FD6AE0">
      <w:pPr>
        <w:spacing w:after="0" w:line="240" w:lineRule="auto"/>
        <w:ind w:right="679"/>
        <w:rPr>
          <w:rFonts w:ascii="Arial Narrow" w:eastAsia="Arial Narrow" w:hAnsi="Arial Narrow" w:cs="Arial Narrow"/>
          <w:color w:val="000000"/>
          <w:sz w:val="24"/>
          <w:szCs w:val="24"/>
          <w:lang w:eastAsia="pt-BR"/>
        </w:rPr>
      </w:pPr>
    </w:p>
    <w:p w:rsidR="00062D3A" w:rsidRPr="00AB0F9B" w:rsidRDefault="00062D3A" w:rsidP="00FD6AE0">
      <w:pPr>
        <w:spacing w:after="0" w:line="240" w:lineRule="auto"/>
        <w:ind w:right="679"/>
        <w:rPr>
          <w:rFonts w:ascii="Arial Narrow" w:eastAsia="Times New Roman" w:hAnsi="Arial Narrow" w:cs="Arial"/>
          <w:color w:val="000000"/>
          <w:sz w:val="24"/>
          <w:szCs w:val="24"/>
          <w:lang w:eastAsia="pt-BR"/>
        </w:rPr>
      </w:pPr>
      <w:bookmarkStart w:id="3" w:name="_GoBack"/>
      <w:bookmarkEnd w:id="3"/>
    </w:p>
    <w:p w:rsidR="00FD6AE0" w:rsidRPr="00AB0F9B" w:rsidRDefault="00FD6AE0" w:rsidP="00FD6AE0">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lastRenderedPageBreak/>
        <w:t xml:space="preserve">CLÁUSULA </w:t>
      </w:r>
      <w:r w:rsidRPr="00AB0F9B">
        <w:rPr>
          <w:rFonts w:ascii="Arial Narrow" w:eastAsia="Times New Roman" w:hAnsi="Arial Narrow" w:cs="Arial"/>
          <w:b/>
          <w:bCs/>
          <w:color w:val="000000"/>
          <w:sz w:val="24"/>
          <w:szCs w:val="24"/>
          <w:lang w:eastAsia="pt-BR"/>
        </w:rPr>
        <w:t>QUARTA</w:t>
      </w:r>
      <w:r w:rsidRPr="00AB0F9B">
        <w:rPr>
          <w:rFonts w:ascii="Arial Narrow" w:eastAsia="Times New Roman" w:hAnsi="Arial Narrow" w:cs="Arial"/>
          <w:b/>
          <w:color w:val="000000"/>
          <w:sz w:val="24"/>
          <w:szCs w:val="24"/>
          <w:lang w:eastAsia="pt-BR"/>
        </w:rPr>
        <w:t xml:space="preserve"> – DOS PREÇOS E CONDIÇÕES DE PAGAMENTO</w:t>
      </w:r>
    </w:p>
    <w:p w:rsidR="00FD6AE0" w:rsidRPr="00AB0F9B" w:rsidRDefault="00FD6AE0" w:rsidP="00FD6AE0">
      <w:pPr>
        <w:shd w:val="clear" w:color="auto" w:fill="FFFFFF"/>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4.1. O valor total deste contrato é de </w:t>
      </w:r>
      <w:r w:rsidRPr="00FD6AE0">
        <w:rPr>
          <w:rFonts w:ascii="Arial Narrow" w:eastAsia="Times New Roman" w:hAnsi="Arial Narrow" w:cs="Arial"/>
          <w:b/>
          <w:bCs/>
          <w:color w:val="000000"/>
          <w:sz w:val="24"/>
          <w:szCs w:val="24"/>
          <w:lang w:eastAsia="pt-BR"/>
        </w:rPr>
        <w:t>R$ ____________ (___________________)</w:t>
      </w:r>
      <w:r w:rsidRPr="00FD6AE0">
        <w:rPr>
          <w:rFonts w:ascii="Arial Narrow" w:eastAsia="Times New Roman" w:hAnsi="Arial Narrow" w:cs="Arial"/>
          <w:color w:val="000000"/>
          <w:sz w:val="24"/>
          <w:szCs w:val="24"/>
          <w:lang w:eastAsia="pt-BR"/>
        </w:rPr>
        <w:t>, sendo considerado irreajustável durante o período de vigência desta avença, conforme descrito na tabela abaixo.</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 </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000000"/>
          <w:sz w:val="24"/>
          <w:szCs w:val="24"/>
          <w:lang w:eastAsia="pt-BR"/>
        </w:rPr>
        <w:t>Lote 1:</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tbl>
      <w:tblPr>
        <w:tblW w:w="8232" w:type="dxa"/>
        <w:jc w:val="center"/>
        <w:tblCellMar>
          <w:left w:w="70" w:type="dxa"/>
          <w:right w:w="70" w:type="dxa"/>
        </w:tblCellMar>
        <w:tblLook w:val="04A0" w:firstRow="1" w:lastRow="0" w:firstColumn="1" w:lastColumn="0" w:noHBand="0" w:noVBand="1"/>
      </w:tblPr>
      <w:tblGrid>
        <w:gridCol w:w="1163"/>
        <w:gridCol w:w="3613"/>
        <w:gridCol w:w="1144"/>
        <w:gridCol w:w="1320"/>
        <w:gridCol w:w="992"/>
      </w:tblGrid>
      <w:tr w:rsidR="00FD6AE0" w:rsidRPr="00FD6AE0" w:rsidTr="00FD6AE0">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SKU</w:t>
            </w:r>
          </w:p>
        </w:tc>
        <w:tc>
          <w:tcPr>
            <w:tcW w:w="3613"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ind w:right="18"/>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Nome do Item</w:t>
            </w:r>
          </w:p>
        </w:tc>
        <w:tc>
          <w:tcPr>
            <w:tcW w:w="1144"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ind w:right="71"/>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QTDE</w:t>
            </w:r>
          </w:p>
        </w:tc>
        <w:tc>
          <w:tcPr>
            <w:tcW w:w="1320"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Valor Unitário (R$)</w:t>
            </w:r>
          </w:p>
        </w:tc>
        <w:tc>
          <w:tcPr>
            <w:tcW w:w="992"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Valor Total (R$)</w:t>
            </w:r>
          </w:p>
        </w:tc>
      </w:tr>
      <w:tr w:rsidR="00FD6AE0" w:rsidRPr="00FD6AE0" w:rsidTr="00FD6AE0">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2ZA-00001</w:t>
            </w:r>
          </w:p>
        </w:tc>
        <w:tc>
          <w:tcPr>
            <w:tcW w:w="3613" w:type="dxa"/>
            <w:tcBorders>
              <w:top w:val="nil"/>
              <w:left w:val="nil"/>
              <w:bottom w:val="single" w:sz="4" w:space="0" w:color="auto"/>
              <w:right w:val="single" w:sz="4" w:space="0" w:color="auto"/>
            </w:tcBorders>
            <w:shd w:val="clear" w:color="auto" w:fill="E7E6E6"/>
            <w:noWrap/>
            <w:vAlign w:val="bottom"/>
            <w:hideMark/>
          </w:tcPr>
          <w:p w:rsidR="00FD6AE0" w:rsidRPr="00FD6AE0" w:rsidRDefault="00FD6AE0" w:rsidP="003D44AA">
            <w:pPr>
              <w:spacing w:after="0" w:line="240" w:lineRule="auto"/>
              <w:ind w:right="18"/>
              <w:rPr>
                <w:rFonts w:ascii="Arial Narrow" w:eastAsia="Times New Roman" w:hAnsi="Arial Narrow" w:cs="Times New Roman"/>
                <w:color w:val="000000"/>
                <w:sz w:val="24"/>
                <w:szCs w:val="24"/>
                <w:lang w:eastAsia="pt-BR"/>
              </w:rPr>
            </w:pPr>
            <w:r w:rsidRPr="00FD6AE0">
              <w:rPr>
                <w:rFonts w:ascii="Arial Narrow" w:eastAsia="Times New Roman" w:hAnsi="Arial Narrow" w:cs="Arial"/>
                <w:sz w:val="24"/>
                <w:szCs w:val="24"/>
                <w:lang w:eastAsia="pt-BR"/>
              </w:rPr>
              <w:t>MINECRAFTEDU ALNG SUBSVL MVL PERUSR STUUSEBNFT</w:t>
            </w:r>
          </w:p>
        </w:tc>
        <w:tc>
          <w:tcPr>
            <w:tcW w:w="1144"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155.145</w:t>
            </w:r>
          </w:p>
        </w:tc>
        <w:tc>
          <w:tcPr>
            <w:tcW w:w="1320"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r>
      <w:tr w:rsidR="00FD6AE0" w:rsidRPr="00FD6AE0" w:rsidTr="00FD6AE0">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2ZA-00002</w:t>
            </w:r>
          </w:p>
        </w:tc>
        <w:tc>
          <w:tcPr>
            <w:tcW w:w="3613" w:type="dxa"/>
            <w:tcBorders>
              <w:top w:val="nil"/>
              <w:left w:val="nil"/>
              <w:bottom w:val="single" w:sz="4" w:space="0" w:color="auto"/>
              <w:right w:val="single" w:sz="4" w:space="0" w:color="auto"/>
            </w:tcBorders>
            <w:shd w:val="clear" w:color="auto" w:fill="E7E6E6"/>
            <w:noWrap/>
            <w:vAlign w:val="bottom"/>
            <w:hideMark/>
          </w:tcPr>
          <w:p w:rsidR="00FD6AE0" w:rsidRPr="00FD6AE0" w:rsidRDefault="00FD6AE0" w:rsidP="003D44AA">
            <w:pPr>
              <w:spacing w:after="0" w:line="240" w:lineRule="auto"/>
              <w:ind w:right="18"/>
              <w:rPr>
                <w:rFonts w:ascii="Arial Narrow" w:eastAsia="Times New Roman" w:hAnsi="Arial Narrow" w:cs="Times New Roman"/>
                <w:color w:val="000000"/>
                <w:sz w:val="24"/>
                <w:szCs w:val="24"/>
                <w:lang w:eastAsia="pt-BR"/>
              </w:rPr>
            </w:pPr>
            <w:r w:rsidRPr="00FD6AE0">
              <w:rPr>
                <w:rFonts w:ascii="Arial Narrow" w:eastAsia="Times New Roman" w:hAnsi="Arial Narrow" w:cs="Arial"/>
                <w:sz w:val="24"/>
                <w:szCs w:val="24"/>
                <w:lang w:eastAsia="pt-BR"/>
              </w:rPr>
              <w:t>MINECRAFTEDUCATIONM365A5EDU ALNG SUBSVL MVL PERUSR</w:t>
            </w:r>
          </w:p>
        </w:tc>
        <w:tc>
          <w:tcPr>
            <w:tcW w:w="1144"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10.343</w:t>
            </w:r>
          </w:p>
        </w:tc>
        <w:tc>
          <w:tcPr>
            <w:tcW w:w="1320"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r>
      <w:tr w:rsidR="00FD6AE0" w:rsidRPr="00FD6AE0" w:rsidTr="00FD6AE0">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54R-00098</w:t>
            </w:r>
          </w:p>
        </w:tc>
        <w:tc>
          <w:tcPr>
            <w:tcW w:w="3613" w:type="dxa"/>
            <w:tcBorders>
              <w:top w:val="nil"/>
              <w:left w:val="nil"/>
              <w:bottom w:val="single" w:sz="4" w:space="0" w:color="auto"/>
              <w:right w:val="single" w:sz="4" w:space="0" w:color="auto"/>
            </w:tcBorders>
            <w:shd w:val="clear" w:color="auto" w:fill="E7E6E6"/>
            <w:noWrap/>
            <w:vAlign w:val="bottom"/>
            <w:hideMark/>
          </w:tcPr>
          <w:p w:rsidR="00FD6AE0" w:rsidRPr="00FD6AE0" w:rsidRDefault="00FD6AE0" w:rsidP="003D44AA">
            <w:pPr>
              <w:spacing w:after="0" w:line="240" w:lineRule="auto"/>
              <w:ind w:right="18"/>
              <w:rPr>
                <w:rFonts w:ascii="Arial Narrow" w:eastAsia="Times New Roman" w:hAnsi="Arial Narrow" w:cs="Times New Roman"/>
                <w:color w:val="000000"/>
                <w:sz w:val="24"/>
                <w:szCs w:val="24"/>
                <w:lang w:eastAsia="pt-BR"/>
              </w:rPr>
            </w:pPr>
            <w:r w:rsidRPr="00FD6AE0">
              <w:rPr>
                <w:rFonts w:ascii="Arial Narrow" w:eastAsia="Times New Roman" w:hAnsi="Arial Narrow" w:cs="Arial"/>
                <w:sz w:val="24"/>
                <w:szCs w:val="24"/>
                <w:lang w:eastAsia="pt-BR"/>
              </w:rPr>
              <w:t>MSIMGNACDMY ALNG SUBSVL MVL SRVCS</w:t>
            </w:r>
          </w:p>
        </w:tc>
        <w:tc>
          <w:tcPr>
            <w:tcW w:w="114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54</w:t>
            </w:r>
          </w:p>
        </w:tc>
        <w:tc>
          <w:tcPr>
            <w:tcW w:w="1320"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r>
      <w:tr w:rsidR="00FD6AE0" w:rsidRPr="00FD6AE0" w:rsidTr="00FD6AE0">
        <w:trPr>
          <w:trHeight w:val="300"/>
          <w:jc w:val="center"/>
        </w:trPr>
        <w:tc>
          <w:tcPr>
            <w:tcW w:w="1163"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H5T-00017</w:t>
            </w:r>
          </w:p>
        </w:tc>
        <w:tc>
          <w:tcPr>
            <w:tcW w:w="3613" w:type="dxa"/>
            <w:tcBorders>
              <w:top w:val="nil"/>
              <w:left w:val="nil"/>
              <w:bottom w:val="single" w:sz="4" w:space="0" w:color="auto"/>
              <w:right w:val="single" w:sz="4" w:space="0" w:color="auto"/>
            </w:tcBorders>
            <w:shd w:val="clear" w:color="auto" w:fill="E7E6E6"/>
            <w:noWrap/>
            <w:vAlign w:val="bottom"/>
            <w:hideMark/>
          </w:tcPr>
          <w:p w:rsidR="00FD6AE0" w:rsidRPr="00FD6AE0" w:rsidRDefault="00FD6AE0" w:rsidP="003D44AA">
            <w:pPr>
              <w:spacing w:after="0" w:line="240" w:lineRule="auto"/>
              <w:ind w:right="18"/>
              <w:rPr>
                <w:rFonts w:ascii="Arial Narrow" w:eastAsia="Times New Roman" w:hAnsi="Arial Narrow" w:cs="Times New Roman"/>
                <w:color w:val="000000"/>
                <w:sz w:val="24"/>
                <w:szCs w:val="24"/>
                <w:lang w:eastAsia="pt-BR"/>
              </w:rPr>
            </w:pPr>
            <w:r w:rsidRPr="00FD6AE0">
              <w:rPr>
                <w:rFonts w:ascii="Arial Narrow" w:eastAsia="Times New Roman" w:hAnsi="Arial Narrow" w:cs="Arial"/>
                <w:sz w:val="24"/>
                <w:szCs w:val="24"/>
                <w:lang w:eastAsia="pt-BR"/>
              </w:rPr>
              <w:t>CRTFCTNACDMCVL FEE MVL FUNDAMENTALS MOS-MTAMCECERTSITELICCOMBO500</w:t>
            </w:r>
          </w:p>
        </w:tc>
        <w:tc>
          <w:tcPr>
            <w:tcW w:w="114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54</w:t>
            </w:r>
          </w:p>
        </w:tc>
        <w:tc>
          <w:tcPr>
            <w:tcW w:w="1320" w:type="dxa"/>
            <w:tcBorders>
              <w:top w:val="nil"/>
              <w:left w:val="nil"/>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c>
          <w:tcPr>
            <w:tcW w:w="99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r>
      <w:tr w:rsidR="00FD6AE0" w:rsidRPr="00AB0F9B" w:rsidTr="00FD6AE0">
        <w:trPr>
          <w:trHeight w:val="300"/>
          <w:jc w:val="center"/>
        </w:trPr>
        <w:tc>
          <w:tcPr>
            <w:tcW w:w="1163" w:type="dxa"/>
            <w:tcBorders>
              <w:top w:val="nil"/>
              <w:left w:val="nil"/>
              <w:bottom w:val="nil"/>
              <w:right w:val="nil"/>
            </w:tcBorders>
            <w:shd w:val="clear" w:color="auto" w:fill="auto"/>
            <w:noWrap/>
            <w:vAlign w:val="bottom"/>
            <w:hideMark/>
          </w:tcPr>
          <w:p w:rsidR="00FD6AE0" w:rsidRPr="00FD6AE0" w:rsidRDefault="00FD6AE0" w:rsidP="003D44AA">
            <w:pPr>
              <w:spacing w:after="0" w:line="240" w:lineRule="auto"/>
              <w:ind w:right="679"/>
              <w:rPr>
                <w:rFonts w:ascii="Arial Narrow" w:eastAsia="Times New Roman" w:hAnsi="Arial Narrow" w:cs="Times New Roman"/>
                <w:color w:val="000000"/>
                <w:sz w:val="24"/>
                <w:szCs w:val="24"/>
                <w:lang w:eastAsia="pt-BR"/>
              </w:rPr>
            </w:pPr>
            <w:r w:rsidRPr="00FD6AE0">
              <w:rPr>
                <w:rFonts w:ascii="Arial Narrow" w:eastAsia="Times New Roman" w:hAnsi="Arial Narrow" w:cs="Calibri"/>
                <w:color w:val="000000"/>
                <w:sz w:val="24"/>
                <w:szCs w:val="24"/>
                <w:lang w:eastAsia="pt-BR"/>
              </w:rPr>
              <w:t> </w:t>
            </w:r>
          </w:p>
        </w:tc>
        <w:tc>
          <w:tcPr>
            <w:tcW w:w="3613" w:type="dxa"/>
            <w:tcBorders>
              <w:top w:val="nil"/>
              <w:left w:val="nil"/>
              <w:bottom w:val="nil"/>
              <w:right w:val="single" w:sz="4" w:space="0" w:color="auto"/>
            </w:tcBorders>
            <w:shd w:val="clear" w:color="auto" w:fill="auto"/>
            <w:noWrap/>
            <w:vAlign w:val="bottom"/>
            <w:hideMark/>
          </w:tcPr>
          <w:p w:rsidR="00FD6AE0" w:rsidRPr="00FD6AE0"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000000"/>
                <w:sz w:val="24"/>
                <w:szCs w:val="24"/>
                <w:lang w:eastAsia="pt-BR"/>
              </w:rPr>
              <w:t> </w:t>
            </w:r>
          </w:p>
        </w:tc>
        <w:tc>
          <w:tcPr>
            <w:tcW w:w="1144"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FD6AE0" w:rsidRPr="00AB0F9B" w:rsidRDefault="00FD6AE0" w:rsidP="003D44AA">
            <w:pPr>
              <w:spacing w:after="0" w:line="240" w:lineRule="auto"/>
              <w:ind w:right="41"/>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000000"/>
                <w:sz w:val="24"/>
                <w:szCs w:val="24"/>
                <w:lang w:eastAsia="pt-BR"/>
              </w:rPr>
              <w:t> Total</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D6AE0" w:rsidRPr="00AB0F9B" w:rsidRDefault="00FD6AE0" w:rsidP="003D44AA">
            <w:pPr>
              <w:spacing w:after="0" w:line="240" w:lineRule="auto"/>
              <w:rPr>
                <w:rFonts w:ascii="Arial Narrow" w:eastAsia="Times New Roman" w:hAnsi="Arial Narrow" w:cs="Times New Roman"/>
                <w:color w:val="000000"/>
                <w:sz w:val="24"/>
                <w:szCs w:val="24"/>
                <w:lang w:eastAsia="pt-BR"/>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D6AE0" w:rsidRPr="00AB0F9B" w:rsidRDefault="00FD6AE0"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bl>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 </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Lote 2:</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tbl>
      <w:tblPr>
        <w:tblW w:w="8159" w:type="dxa"/>
        <w:jc w:val="center"/>
        <w:tblCellMar>
          <w:left w:w="70" w:type="dxa"/>
          <w:right w:w="70" w:type="dxa"/>
        </w:tblCellMar>
        <w:tblLook w:val="04A0" w:firstRow="1" w:lastRow="0" w:firstColumn="1" w:lastColumn="0" w:noHBand="0" w:noVBand="1"/>
      </w:tblPr>
      <w:tblGrid>
        <w:gridCol w:w="1212"/>
        <w:gridCol w:w="2268"/>
        <w:gridCol w:w="1135"/>
        <w:gridCol w:w="1276"/>
        <w:gridCol w:w="2268"/>
      </w:tblGrid>
      <w:tr w:rsidR="00FD6AE0" w:rsidRPr="00AB0F9B" w:rsidTr="00FD6AE0">
        <w:trPr>
          <w:trHeight w:val="300"/>
          <w:jc w:val="center"/>
        </w:trPr>
        <w:tc>
          <w:tcPr>
            <w:tcW w:w="1212"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SKU</w:t>
            </w:r>
          </w:p>
        </w:tc>
        <w:tc>
          <w:tcPr>
            <w:tcW w:w="2268"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Nome do Item</w:t>
            </w:r>
          </w:p>
        </w:tc>
        <w:tc>
          <w:tcPr>
            <w:tcW w:w="1135"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QTDE Estimada</w:t>
            </w:r>
          </w:p>
        </w:tc>
        <w:tc>
          <w:tcPr>
            <w:tcW w:w="1276" w:type="dxa"/>
            <w:tcBorders>
              <w:top w:val="single" w:sz="4" w:space="0" w:color="auto"/>
              <w:left w:val="nil"/>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Valor Unitário (R$)</w:t>
            </w:r>
          </w:p>
        </w:tc>
        <w:tc>
          <w:tcPr>
            <w:tcW w:w="2268" w:type="dxa"/>
            <w:tcBorders>
              <w:top w:val="single" w:sz="4" w:space="0" w:color="auto"/>
              <w:left w:val="single" w:sz="4" w:space="0" w:color="auto"/>
              <w:bottom w:val="single" w:sz="4" w:space="0" w:color="auto"/>
              <w:right w:val="single" w:sz="4" w:space="0" w:color="auto"/>
            </w:tcBorders>
            <w:shd w:val="clear" w:color="auto" w:fill="5B9BD5"/>
            <w:noWrap/>
            <w:vAlign w:val="center"/>
            <w:hideMark/>
          </w:tcPr>
          <w:p w:rsidR="00FD6AE0" w:rsidRPr="00FD6AE0" w:rsidRDefault="00FD6AE0" w:rsidP="003D44AA">
            <w:pPr>
              <w:spacing w:after="0" w:line="240" w:lineRule="auto"/>
              <w:ind w:right="109"/>
              <w:jc w:val="center"/>
              <w:rPr>
                <w:rFonts w:ascii="Arial Narrow" w:eastAsia="Times New Roman" w:hAnsi="Arial Narrow" w:cs="Times New Roman"/>
                <w:color w:val="000000"/>
                <w:sz w:val="24"/>
                <w:szCs w:val="24"/>
                <w:lang w:eastAsia="pt-BR"/>
              </w:rPr>
            </w:pPr>
            <w:r w:rsidRPr="00FD6AE0">
              <w:rPr>
                <w:rFonts w:ascii="Arial Narrow" w:eastAsia="Times New Roman" w:hAnsi="Arial Narrow" w:cs="Calibri"/>
                <w:b/>
                <w:bCs/>
                <w:color w:val="FFFFFF"/>
                <w:sz w:val="24"/>
                <w:szCs w:val="24"/>
                <w:lang w:eastAsia="pt-BR"/>
              </w:rPr>
              <w:t>Valor Total Estimado (R$)</w:t>
            </w:r>
          </w:p>
        </w:tc>
      </w:tr>
      <w:tr w:rsidR="00FD6AE0" w:rsidRPr="00AB0F9B" w:rsidTr="00FD6AE0">
        <w:trPr>
          <w:trHeight w:val="300"/>
          <w:jc w:val="center"/>
        </w:trPr>
        <w:tc>
          <w:tcPr>
            <w:tcW w:w="1212"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AB0F9B" w:rsidRDefault="00FD6AE0"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AAA-55187</w:t>
            </w:r>
          </w:p>
        </w:tc>
        <w:tc>
          <w:tcPr>
            <w:tcW w:w="2268" w:type="dxa"/>
            <w:tcBorders>
              <w:top w:val="nil"/>
              <w:left w:val="nil"/>
              <w:bottom w:val="single" w:sz="4" w:space="0" w:color="auto"/>
              <w:right w:val="single" w:sz="4" w:space="0" w:color="auto"/>
            </w:tcBorders>
            <w:shd w:val="clear" w:color="auto" w:fill="E7E6E6"/>
            <w:noWrap/>
            <w:vAlign w:val="center"/>
            <w:hideMark/>
          </w:tcPr>
          <w:p w:rsidR="00FD6AE0" w:rsidRPr="00AB0F9B" w:rsidRDefault="00FD6AE0"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sz w:val="24"/>
                <w:szCs w:val="24"/>
                <w:lang w:eastAsia="pt-BR"/>
              </w:rPr>
              <w:t xml:space="preserve">Power BI P1EDU </w:t>
            </w:r>
            <w:proofErr w:type="spellStart"/>
            <w:r w:rsidRPr="00AB0F9B">
              <w:rPr>
                <w:rFonts w:ascii="Arial Narrow" w:eastAsia="Times New Roman" w:hAnsi="Arial Narrow" w:cs="Arial"/>
                <w:sz w:val="24"/>
                <w:szCs w:val="24"/>
                <w:lang w:eastAsia="pt-BR"/>
              </w:rPr>
              <w:t>Svrcs</w:t>
            </w:r>
            <w:proofErr w:type="spellEnd"/>
          </w:p>
        </w:tc>
        <w:tc>
          <w:tcPr>
            <w:tcW w:w="1135" w:type="dxa"/>
            <w:tcBorders>
              <w:top w:val="nil"/>
              <w:left w:val="nil"/>
              <w:bottom w:val="single" w:sz="4" w:space="0" w:color="auto"/>
              <w:right w:val="single" w:sz="4" w:space="0" w:color="auto"/>
            </w:tcBorders>
            <w:shd w:val="clear" w:color="auto" w:fill="E7E6E6"/>
            <w:noWrap/>
            <w:vAlign w:val="center"/>
            <w:hideMark/>
          </w:tcPr>
          <w:p w:rsidR="00FD6AE0" w:rsidRPr="00AB0F9B" w:rsidRDefault="00FD6AE0" w:rsidP="003D44AA">
            <w:pPr>
              <w:spacing w:after="0" w:line="240" w:lineRule="auto"/>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highlight w:val="lightGray"/>
                <w:lang w:eastAsia="pt-BR"/>
              </w:rPr>
              <w:t>3</w:t>
            </w:r>
          </w:p>
        </w:tc>
        <w:tc>
          <w:tcPr>
            <w:tcW w:w="1276" w:type="dxa"/>
            <w:tcBorders>
              <w:top w:val="nil"/>
              <w:left w:val="nil"/>
              <w:bottom w:val="single" w:sz="4" w:space="0" w:color="auto"/>
              <w:right w:val="single" w:sz="4" w:space="0" w:color="auto"/>
            </w:tcBorders>
            <w:shd w:val="clear" w:color="auto" w:fill="E7E6E6"/>
            <w:noWrap/>
            <w:vAlign w:val="center"/>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c>
          <w:tcPr>
            <w:tcW w:w="2268"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Calibri"/>
                <w:color w:val="000000"/>
                <w:sz w:val="24"/>
                <w:szCs w:val="24"/>
                <w:lang w:eastAsia="pt-BR"/>
              </w:rPr>
              <w:t> </w:t>
            </w:r>
          </w:p>
        </w:tc>
      </w:tr>
    </w:tbl>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AB0F9B" w:rsidRDefault="00FD6AE0" w:rsidP="00FD6AE0">
      <w:pPr>
        <w:spacing w:after="0" w:line="240" w:lineRule="auto"/>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4.2. O </w:t>
      </w:r>
      <w:r w:rsidRPr="00FD6AE0">
        <w:rPr>
          <w:rFonts w:ascii="Arial Narrow" w:eastAsia="Times New Roman" w:hAnsi="Arial Narrow" w:cs="Arial"/>
          <w:snapToGrid w:val="0"/>
          <w:color w:val="000000"/>
          <w:sz w:val="24"/>
          <w:szCs w:val="24"/>
          <w:lang w:eastAsia="pt-BR"/>
        </w:rPr>
        <w:t>pagamento</w:t>
      </w:r>
      <w:r w:rsidRPr="00FD6AE0">
        <w:rPr>
          <w:rFonts w:ascii="Arial Narrow" w:eastAsia="Times New Roman" w:hAnsi="Arial Narrow" w:cs="Arial"/>
          <w:color w:val="000000"/>
          <w:sz w:val="24"/>
          <w:szCs w:val="24"/>
          <w:lang w:eastAsia="pt-BR"/>
        </w:rPr>
        <w:t xml:space="preserve"> será feito uma única vez, após a disponibilização das licenças na plataforma Microsoft.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4.3. Em relação às licenças </w:t>
      </w:r>
      <w:r w:rsidRPr="00FD6AE0">
        <w:rPr>
          <w:rFonts w:ascii="Arial Narrow" w:eastAsia="Times New Roman" w:hAnsi="Arial Narrow" w:cs="Arial"/>
          <w:i/>
          <w:iCs/>
          <w:color w:val="000000"/>
          <w:sz w:val="24"/>
          <w:szCs w:val="24"/>
          <w:lang w:eastAsia="pt-BR"/>
        </w:rPr>
        <w:t xml:space="preserve">Power BI P1EDU </w:t>
      </w:r>
      <w:proofErr w:type="spellStart"/>
      <w:r w:rsidRPr="00FD6AE0">
        <w:rPr>
          <w:rFonts w:ascii="Arial Narrow" w:eastAsia="Times New Roman" w:hAnsi="Arial Narrow" w:cs="Arial"/>
          <w:i/>
          <w:iCs/>
          <w:color w:val="000000"/>
          <w:sz w:val="24"/>
          <w:szCs w:val="24"/>
          <w:lang w:eastAsia="pt-BR"/>
        </w:rPr>
        <w:t>Svrcs</w:t>
      </w:r>
      <w:proofErr w:type="spellEnd"/>
      <w:r w:rsidRPr="00FD6AE0">
        <w:rPr>
          <w:rFonts w:ascii="Arial Narrow" w:eastAsia="Times New Roman" w:hAnsi="Arial Narrow" w:cs="Arial"/>
          <w:color w:val="000000"/>
          <w:sz w:val="24"/>
          <w:szCs w:val="24"/>
          <w:lang w:eastAsia="pt-BR"/>
        </w:rPr>
        <w:t>, considerando que são estimadas e fornecidas sob demanda, o pagamento será realizado mediante o fornecimento das licenças efetivamente demandadas pelo CONTRATANTE e fornecidas pela CONTRATADA.</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4.4. A nota fiscal deverá conter um resumo detalhado do fornecimento e ser encaminhada, por e-mail, para o CONTRATANTE, que será informado quando da emissão do termo de aceitação da solução, de acordo com o respectivo lote contratado.</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AB0F9B" w:rsidRDefault="00FD6AE0" w:rsidP="00FD6AE0">
      <w:pPr>
        <w:tabs>
          <w:tab w:val="left" w:pos="284"/>
        </w:tabs>
        <w:spacing w:after="0" w:line="240" w:lineRule="auto"/>
        <w:ind w:right="679"/>
        <w:contextualSpacing/>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4.5. O pagamento só será feito sempre após a devida comprovação do efetivo fornecimento contratado, atendendo aos quantitativos solicitados, acompanhada da respectiva nota fiscal, desde que esteja atestada pelo setor requisitante do CONTRATANTE, comprovando que o objeto contratado está em conformidade. </w:t>
      </w:r>
    </w:p>
    <w:p w:rsidR="00FD6AE0" w:rsidRPr="00AB0F9B" w:rsidRDefault="00FD6AE0" w:rsidP="00FD6AE0">
      <w:pPr>
        <w:tabs>
          <w:tab w:val="left" w:pos="284"/>
        </w:tabs>
        <w:spacing w:after="0" w:line="240" w:lineRule="auto"/>
        <w:ind w:right="679"/>
        <w:contextualSpacing/>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xml:space="preserve">4.6. O pagamento dar-se-á no dia 22 (vinte e dois) do mês subsequente ao fornecimento, mediante depósito em conta bancária indicada pela CONTRATADA. Para tanto, caberá à CONTRATADA apresentar nota fiscal/fatura, para as conferências e relatórios para o atesto pelo CONTRATANTE, </w:t>
      </w:r>
      <w:r w:rsidRPr="00FD6AE0">
        <w:rPr>
          <w:rFonts w:ascii="Arial Narrow" w:eastAsia="Times New Roman" w:hAnsi="Arial Narrow" w:cs="Arial"/>
          <w:color w:val="000000"/>
          <w:sz w:val="24"/>
          <w:szCs w:val="24"/>
          <w:lang w:eastAsia="pt-BR"/>
        </w:rPr>
        <w:lastRenderedPageBreak/>
        <w:t>até o 5º dia do mês subsequente ao fornecimento.</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4.7. A CONTRATADA somente deverá emitir e enviar a Nota Fiscal para o devido pagamento após a formalização do documento do Termo de Aceite pelo CONTRATANTE.</w:t>
      </w:r>
    </w:p>
    <w:p w:rsidR="00FD6AE0" w:rsidRPr="00FD6AE0"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AB0F9B"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4.8. Caso a nota fiscal apresente alguma incorreção, o documento será devolvido à CONTRATADA e o prazo de pagamento será prorrogado pelo mesmo tempo em que durar a correção, sem quaisquer ônus adicionais para o CONTRATANTE.</w:t>
      </w:r>
    </w:p>
    <w:p w:rsidR="00FD6AE0" w:rsidRPr="00AB0F9B" w:rsidRDefault="00FD6AE0" w:rsidP="00FD6AE0">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CLÁUSULA QUINTA – DA FISCALIZAÇÃO E ACOMPANHAMENTO DO CONTRATO</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5.1. A execução contratual será acompanhada e fiscalizada pela Superintendência de Tecnologia da Informação (STI) do CONTRATANTE, a quem compete a gestão do presente contrato.</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CLÁUSULA SEXTA - DOS RECURSOS ORÇAMENTÁRIOS</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6.1. As despesas decorrentes deste Contrato correrão pelos códigos orçamentários abaixo:</w:t>
      </w:r>
    </w:p>
    <w:p w:rsidR="00FD6AE0" w:rsidRPr="00AB0F9B" w:rsidRDefault="00FD6AE0" w:rsidP="00FD6AE0">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D6AE0" w:rsidRDefault="00FD6AE0" w:rsidP="00F940BB">
      <w:pPr>
        <w:pStyle w:val="PargrafodaLista"/>
        <w:numPr>
          <w:ilvl w:val="0"/>
          <w:numId w:val="13"/>
        </w:numPr>
        <w:spacing w:before="0" w:beforeAutospacing="0" w:after="0" w:afterAutospacing="0"/>
        <w:rPr>
          <w:rFonts w:ascii="Arial Narrow" w:hAnsi="Arial Narrow" w:cs="Arial"/>
        </w:rPr>
      </w:pPr>
      <w:r w:rsidRPr="00FD6AE0">
        <w:rPr>
          <w:rFonts w:ascii="Arial Narrow" w:hAnsi="Arial Narrow" w:cs="Arial"/>
        </w:rPr>
        <w:t xml:space="preserve">Lote 1: SESI - Educação </w:t>
      </w:r>
    </w:p>
    <w:p w:rsidR="00FD6AE0" w:rsidRPr="00F940BB" w:rsidRDefault="00FD6AE0" w:rsidP="00F940BB">
      <w:pPr>
        <w:pStyle w:val="PargrafodaLista"/>
        <w:numPr>
          <w:ilvl w:val="0"/>
          <w:numId w:val="14"/>
        </w:numPr>
        <w:adjustRightInd w:val="0"/>
        <w:spacing w:before="0" w:beforeAutospacing="0" w:after="0" w:afterAutospacing="0"/>
        <w:ind w:right="679"/>
        <w:jc w:val="both"/>
        <w:rPr>
          <w:rFonts w:ascii="Arial Narrow" w:hAnsi="Arial Narrow" w:cs="Arial"/>
        </w:rPr>
      </w:pPr>
      <w:r w:rsidRPr="00F940BB">
        <w:rPr>
          <w:rFonts w:ascii="Arial Narrow" w:hAnsi="Arial Narrow" w:cs="Arial"/>
        </w:rPr>
        <w:t>Unidade – 02.01.02.03</w:t>
      </w:r>
    </w:p>
    <w:p w:rsidR="00FD6AE0" w:rsidRPr="00F940BB" w:rsidRDefault="00FD6AE0" w:rsidP="00F940BB">
      <w:pPr>
        <w:pStyle w:val="PargrafodaLista"/>
        <w:numPr>
          <w:ilvl w:val="0"/>
          <w:numId w:val="14"/>
        </w:numPr>
        <w:adjustRightInd w:val="0"/>
        <w:spacing w:before="0" w:beforeAutospacing="0" w:after="0" w:afterAutospacing="0"/>
        <w:ind w:right="679"/>
        <w:jc w:val="both"/>
        <w:rPr>
          <w:rFonts w:ascii="Arial Narrow" w:hAnsi="Arial Narrow" w:cs="Arial"/>
        </w:rPr>
      </w:pPr>
      <w:r w:rsidRPr="00F940BB">
        <w:rPr>
          <w:rFonts w:ascii="Arial Narrow" w:hAnsi="Arial Narrow" w:cs="Arial"/>
        </w:rPr>
        <w:t>Centro de Responsabilidade: 20.3.03.07.01.07.29 – Programa Educação Tecnológica.</w:t>
      </w:r>
    </w:p>
    <w:p w:rsidR="00FD6AE0" w:rsidRPr="00FD6AE0" w:rsidRDefault="00FD6AE0" w:rsidP="00F940BB">
      <w:pPr>
        <w:widowControl w:val="0"/>
        <w:adjustRightInd w:val="0"/>
        <w:spacing w:after="0" w:line="240" w:lineRule="auto"/>
        <w:ind w:right="679"/>
        <w:contextualSpacing/>
        <w:jc w:val="both"/>
        <w:rPr>
          <w:rFonts w:ascii="Arial Narrow" w:eastAsia="Times New Roman" w:hAnsi="Arial Narrow" w:cs="Arial"/>
          <w:color w:val="000000"/>
          <w:sz w:val="24"/>
          <w:szCs w:val="24"/>
          <w:lang w:eastAsia="pt-BR"/>
        </w:rPr>
      </w:pPr>
      <w:r w:rsidRPr="00FD6AE0">
        <w:rPr>
          <w:rFonts w:ascii="Arial Narrow" w:eastAsia="Times New Roman" w:hAnsi="Arial Narrow" w:cs="Arial"/>
          <w:color w:val="000000"/>
          <w:sz w:val="24"/>
          <w:szCs w:val="24"/>
          <w:lang w:eastAsia="pt-BR"/>
        </w:rPr>
        <w:t> </w:t>
      </w:r>
    </w:p>
    <w:p w:rsidR="00FD6AE0" w:rsidRPr="00FD6AE0" w:rsidRDefault="00FD6AE0" w:rsidP="00F940BB">
      <w:pPr>
        <w:pStyle w:val="PargrafodaLista"/>
        <w:numPr>
          <w:ilvl w:val="0"/>
          <w:numId w:val="13"/>
        </w:numPr>
        <w:adjustRightInd w:val="0"/>
        <w:spacing w:before="0" w:beforeAutospacing="0" w:after="0" w:afterAutospacing="0"/>
        <w:ind w:right="679"/>
        <w:jc w:val="both"/>
        <w:rPr>
          <w:rFonts w:ascii="Arial Narrow" w:hAnsi="Arial Narrow" w:cs="Arial"/>
        </w:rPr>
      </w:pPr>
      <w:r w:rsidRPr="00FD6AE0">
        <w:rPr>
          <w:rFonts w:ascii="Arial Narrow" w:hAnsi="Arial Narrow" w:cs="Arial"/>
        </w:rPr>
        <w:t>Lote 2: SESI – Saúde e Segurança da Indústria</w:t>
      </w:r>
    </w:p>
    <w:p w:rsidR="00FD6AE0" w:rsidRPr="00F940BB" w:rsidRDefault="00FD6AE0" w:rsidP="00F940BB">
      <w:pPr>
        <w:pStyle w:val="PargrafodaLista"/>
        <w:numPr>
          <w:ilvl w:val="0"/>
          <w:numId w:val="15"/>
        </w:numPr>
        <w:adjustRightInd w:val="0"/>
        <w:spacing w:before="0" w:beforeAutospacing="0" w:after="0" w:afterAutospacing="0"/>
        <w:ind w:right="679"/>
        <w:jc w:val="both"/>
        <w:rPr>
          <w:rFonts w:ascii="Arial Narrow" w:hAnsi="Arial Narrow" w:cs="Arial"/>
        </w:rPr>
      </w:pPr>
      <w:r w:rsidRPr="00F940BB">
        <w:rPr>
          <w:rFonts w:ascii="Arial Narrow" w:hAnsi="Arial Narrow" w:cs="Arial"/>
        </w:rPr>
        <w:t>Unidade – 02.01.03.06</w:t>
      </w:r>
    </w:p>
    <w:p w:rsidR="00FD6AE0" w:rsidRPr="00F940BB" w:rsidRDefault="00FD6AE0" w:rsidP="00F940BB">
      <w:pPr>
        <w:pStyle w:val="PargrafodaLista"/>
        <w:numPr>
          <w:ilvl w:val="0"/>
          <w:numId w:val="15"/>
        </w:numPr>
        <w:spacing w:before="0" w:beforeAutospacing="0" w:after="0" w:afterAutospacing="0"/>
        <w:ind w:right="679"/>
        <w:contextualSpacing/>
        <w:rPr>
          <w:rFonts w:ascii="Arial Narrow" w:hAnsi="Arial Narrow" w:cs="Arial"/>
        </w:rPr>
      </w:pPr>
      <w:r w:rsidRPr="00F940BB">
        <w:rPr>
          <w:rFonts w:ascii="Arial Narrow" w:hAnsi="Arial Narrow" w:cs="Arial"/>
        </w:rPr>
        <w:t>Centro de Responsabilidade: 21.3.04.01.10.01.04 - Plataforma SESI Viva+</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b/>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CLÁUSULA SÉTIMA - DO SIGILO E DO DIREITO AUTORAL</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 </w:t>
      </w:r>
    </w:p>
    <w:p w:rsidR="00FD6AE0" w:rsidRPr="00AB0F9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7.1. A </w:t>
      </w:r>
      <w:r w:rsidRPr="00F940BB">
        <w:rPr>
          <w:rFonts w:ascii="Arial Narrow" w:eastAsia="Times New Roman" w:hAnsi="Arial Narrow" w:cs="Arial"/>
          <w:bCs/>
          <w:color w:val="000000"/>
          <w:sz w:val="24"/>
          <w:szCs w:val="24"/>
          <w:lang w:eastAsia="pt-BR"/>
        </w:rPr>
        <w:t>CONTRATADA</w:t>
      </w:r>
      <w:r w:rsidRPr="00F940BB">
        <w:rPr>
          <w:rFonts w:ascii="Arial Narrow" w:eastAsia="Times New Roman" w:hAnsi="Arial Narrow" w:cs="Arial"/>
          <w:color w:val="000000"/>
          <w:sz w:val="24"/>
          <w:szCs w:val="24"/>
          <w:lang w:eastAsia="pt-BR"/>
        </w:rPr>
        <w:t xml:space="preserve"> se obriga a não quebrar a confiança que lhe é depositada em razão da celebração do Contrato, guardando, durante sua vigência e mesmo após a sua expiração, total sigilo de todas as informações que obtiver em razão do contrato e do fornecimento, que serão consideradas “informações confidenciais”, e somente poderão ser reveladas a terceiros, mesmo que sejam empregados do </w:t>
      </w:r>
      <w:r w:rsidRPr="00F940BB">
        <w:rPr>
          <w:rFonts w:ascii="Arial Narrow" w:eastAsia="Times New Roman" w:hAnsi="Arial Narrow" w:cs="Arial"/>
          <w:bCs/>
          <w:color w:val="000000"/>
          <w:sz w:val="24"/>
          <w:szCs w:val="24"/>
          <w:lang w:eastAsia="pt-BR"/>
        </w:rPr>
        <w:t>CONTRATANTE</w:t>
      </w:r>
      <w:r w:rsidRPr="00F940BB">
        <w:rPr>
          <w:rFonts w:ascii="Arial Narrow" w:eastAsia="Times New Roman" w:hAnsi="Arial Narrow" w:cs="Arial"/>
          <w:color w:val="000000"/>
          <w:sz w:val="24"/>
          <w:szCs w:val="24"/>
          <w:lang w:eastAsia="pt-BR"/>
        </w:rPr>
        <w:t>, se houver prévia e expressa autorização, por escrito, do representante indicado para a gestão do contrato.</w:t>
      </w:r>
    </w:p>
    <w:p w:rsidR="00FD6AE0" w:rsidRPr="00AB0F9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7.2. A CONTRATADA se compromete a adotar as medidas necessárias para que seus diretores, empregados, e em geral todas aquelas pessoas sob sua responsabilidade, que precisem conhecer a “i</w:t>
      </w:r>
      <w:r w:rsidRPr="00F940BB">
        <w:rPr>
          <w:rFonts w:ascii="Arial Narrow" w:eastAsia="Times New Roman" w:hAnsi="Arial Narrow" w:cs="Arial"/>
          <w:iCs/>
          <w:color w:val="000000"/>
          <w:sz w:val="24"/>
          <w:szCs w:val="24"/>
          <w:lang w:eastAsia="pt-BR"/>
        </w:rPr>
        <w:t>nformação confidencial”</w:t>
      </w:r>
      <w:r w:rsidRPr="00F940BB">
        <w:rPr>
          <w:rFonts w:ascii="Arial Narrow" w:eastAsia="Times New Roman" w:hAnsi="Arial Narrow" w:cs="Arial"/>
          <w:i/>
          <w:iCs/>
          <w:color w:val="000000"/>
          <w:sz w:val="24"/>
          <w:szCs w:val="24"/>
          <w:lang w:eastAsia="pt-BR"/>
        </w:rPr>
        <w:t xml:space="preserve">, </w:t>
      </w:r>
      <w:r w:rsidRPr="00F940BB">
        <w:rPr>
          <w:rFonts w:ascii="Arial Narrow" w:eastAsia="Times New Roman" w:hAnsi="Arial Narrow" w:cs="Arial"/>
          <w:color w:val="000000"/>
          <w:sz w:val="24"/>
          <w:szCs w:val="24"/>
          <w:lang w:eastAsia="pt-BR"/>
        </w:rPr>
        <w:t>mantenham o sigilo acordado neste instrumento, sendo responsável pela eventual ruptura do compromisso de confidencialidade por essas pessoas.</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7.3. Não serão consideradas “i</w:t>
      </w:r>
      <w:r w:rsidRPr="00F940BB">
        <w:rPr>
          <w:rFonts w:ascii="Arial Narrow" w:eastAsia="Times New Roman" w:hAnsi="Arial Narrow" w:cs="Arial"/>
          <w:iCs/>
          <w:color w:val="000000"/>
          <w:sz w:val="24"/>
          <w:szCs w:val="24"/>
          <w:lang w:eastAsia="pt-BR"/>
        </w:rPr>
        <w:t>nformações Confidenciais”</w:t>
      </w:r>
      <w:r w:rsidRPr="00F940BB">
        <w:rPr>
          <w:rFonts w:ascii="Arial Narrow" w:eastAsia="Times New Roman" w:hAnsi="Arial Narrow" w:cs="Arial"/>
          <w:color w:val="000000"/>
          <w:sz w:val="24"/>
          <w:szCs w:val="24"/>
          <w:lang w:eastAsia="pt-BR"/>
        </w:rPr>
        <w:t xml:space="preserve"> as informações que:</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a) sejam ou venham a ser identificadas como de domínio público;</w:t>
      </w:r>
    </w:p>
    <w:p w:rsidR="00FD6AE0" w:rsidRPr="00F940BB" w:rsidRDefault="00FD6AE0" w:rsidP="00F940BB">
      <w:pPr>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940BB">
      <w:pPr>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b) encontravam-se na posse legítima da CONTRATADA, livres de quaisquer obrigações de confidencialidade, antes de sua revelação em razão deste Contrato;</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940BB">
      <w:pPr>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c) sejam expressamente identificadas pela CONTRATANTE como “não confidenciais”;</w:t>
      </w:r>
    </w:p>
    <w:p w:rsidR="00FD6AE0" w:rsidRPr="00F940BB" w:rsidRDefault="00FD6AE0" w:rsidP="00F940BB">
      <w:pPr>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lastRenderedPageBreak/>
        <w:t>d) devam ser divulgadas por força de decisão em processo judicial, neste caso, sendo a divulgação a mais restrita possível, o que deverá ser imediatamente comunicado à CONTRATANTE.</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7.4. Quando solicitado pelo CONTRATANTE, a CONTRATADA está obrigada a devolver de imediato ao CONTRATANTE todas as informações recebidas em decorrência do presente Contrato e do fornecimento.</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7.5. O descumprimento da confidencialidade obrigará a CONTRATADA à reparação de eventuais perdas e danos, inclusive os valores que o CONTRATANTE venha eventualmente a despender para indenização de terceiros, sem prejuízo das demais consequências legais e contratuais.</w:t>
      </w:r>
    </w:p>
    <w:p w:rsidR="00FD6AE0" w:rsidRPr="00F940B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7.6. </w:t>
      </w:r>
      <w:r w:rsidRPr="00F940BB">
        <w:rPr>
          <w:rFonts w:ascii="Arial Narrow" w:eastAsia="Times New Roman" w:hAnsi="Arial Narrow" w:cs="Arial"/>
          <w:bCs/>
          <w:color w:val="000000"/>
          <w:sz w:val="24"/>
          <w:szCs w:val="24"/>
          <w:lang w:eastAsia="pt-BR"/>
        </w:rPr>
        <w:t>O não exercício pelo CONTRATANTE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r w:rsidRPr="00F940BB">
        <w:rPr>
          <w:rFonts w:ascii="Arial Narrow" w:eastAsia="Times New Roman" w:hAnsi="Arial Narrow" w:cs="Arial"/>
          <w:color w:val="000000"/>
          <w:sz w:val="24"/>
          <w:szCs w:val="24"/>
          <w:lang w:eastAsia="pt-BR"/>
        </w:rPr>
        <w:t>.</w:t>
      </w:r>
    </w:p>
    <w:p w:rsidR="00FD6AE0" w:rsidRPr="00AB0F9B" w:rsidRDefault="00FD6AE0" w:rsidP="00FD6AE0">
      <w:pPr>
        <w:widowControl w:val="0"/>
        <w:tabs>
          <w:tab w:val="left" w:pos="851"/>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820"/>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7.7. </w:t>
      </w:r>
      <w:r w:rsidRPr="00F940BB">
        <w:rPr>
          <w:rFonts w:ascii="Arial Narrow" w:eastAsia="Arial" w:hAnsi="Arial Narrow" w:cs="Arial"/>
          <w:color w:val="000000"/>
          <w:sz w:val="24"/>
          <w:szCs w:val="24"/>
          <w:lang w:eastAsia="pt-BR"/>
        </w:rPr>
        <w:t xml:space="preserve">Os direitos de propriedade intelectual, incluindo os direitos sobre as licenças, a marca registrada de direitos autorais, o segredo comercial ou quaisquer outros direitos relacionados, expressos ou implícitos, ou outra paternidade, intelectualidade, </w:t>
      </w:r>
      <w:proofErr w:type="spellStart"/>
      <w:r w:rsidRPr="00F940BB">
        <w:rPr>
          <w:rFonts w:ascii="Arial Narrow" w:eastAsia="Arial" w:hAnsi="Arial Narrow" w:cs="Arial"/>
          <w:color w:val="000000"/>
          <w:sz w:val="24"/>
          <w:szCs w:val="24"/>
          <w:lang w:eastAsia="pt-BR"/>
        </w:rPr>
        <w:t>patrimonialidade</w:t>
      </w:r>
      <w:proofErr w:type="spellEnd"/>
      <w:r w:rsidRPr="00F940BB">
        <w:rPr>
          <w:rFonts w:ascii="Arial Narrow" w:eastAsia="Arial" w:hAnsi="Arial Narrow" w:cs="Arial"/>
          <w:color w:val="000000"/>
          <w:sz w:val="24"/>
          <w:szCs w:val="24"/>
          <w:lang w:eastAsia="pt-BR"/>
        </w:rPr>
        <w:t xml:space="preserve"> e titularidade sobre eles incidentes, pertencerão à CONTRATADA.</w:t>
      </w:r>
    </w:p>
    <w:p w:rsidR="00FD6AE0" w:rsidRPr="00F940BB" w:rsidRDefault="00FD6AE0" w:rsidP="00F940BB">
      <w:pPr>
        <w:widowControl w:val="0"/>
        <w:tabs>
          <w:tab w:val="left" w:pos="851"/>
        </w:tabs>
        <w:spacing w:after="0" w:line="240" w:lineRule="auto"/>
        <w:ind w:right="820"/>
        <w:jc w:val="both"/>
        <w:rPr>
          <w:rFonts w:ascii="Arial Narrow" w:eastAsia="Times New Roman" w:hAnsi="Arial Narrow" w:cs="Arial"/>
          <w:color w:val="000000"/>
          <w:sz w:val="24"/>
          <w:szCs w:val="24"/>
          <w:lang w:eastAsia="pt-BR"/>
        </w:rPr>
      </w:pPr>
      <w:r w:rsidRPr="00F940BB">
        <w:rPr>
          <w:rFonts w:ascii="Arial Narrow" w:eastAsia="Arial" w:hAnsi="Arial Narrow" w:cs="Arial"/>
          <w:color w:val="000000"/>
          <w:sz w:val="24"/>
          <w:szCs w:val="24"/>
          <w:lang w:eastAsia="pt-BR"/>
        </w:rPr>
        <w:t> </w:t>
      </w:r>
    </w:p>
    <w:p w:rsidR="00FD6AE0" w:rsidRPr="00F940BB" w:rsidRDefault="00FD6AE0" w:rsidP="00F940BB">
      <w:pPr>
        <w:widowControl w:val="0"/>
        <w:tabs>
          <w:tab w:val="left" w:pos="851"/>
        </w:tabs>
        <w:spacing w:after="0" w:line="240" w:lineRule="auto"/>
        <w:ind w:right="820"/>
        <w:jc w:val="both"/>
        <w:rPr>
          <w:rFonts w:ascii="Arial Narrow" w:eastAsia="Times New Roman" w:hAnsi="Arial Narrow" w:cs="Arial"/>
          <w:color w:val="000000"/>
          <w:sz w:val="24"/>
          <w:szCs w:val="24"/>
          <w:lang w:eastAsia="pt-BR"/>
        </w:rPr>
      </w:pPr>
      <w:r w:rsidRPr="00F940BB">
        <w:rPr>
          <w:rFonts w:ascii="Arial Narrow" w:eastAsia="Arial" w:hAnsi="Arial Narrow" w:cs="Arial"/>
          <w:color w:val="000000"/>
          <w:sz w:val="24"/>
          <w:szCs w:val="24"/>
          <w:lang w:eastAsia="pt-BR"/>
        </w:rPr>
        <w:t xml:space="preserve">7.8. </w:t>
      </w:r>
      <w:r w:rsidRPr="00F940BB">
        <w:rPr>
          <w:rFonts w:ascii="Arial Narrow" w:eastAsia="Times New Roman" w:hAnsi="Arial Narrow" w:cs="Arial"/>
          <w:color w:val="000000"/>
          <w:sz w:val="24"/>
          <w:szCs w:val="24"/>
          <w:lang w:eastAsia="pt-BR"/>
        </w:rPr>
        <w:t>Todas as informações, resultados, relatórios e quaisquer outros documentos obtidos e/ou elaborados pela CONTRATADA na execução dos serviços contratados, serão de exclusiva propriedade do CONTRATANTES, não podendo a CONTRATADA utilizá-los para qualquer fim, ou divulgá-los, reproduzi-los ou veiculá-los, a não ser que prévia e expressamente autorizada pelo CONTRATANTE.</w:t>
      </w:r>
    </w:p>
    <w:p w:rsidR="00FD6AE0" w:rsidRPr="00F940BB" w:rsidRDefault="00FD6AE0" w:rsidP="00F940BB">
      <w:pPr>
        <w:widowControl w:val="0"/>
        <w:tabs>
          <w:tab w:val="left" w:pos="851"/>
        </w:tabs>
        <w:spacing w:after="0" w:line="240" w:lineRule="auto"/>
        <w:ind w:right="820"/>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940BB">
      <w:pPr>
        <w:widowControl w:val="0"/>
        <w:tabs>
          <w:tab w:val="left" w:pos="851"/>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7.9. É da exclusiva responsabilidade da CONTRATADA a obtenção da competente cessão de direitos de autor e conexos, em favor do CONTRATANTE, junto às pessoas envolvidas na elaboração dos produtos e materiais, sob pena de vir a responder pela integralidade dos prejuízos que o não cumprimento desta sua obrigação vier a ocasionar ao CONTRATANTE</w:t>
      </w:r>
      <w:r w:rsidRPr="00AB0F9B">
        <w:rPr>
          <w:rFonts w:ascii="Arial Narrow" w:eastAsia="Times New Roman" w:hAnsi="Arial Narrow" w:cs="Arial"/>
          <w:color w:val="000000"/>
          <w:sz w:val="24"/>
          <w:szCs w:val="24"/>
          <w:lang w:eastAsia="pt-BR"/>
        </w:rPr>
        <w:t>.</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b/>
          <w:color w:val="000000"/>
          <w:sz w:val="24"/>
          <w:szCs w:val="24"/>
          <w:lang w:eastAsia="pt-BR"/>
        </w:rPr>
        <w:t>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napToGrid w:val="0"/>
          <w:color w:val="000000"/>
          <w:sz w:val="24"/>
          <w:szCs w:val="24"/>
          <w:lang w:eastAsia="pt-BR"/>
        </w:rPr>
        <w:t>CLÁUSULA OITAVA - DA</w:t>
      </w:r>
      <w:r w:rsidRPr="00AB0F9B">
        <w:rPr>
          <w:rFonts w:ascii="Arial Narrow" w:eastAsia="Arial Narrow" w:hAnsi="Arial Narrow" w:cs="Arial Narrow"/>
          <w:b/>
          <w:bCs/>
          <w:color w:val="000000"/>
          <w:sz w:val="24"/>
          <w:szCs w:val="24"/>
          <w:lang w:eastAsia="pt-BR"/>
        </w:rPr>
        <w:t xml:space="preserve"> SEGURANÇA DE INFORMAÇÕES</w:t>
      </w:r>
    </w:p>
    <w:p w:rsidR="00FD6AE0" w:rsidRPr="00AB0F9B" w:rsidRDefault="00FD6AE0" w:rsidP="00FD6AE0">
      <w:pPr>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 A CONTRATADA se obriga a obedecer às normas, procedimentos e Políticas de Tecnologia da Informação do CONTRATANTE, com todos os regulamentos e todas as atualizações correspondentes deste enquadramento, relativas aos países a partir dos quais a CONTRATADA preste os serviços ou hospede aplicativos ou dados.</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 A CONTRATADA se obriga a preservar a disponibilidade e precisão das informações dos processos suportados e proteger as informações confidenciais e proprietárias, bem como os direitos de propriedade intelectual do CONTRATANTE.</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ab/>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8.3. A CONTRATADA deverá assegurar que o acordo de confidencialidade e as obrigações deste CONTRATO sejam atendidos por seus diretores, funcionários, representantes, agentes, e quaisquer outros subcontratados que irão executar tarefas descritas neste CONTRATO, antes da CONTRATADA direcioná-</w:t>
      </w:r>
      <w:r w:rsidR="00F940BB" w:rsidRPr="00F940BB">
        <w:rPr>
          <w:rFonts w:ascii="Arial Narrow" w:eastAsia="Times New Roman" w:hAnsi="Arial Narrow" w:cs="Arial"/>
          <w:color w:val="000000"/>
          <w:sz w:val="24"/>
          <w:szCs w:val="24"/>
          <w:lang w:eastAsia="pt-BR"/>
        </w:rPr>
        <w:t>los ao</w:t>
      </w:r>
      <w:r w:rsidRPr="00F940BB">
        <w:rPr>
          <w:rFonts w:ascii="Arial Narrow" w:eastAsia="Times New Roman" w:hAnsi="Arial Narrow" w:cs="Arial"/>
          <w:color w:val="000000"/>
          <w:sz w:val="24"/>
          <w:szCs w:val="24"/>
          <w:lang w:eastAsia="pt-BR"/>
        </w:rPr>
        <w:t xml:space="preserve"> objeto deste CONTRATO.</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lastRenderedPageBreak/>
        <w:t>8.4. As alterações relativas aos aplicativos, arquitetura, procedimentos operacionais, procedimentos de segurança e sua respectiva avaliação de riscos, deverão ser comunicadas antecipadamente.</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8.5. O CONTRATANTE poderá verificar e controlar a qualquer tempo que os produtos fornecidos pela CONTRATADA estejam em conformidade com o CONTRATO. A CONTRATADA deverá oferecer a sua máxima cooperação para permitir que o CONTRATANTE realize a verificação de conformidade dos produtos fornecidos.</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8.6. Para o escopo do Serviço definido neste documento, para todos os efeitos, incluindo todas as considerações de segurança de TI, o Fornecedor será o responsável final perante o CONTRATANTE. Sob nenhuma circunstância, o CONTRATANTE assumirá ou aceitará o compartilhamento de responsabilidade entre o Fornecedor e qualquer outra terceira parte, incluindo parceiros de negócios e subcontratados do Fornecedor.</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8.7. A CONTRATADA deverá assegurar que todas as atividades mantenham adequadamente os registros de negócios apropriados, de acordo com as melhores práticas da indústria e em conformidade com as leis e regulamentações aplicáveis, e assegurar também que os documentos estejam protegidos contra acesso ou uso indevidos, perda, </w:t>
      </w:r>
      <w:r w:rsidR="00F940BB" w:rsidRPr="00AB0F9B">
        <w:rPr>
          <w:rFonts w:ascii="Arial Narrow" w:eastAsia="Times New Roman" w:hAnsi="Arial Narrow" w:cs="Arial"/>
          <w:color w:val="000000"/>
          <w:sz w:val="24"/>
          <w:szCs w:val="24"/>
          <w:lang w:eastAsia="pt-BR"/>
        </w:rPr>
        <w:t>alteração ou destruição</w:t>
      </w:r>
      <w:r w:rsidRPr="00AB0F9B">
        <w:rPr>
          <w:rFonts w:ascii="Arial Narrow" w:eastAsia="Times New Roman" w:hAnsi="Arial Narrow" w:cs="Arial"/>
          <w:color w:val="000000"/>
          <w:sz w:val="24"/>
          <w:szCs w:val="24"/>
          <w:lang w:eastAsia="pt-BR"/>
        </w:rPr>
        <w:t>. A CONTRATADA deverá realizar revisões regulares para detectar potenciais problemas de segurança. A CONTRATADA poderá ser obrigada a revelar as configurações, o processo de revisão, e os resultados.</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8.8. A CONTRATADA responsabilizar-se-á única e exclusivamente por todas as medidas de segurança para garantir a proteção de seus sistemas e redes internas, isentando o CONTRATANTE de qualquer responsabilidade.</w:t>
      </w:r>
    </w:p>
    <w:p w:rsidR="00FD6AE0" w:rsidRPr="00AB0F9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8.9. Juntamente com a definição de requisitos de negócios para novos sistemas ou serviços de informação, ou melhorias em sistemas ou serviços de informação existentes, a CONTRATADA deverá assegurar que a avaliação de segurança seja realizada e que controles de segurança apropriado sejam identificados e incorporados aos requisitos. A avaliação e os controles de segurança a serem incluídos deverão ser analisados e aprovados pelo CONTRATANTE.</w:t>
      </w:r>
    </w:p>
    <w:p w:rsidR="00FD6AE0" w:rsidRPr="00F940BB" w:rsidRDefault="00FD6AE0" w:rsidP="00FD6AE0">
      <w:pPr>
        <w:tabs>
          <w:tab w:val="left" w:pos="851"/>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8.10. A CONTRATADA não deverá estabelecer qualquer tipo de link de comunicação de dados entre as suas redes e sistemas e os do CONTRATANTE, incluindo, mas não se limitando a atividades de supervisão, intervenção remota, e qualquer tipo de transferência de dados, por qualquer meio, incluindo, mas não se limitando a links diretos permanentes, Internet, VPN [rede privada virtual], ou dial-up [acesso por linha discada], sem a aprovação do CONTRATANTE.</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8.11. A CONTRATADA deverá garantir que o ambiente de Tecnologia da Informação, em seu lado, assegure a integridade, disponibilidade e confidencialidade do patrimônio de Tecnologia da Informação do CONTRATANTE, incluindo dados, informações e direitos de propriedade intelectual.</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8.12. Cada PARTE será responsável única pela seleção, implementação, e manutenção de procedimentos e políticas de segurança que sejam suficientes para garantir que: (i) o uso da </w:t>
      </w:r>
      <w:r w:rsidRPr="00F940BB">
        <w:rPr>
          <w:rFonts w:ascii="Arial Narrow" w:eastAsia="Times New Roman" w:hAnsi="Arial Narrow" w:cs="Arial"/>
          <w:color w:val="000000"/>
          <w:sz w:val="24"/>
          <w:szCs w:val="24"/>
          <w:lang w:eastAsia="pt-BR"/>
        </w:rPr>
        <w:t>conexão de rede por tal parte (e o uso do patrimônio de informações do CONTRATANTE, pela CONTRATADA) seja seguro e utilizado somente para fins autorizados, e (</w:t>
      </w:r>
      <w:proofErr w:type="spellStart"/>
      <w:r w:rsidRPr="00F940BB">
        <w:rPr>
          <w:rFonts w:ascii="Arial Narrow" w:eastAsia="Times New Roman" w:hAnsi="Arial Narrow" w:cs="Arial"/>
          <w:color w:val="000000"/>
          <w:sz w:val="24"/>
          <w:szCs w:val="24"/>
          <w:lang w:eastAsia="pt-BR"/>
        </w:rPr>
        <w:t>ii</w:t>
      </w:r>
      <w:proofErr w:type="spellEnd"/>
      <w:r w:rsidRPr="00F940BB">
        <w:rPr>
          <w:rFonts w:ascii="Arial Narrow" w:eastAsia="Times New Roman" w:hAnsi="Arial Narrow" w:cs="Arial"/>
          <w:color w:val="000000"/>
          <w:sz w:val="24"/>
          <w:szCs w:val="24"/>
          <w:lang w:eastAsia="pt-BR"/>
        </w:rPr>
        <w:t xml:space="preserve">) os registros e dados </w:t>
      </w:r>
      <w:r w:rsidRPr="00F940BB">
        <w:rPr>
          <w:rFonts w:ascii="Arial Narrow" w:eastAsia="Times New Roman" w:hAnsi="Arial Narrow" w:cs="Arial"/>
          <w:color w:val="000000"/>
          <w:sz w:val="24"/>
          <w:szCs w:val="24"/>
          <w:lang w:eastAsia="pt-BR"/>
        </w:rPr>
        <w:lastRenderedPageBreak/>
        <w:t>de negócios de tal parte estejam protegidos contra acesso ou uso indevidos, alteração, perda, ou destruição.</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8.13. Somente usuários autorizados pelo CONTRATANTE poderão acessar as informações e dados contidos na </w:t>
      </w:r>
      <w:r w:rsidR="00F940BB" w:rsidRPr="00F940BB">
        <w:rPr>
          <w:rFonts w:ascii="Arial Narrow" w:eastAsia="Times New Roman" w:hAnsi="Arial Narrow" w:cs="Arial"/>
          <w:color w:val="000000"/>
          <w:sz w:val="24"/>
          <w:szCs w:val="24"/>
          <w:lang w:eastAsia="pt-BR"/>
        </w:rPr>
        <w:t>infraestrutura</w:t>
      </w:r>
      <w:r w:rsidRPr="00F940BB">
        <w:rPr>
          <w:rFonts w:ascii="Arial Narrow" w:eastAsia="Times New Roman" w:hAnsi="Arial Narrow" w:cs="Arial"/>
          <w:color w:val="000000"/>
          <w:sz w:val="24"/>
          <w:szCs w:val="24"/>
          <w:lang w:eastAsia="pt-BR"/>
        </w:rPr>
        <w:t xml:space="preserve"> do CONTRATANTE ou na </w:t>
      </w:r>
      <w:r w:rsidR="00F940BB" w:rsidRPr="00F940BB">
        <w:rPr>
          <w:rFonts w:ascii="Arial Narrow" w:eastAsia="Times New Roman" w:hAnsi="Arial Narrow" w:cs="Arial"/>
          <w:color w:val="000000"/>
          <w:sz w:val="24"/>
          <w:szCs w:val="24"/>
          <w:lang w:eastAsia="pt-BR"/>
        </w:rPr>
        <w:t>infraestrutura</w:t>
      </w:r>
      <w:r w:rsidRPr="00F940BB">
        <w:rPr>
          <w:rFonts w:ascii="Arial Narrow" w:eastAsia="Times New Roman" w:hAnsi="Arial Narrow" w:cs="Arial"/>
          <w:color w:val="000000"/>
          <w:sz w:val="24"/>
          <w:szCs w:val="24"/>
          <w:lang w:eastAsia="pt-BR"/>
        </w:rPr>
        <w:t xml:space="preserve"> de terceiros contratados ou utilizados pelo CONTRATANTE. O CONTRATANTE deverá deter o poder de decisão final, a respeito de quem estará autorizado a acessar os dados e informações, incluindo o próprio pessoal do CONTRATANTE, o pessoal da CONTRATADA, todo o pessoal subcontratado, e qualquer outra terceira parte. Todos os acessos deverão atender às Normas e políticas de tecnologia da informação do CONTRATANTE.</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8.14. Serão concedidas somente autorizações de acessos individuais (login e senha). Contas genéricas ou compartilhadas são absolutamente proibidas.</w:t>
      </w:r>
    </w:p>
    <w:p w:rsidR="00FD6AE0" w:rsidRPr="00AB0F9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8.15. Dados ou informações sobre o CONTRATANTE, ou contidos na infraestrutura do CONTRATANTE, quer possuídos, ou cedidos, ou hospedados nas instalações de uma terceira parte, ou na infraestrutura de um Fornecedor de Serviços de Aplicativos, não deverão ser divulgadas a quaisquer terceiras partes, sem a prévia aprovação por escrito do CONTRATANTE.</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8.16. A CONTRATADA deverá rever a qualquer tempo o acesso de seus empregados ao patrimônio de informações do CONTRATANTE, e prontamente corrigir qualquer discrepância em potencial. Mediante solicitação do CONTRATANTE, a CONTRATADA deverá revelar os resultados da última análise de acessos, bem como as respectivas ações corretivas.</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8.17. O CONTRATANTE deverá comunicar à CONTRATADA as regras de segurança estabelecidas em conformidade com a legislação aplicável, bem como as regras de acesso.</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8.18. A CONTRATADA deverá prover o CONTRATANTE uma lista com os nomes e funções dos funcionários que terão acesso aos Locais do CONTRATANTE. Pessoas incluídas na lista acima referida deverão apresentar-se na recepção do Local do CONTRATANTE, onde receberão um cartão de visitante ou crachá, que deverão portar de forma visível, durante todo o tempo de permanência nas instalações do CONTRATANTE.</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8.18.1. Se, por qualquer motivo, uma pessoa não incluída na lista precise acessar o site, ele ou ela deverá ser registrado na recepção, mediante apresentação de sua identificação com foto, ou passaporte. A referida pessoa deverá ser acompanhada por um colaborador do CONTRATANTE, em todos os momentos.</w:t>
      </w:r>
    </w:p>
    <w:p w:rsidR="00FD6AE0" w:rsidRPr="00F940BB" w:rsidRDefault="00FD6AE0" w:rsidP="00FD6AE0">
      <w:pPr>
        <w:tabs>
          <w:tab w:val="left" w:pos="851"/>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8.19. Nenhuma alteração dos termos de segurança de informações terá efeito, a menos que seja feita por escrito e assinada por cada uma das PARTES.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8.20. Toda e qualquer exceção às disposições definidas pelas presentes cláusulas deverá ser aprovada por escrito pelo CONTRATANTE.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8.21.  As regras de segurança de informações são estabelecidas em caráter irrevogável e irretratável, permanecendo em pleno vigor e efeito durante todo o prazo de duração do Contrato.</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8.22. As auditorias poderão verificar, especialmente mas não limitando, a: (i) desempenho e qualidade do fornecimento; (</w:t>
      </w:r>
      <w:proofErr w:type="spellStart"/>
      <w:r w:rsidRPr="00F940BB">
        <w:rPr>
          <w:rFonts w:ascii="Arial Narrow" w:eastAsia="Times New Roman" w:hAnsi="Arial Narrow" w:cs="Arial"/>
          <w:color w:val="000000"/>
          <w:sz w:val="24"/>
          <w:szCs w:val="24"/>
          <w:lang w:eastAsia="pt-BR"/>
        </w:rPr>
        <w:t>ii</w:t>
      </w:r>
      <w:proofErr w:type="spellEnd"/>
      <w:r w:rsidRPr="00F940BB">
        <w:rPr>
          <w:rFonts w:ascii="Arial Narrow" w:eastAsia="Times New Roman" w:hAnsi="Arial Narrow" w:cs="Arial"/>
          <w:color w:val="000000"/>
          <w:sz w:val="24"/>
          <w:szCs w:val="24"/>
          <w:lang w:eastAsia="pt-BR"/>
        </w:rPr>
        <w:t>) o cumprimento das obrigações deste CONTRATO; (</w:t>
      </w:r>
      <w:proofErr w:type="spellStart"/>
      <w:r w:rsidRPr="00F940BB">
        <w:rPr>
          <w:rFonts w:ascii="Arial Narrow" w:eastAsia="Times New Roman" w:hAnsi="Arial Narrow" w:cs="Arial"/>
          <w:color w:val="000000"/>
          <w:sz w:val="24"/>
          <w:szCs w:val="24"/>
          <w:lang w:eastAsia="pt-BR"/>
        </w:rPr>
        <w:t>iii</w:t>
      </w:r>
      <w:proofErr w:type="spellEnd"/>
      <w:r w:rsidRPr="00F940BB">
        <w:rPr>
          <w:rFonts w:ascii="Arial Narrow" w:eastAsia="Times New Roman" w:hAnsi="Arial Narrow" w:cs="Arial"/>
          <w:color w:val="000000"/>
          <w:sz w:val="24"/>
          <w:szCs w:val="24"/>
          <w:lang w:eastAsia="pt-BR"/>
        </w:rPr>
        <w:t xml:space="preserve">) teste internos </w:t>
      </w:r>
      <w:r w:rsidRPr="00F940BB">
        <w:rPr>
          <w:rFonts w:ascii="Arial Narrow" w:eastAsia="Times New Roman" w:hAnsi="Arial Narrow" w:cs="Arial"/>
          <w:color w:val="000000"/>
          <w:sz w:val="24"/>
          <w:szCs w:val="24"/>
          <w:lang w:eastAsia="pt-BR"/>
        </w:rPr>
        <w:lastRenderedPageBreak/>
        <w:t>e externos para assegurar o cumprimento das obrigações de acordo com a legislação e o CONTRATO firmado entre as PARTES;  e (</w:t>
      </w:r>
      <w:proofErr w:type="spellStart"/>
      <w:r w:rsidRPr="00F940BB">
        <w:rPr>
          <w:rFonts w:ascii="Arial Narrow" w:eastAsia="Times New Roman" w:hAnsi="Arial Narrow" w:cs="Arial"/>
          <w:color w:val="000000"/>
          <w:sz w:val="24"/>
          <w:szCs w:val="24"/>
          <w:lang w:eastAsia="pt-BR"/>
        </w:rPr>
        <w:t>iv</w:t>
      </w:r>
      <w:proofErr w:type="spellEnd"/>
      <w:r w:rsidRPr="00F940BB">
        <w:rPr>
          <w:rFonts w:ascii="Arial Narrow" w:eastAsia="Times New Roman" w:hAnsi="Arial Narrow" w:cs="Arial"/>
          <w:color w:val="000000"/>
          <w:sz w:val="24"/>
          <w:szCs w:val="24"/>
          <w:lang w:eastAsia="pt-BR"/>
        </w:rPr>
        <w:t xml:space="preserve">) aplicação de testes internos de penetração na </w:t>
      </w:r>
      <w:proofErr w:type="spellStart"/>
      <w:r w:rsidRPr="00F940BB">
        <w:rPr>
          <w:rFonts w:ascii="Arial Narrow" w:eastAsia="Times New Roman" w:hAnsi="Arial Narrow" w:cs="Arial"/>
          <w:color w:val="000000"/>
          <w:sz w:val="24"/>
          <w:szCs w:val="24"/>
          <w:lang w:eastAsia="pt-BR"/>
        </w:rPr>
        <w:t>infra-estrutura</w:t>
      </w:r>
      <w:proofErr w:type="spellEnd"/>
      <w:r w:rsidRPr="00F940BB">
        <w:rPr>
          <w:rFonts w:ascii="Arial Narrow" w:eastAsia="Times New Roman" w:hAnsi="Arial Narrow" w:cs="Arial"/>
          <w:color w:val="000000"/>
          <w:sz w:val="24"/>
          <w:szCs w:val="24"/>
          <w:lang w:eastAsia="pt-BR"/>
        </w:rPr>
        <w:t xml:space="preserve"> ou aplicativos hospedados.</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8.23. Independentemente das tarefas contidas diretamente na atividade de serviço de segurança, ou se o serviço incluir atividades de segurança, a CONTRATADA deverá assegurar que todas as atividades do Serviço atendam às Políticas de Segurança da Informação do CONTRATANTE e às normas e diretrizes de segurança e arquitetura, tanto aquelas existentes no momento da assinatura, quanto àquelas que venham a ser lançadas no futuro.</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8.24. As atividades de segurança deverão proporcionar proteção contra o uso não autorizado, modificação, divulgação ou destruição, acidental ou intencional, para o patrimônio de dados corporativos, oferecendo trilhas de auditoria adequada, e em conformidade com as leis aplicáveis.</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8.25. Qualquer mudança na configuração do ambiente de produção deverá obedecer ao procedimento de autorização. Quando a CONTRATADA for responsável pela configuração e/ou gestão de equipamentos, deverá informar o CONTRATANTE a configuração atual, as alterações propostas, o protocolo de testes, e os resultados dos testes. As alterações de configuração só poderão ser aplicadas após a notificação ao CONTRATANTE e sua aprovação.</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8.26. Desativar imediatamente a totalidade ou parte da funcionalidade do serviço, caso seja identificado um problema de segurança.</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8.27. A CONTRATADA deverá fornecer informações sobre a geração, manutenção e processo de encerramento de contas, para "contas especiais" (de administração, de serviço, de monitoramento e de manutenção), bem como para contas de usuários. Esta informação deverá abranger a criação de contas, informação de contas e senhas para usuários finais, e revogação de contas.</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8.28. Assim que a cessão de uso termine (vencimento do contrato), o acesso deverá ser imediatamente revogado, e a CONTRATADA não será mais autorizada a acessar o patrimônio de informações do CONTRATANTE.</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8.29. O Fornecedor deverá oferecer regularmente as recomendações necessárias para garantir a compatibilidade com as últimas versões de software, hardware, e software distribuído comercialmente, à medida que tais versões sejam autorizadas no âmbito do CONTRATANTE e executar as atividades recomendadas, tão logo seja possível, após obtida a aprovação do CONTRATANTE.</w:t>
      </w:r>
    </w:p>
    <w:p w:rsidR="00FD6AE0" w:rsidRPr="00F940B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tabs>
          <w:tab w:val="left" w:pos="993"/>
        </w:tabs>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8.30. Gerenciar todas as medidas necessárias para assegurar o fornecimento objeto deste CONTRATO.</w:t>
      </w:r>
    </w:p>
    <w:p w:rsidR="00FD6AE0" w:rsidRPr="00AB0F9B" w:rsidRDefault="00FD6AE0" w:rsidP="00FD6AE0">
      <w:pPr>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r w:rsidRPr="00AB0F9B">
        <w:rPr>
          <w:rFonts w:ascii="Arial Narrow" w:eastAsia="Arial Narrow" w:hAnsi="Arial Narrow" w:cs="Arial Narrow"/>
          <w:color w:val="000000"/>
          <w:sz w:val="24"/>
          <w:szCs w:val="24"/>
          <w:lang w:eastAsia="pt-BR"/>
        </w:rPr>
        <w:t> </w:t>
      </w:r>
    </w:p>
    <w:p w:rsidR="00FD6AE0" w:rsidRPr="00F940B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b/>
          <w:color w:val="000000"/>
          <w:sz w:val="24"/>
          <w:szCs w:val="24"/>
          <w:lang w:eastAsia="pt-BR"/>
        </w:rPr>
        <w:t xml:space="preserve">CLÁUSULA NONA - DAS OBRIGAÇÕES ESPECÍFICAS DAS PARTES </w:t>
      </w:r>
    </w:p>
    <w:p w:rsidR="00FD6AE0" w:rsidRPr="00F940BB" w:rsidRDefault="00FD6AE0" w:rsidP="00FD6AE0">
      <w:pPr>
        <w:widowControl w:val="0"/>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b/>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9.1. Constituem obrigações específicas da CONTRATADA, independentemente de outras decorrentes do presente instrumento:</w:t>
      </w:r>
    </w:p>
    <w:p w:rsidR="00FD6AE0" w:rsidRPr="00F940B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9.1.1. Aceitação do pedido junto a Microsoft.</w:t>
      </w:r>
      <w:r w:rsidRPr="00AB0F9B">
        <w:rPr>
          <w:rFonts w:ascii="Arial Narrow" w:eastAsia="Times New Roman" w:hAnsi="Arial Narrow" w:cs="Arial"/>
          <w:color w:val="000000"/>
          <w:sz w:val="24"/>
          <w:szCs w:val="24"/>
          <w:lang w:eastAsia="pt-BR"/>
        </w:rPr>
        <w:t xml:space="preserve"> </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lastRenderedPageBreak/>
        <w:t xml:space="preserve">9.1.2. Executar fielmente o fornecimento das licenças nas especificações e prazos previstos neste CONTRATO.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9.1.3. Substituir, no prazo de até 15 (quinze) dias, as licenças que não atendam as especificações técnicas solicitadas ou apresentem algum defeito ou avaria, sendo todos os custos inerentes por conta da CONTRATADA.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9.1.4. Respeitar as normas de controle de bens e de fluxo de pessoas nas dependências do CONTRATANTE.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9.1.5. Não transferir a outrem, no todo ou em parte, o fornecimento das licenças.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9.1.6. Aceitar, nas mesmas condições contratuais, os acréscimos que se fizerem necessários de até 25% (vinte e cinco por cento) do valor inicial do Instrumento Contratual atualizado, conforme art. 30 do Regulamento de Licitações e Contratos do </w:t>
      </w:r>
      <w:r w:rsidRPr="00F940BB">
        <w:rPr>
          <w:rFonts w:ascii="Arial Narrow" w:eastAsia="Times New Roman" w:hAnsi="Arial Narrow" w:cs="Arial"/>
          <w:bCs/>
          <w:color w:val="000000"/>
          <w:sz w:val="24"/>
          <w:szCs w:val="24"/>
          <w:lang w:eastAsia="pt-BR"/>
        </w:rPr>
        <w:t xml:space="preserve">SESI.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9.1.7. Prestar os esclarecimentos que lhe forem solicitados e atender prontamente às reclamações sobre as licenças. </w:t>
      </w:r>
    </w:p>
    <w:p w:rsidR="00FD6AE0" w:rsidRPr="00F940B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AB0F9B" w:rsidRDefault="00FD6AE0" w:rsidP="00F940BB">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9.1.8. Responder, ainda, por quaisquer danos causados diretamente a material, equipamento ou outros bens de propriedade do </w:t>
      </w:r>
      <w:r w:rsidRPr="00F940BB">
        <w:rPr>
          <w:rFonts w:ascii="Arial Narrow" w:eastAsia="Times New Roman" w:hAnsi="Arial Narrow" w:cs="Arial"/>
          <w:bCs/>
          <w:color w:val="000000"/>
          <w:sz w:val="24"/>
          <w:szCs w:val="24"/>
          <w:lang w:eastAsia="pt-BR"/>
        </w:rPr>
        <w:t>SESI/DN,</w:t>
      </w:r>
      <w:r w:rsidRPr="00F940BB">
        <w:rPr>
          <w:rFonts w:ascii="Arial Narrow" w:eastAsia="Times New Roman" w:hAnsi="Arial Narrow" w:cs="Arial"/>
          <w:color w:val="000000"/>
          <w:sz w:val="24"/>
          <w:szCs w:val="24"/>
          <w:lang w:eastAsia="pt-BR"/>
        </w:rPr>
        <w:t xml:space="preserve"> quando estes tenham sido provocados por seus funcionários.</w:t>
      </w:r>
      <w:r w:rsidRPr="00AB0F9B">
        <w:rPr>
          <w:rFonts w:ascii="Arial Narrow" w:eastAsia="Times New Roman" w:hAnsi="Arial Narrow" w:cs="Arial"/>
          <w:color w:val="000000"/>
          <w:sz w:val="24"/>
          <w:szCs w:val="24"/>
          <w:lang w:eastAsia="pt-BR"/>
        </w:rPr>
        <w:t xml:space="preserve"> </w:t>
      </w:r>
    </w:p>
    <w:p w:rsidR="00FD6AE0" w:rsidRPr="00AB0F9B" w:rsidRDefault="00FD6AE0" w:rsidP="00FD6AE0">
      <w:pPr>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adjustRightInd w:val="0"/>
        <w:spacing w:after="0" w:line="240" w:lineRule="auto"/>
        <w:ind w:right="679"/>
        <w:contextualSpacing/>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9.1.9. Arcar com todas as despesas relativas a taxas, tributos, impostos, encargos sociais, seguros, despesas com transporte e demais gastos, custos e despesas inerentes ao cumprimento do objeto deste Edital. </w:t>
      </w:r>
      <w:r w:rsidRPr="00F940BB">
        <w:rPr>
          <w:rFonts w:ascii="Arial Narrow" w:eastAsia="Times New Roman" w:hAnsi="Arial Narrow" w:cs="Arial"/>
          <w:color w:val="000000" w:themeColor="text1"/>
          <w:sz w:val="24"/>
          <w:szCs w:val="24"/>
          <w:lang w:eastAsia="pt-BR"/>
        </w:rPr>
        <w:t xml:space="preserve"> </w:t>
      </w:r>
    </w:p>
    <w:p w:rsidR="00FD6AE0" w:rsidRPr="00F940BB" w:rsidRDefault="00FD6AE0" w:rsidP="00FD6AE0">
      <w:pPr>
        <w:adjustRightInd w:val="0"/>
        <w:spacing w:after="120" w:line="240" w:lineRule="auto"/>
        <w:ind w:left="1224" w:right="679"/>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9.2. Constituem obrigações específicas do CONTRATANTE, independentemente de outras decorrentes do presente instrumento:</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9.2.1. Efetuar os pagamentos devidos a CONTRATADA de acordo com o estabelecido neste CONTRATO.</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FF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Cs/>
          <w:color w:val="000000"/>
          <w:sz w:val="24"/>
          <w:szCs w:val="24"/>
          <w:lang w:eastAsia="pt-BR"/>
        </w:rPr>
        <w:t>9.2.2. I</w:t>
      </w:r>
      <w:r w:rsidRPr="00F940BB">
        <w:rPr>
          <w:rFonts w:ascii="Arial Narrow" w:eastAsia="Times New Roman" w:hAnsi="Arial Narrow" w:cs="Arial"/>
          <w:color w:val="000000"/>
          <w:sz w:val="24"/>
          <w:szCs w:val="24"/>
          <w:lang w:eastAsia="pt-BR"/>
        </w:rPr>
        <w:t>ndicar o responsável pela gestão do contrato, a quem competirá o acompanhamento dos prazos e o recebimento das licenças, solicitando à CONTRATADA, sempre que achar conveniente, informações do seu andamento.</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FF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9.2.3. Exigir o cumprimento de todos os compromissos assumidos pela CONTRATADA, de acordo como os termos deste instrumento, do instrumento convocatório e dos seus anexos.</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FF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 xml:space="preserve">9.2.4. Esclarecer eventuais dúvidas e possíveis interferências que porventura não tenham sido suficientemente esclarecidas ou prevista.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FF0000"/>
          <w:sz w:val="24"/>
          <w:szCs w:val="24"/>
          <w:lang w:eastAsia="pt-BR"/>
        </w:rPr>
        <w:t> </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9.2.5. Solicitar as correções possíveis ou rejeitar as entregas em desacordo com as especificações, prazos e condições estabelecidas neste CONTRATO.</w:t>
      </w:r>
    </w:p>
    <w:p w:rsidR="00FD6AE0" w:rsidRPr="00F940B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FF0000"/>
          <w:sz w:val="24"/>
          <w:szCs w:val="24"/>
          <w:lang w:eastAsia="pt-BR"/>
        </w:rPr>
        <w:t> </w:t>
      </w:r>
    </w:p>
    <w:p w:rsidR="00FD6AE0" w:rsidRPr="00AB0F9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9.2.6. Fiscalizar o cumprimento das obrigações assumidas pela CONTRATADA.</w:t>
      </w:r>
    </w:p>
    <w:p w:rsidR="00FD6AE0" w:rsidRPr="00AB0F9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b/>
          <w:bCs/>
          <w:color w:val="FF0000"/>
          <w:sz w:val="24"/>
          <w:szCs w:val="24"/>
          <w:lang w:eastAsia="pt-BR"/>
        </w:rPr>
        <w:t> </w:t>
      </w:r>
    </w:p>
    <w:p w:rsidR="00FD6AE0" w:rsidRPr="00AB0F9B" w:rsidRDefault="00FD6AE0" w:rsidP="00FD6AE0">
      <w:pPr>
        <w:adjustRightInd w:val="0"/>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lastRenderedPageBreak/>
        <w:t>9.2.7. Aplicar à empresa CONTRATADA as sanções administrativas regulamentares e contratuais cabíveis.</w:t>
      </w:r>
    </w:p>
    <w:p w:rsidR="00FD6AE0" w:rsidRPr="00AB0F9B" w:rsidRDefault="00FD6AE0" w:rsidP="00FD6AE0">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F940BB" w:rsidRDefault="00FD6AE0" w:rsidP="00FD6AE0">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b/>
          <w:bCs/>
          <w:color w:val="000000"/>
          <w:sz w:val="24"/>
          <w:szCs w:val="24"/>
          <w:lang w:eastAsia="pt-BR"/>
        </w:rPr>
        <w:t xml:space="preserve">CLÁUSULA DÉCIMA – DAS </w:t>
      </w:r>
      <w:r w:rsidRPr="00F940BB">
        <w:rPr>
          <w:rFonts w:ascii="Arial Narrow" w:eastAsia="Times New Roman" w:hAnsi="Arial Narrow" w:cs="Arial"/>
          <w:b/>
          <w:bCs/>
          <w:snapToGrid w:val="0"/>
          <w:color w:val="000000"/>
          <w:sz w:val="24"/>
          <w:szCs w:val="24"/>
          <w:lang w:eastAsia="pt-BR"/>
        </w:rPr>
        <w:t>DISPOSIÇÕES NÃO APLICÁVEIS</w:t>
      </w:r>
    </w:p>
    <w:p w:rsidR="00FD6AE0" w:rsidRPr="00F940BB" w:rsidRDefault="00FD6AE0" w:rsidP="00FD6AE0">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snapToGrid w:val="0"/>
          <w:color w:val="000000"/>
          <w:sz w:val="24"/>
          <w:szCs w:val="24"/>
          <w:lang w:eastAsia="pt-BR"/>
        </w:rPr>
        <w:t> </w:t>
      </w:r>
    </w:p>
    <w:p w:rsidR="00FD6AE0" w:rsidRPr="00AB0F9B" w:rsidRDefault="00FD6AE0" w:rsidP="00F940BB">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snapToGrid w:val="0"/>
          <w:color w:val="000000"/>
          <w:sz w:val="24"/>
          <w:szCs w:val="24"/>
          <w:lang w:eastAsia="pt-BR"/>
        </w:rPr>
        <w:t xml:space="preserve">10.1. Não são aplicáveis as regras previstas na Cláusula Quarta - </w:t>
      </w:r>
      <w:r w:rsidRPr="00F940BB">
        <w:rPr>
          <w:rFonts w:ascii="Arial Narrow" w:eastAsia="Times New Roman" w:hAnsi="Arial Narrow" w:cs="Arial"/>
          <w:bCs/>
          <w:color w:val="000000"/>
          <w:sz w:val="24"/>
          <w:szCs w:val="24"/>
          <w:lang w:eastAsia="pt-BR"/>
        </w:rPr>
        <w:t>Da Garantia de Execução Contratual</w:t>
      </w:r>
      <w:r w:rsidRPr="00F940BB">
        <w:rPr>
          <w:rFonts w:ascii="Arial Narrow" w:eastAsia="Times New Roman" w:hAnsi="Arial Narrow" w:cs="Arial"/>
          <w:snapToGrid w:val="0"/>
          <w:color w:val="000000"/>
          <w:sz w:val="24"/>
          <w:szCs w:val="24"/>
          <w:lang w:eastAsia="pt-BR"/>
        </w:rPr>
        <w:t xml:space="preserve"> - das Condições Gerais de Contratação.</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Arial Narrow" w:hAnsi="Arial Narrow" w:cs="Arial Narrow"/>
          <w:color w:val="000000"/>
          <w:sz w:val="24"/>
          <w:szCs w:val="24"/>
          <w:lang w:eastAsia="pt-BR"/>
        </w:rPr>
        <w:t>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CLÁUSULA DÉCIMA PRIMEIRA – DOS ANEXOS</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F940B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11.1. Fazem parte deste Contrato – Condições Específicas e Gerais da Contratação - independentemente de transcrição:</w:t>
      </w:r>
    </w:p>
    <w:p w:rsidR="00FD6AE0" w:rsidRPr="00F940B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right="679" w:hanging="720"/>
        <w:rPr>
          <w:rFonts w:ascii="Arial Narrow" w:eastAsia="Times New Roman" w:hAnsi="Arial Narrow" w:cs="Arial"/>
          <w:color w:val="000000"/>
          <w:sz w:val="24"/>
          <w:szCs w:val="24"/>
          <w:lang w:eastAsia="pt-BR"/>
        </w:rPr>
      </w:pPr>
      <w:r w:rsidRPr="00F940BB">
        <w:rPr>
          <w:rFonts w:ascii="Arial Narrow" w:eastAsia="Arial Narrow" w:hAnsi="Arial Narrow" w:cs="Arial Narrow"/>
          <w:strike/>
          <w:color w:val="000000"/>
          <w:sz w:val="24"/>
          <w:szCs w:val="24"/>
          <w:lang w:eastAsia="pt-BR"/>
        </w:rPr>
        <w:t>i)</w:t>
      </w:r>
      <w:r w:rsidRPr="00F940BB">
        <w:rPr>
          <w:rFonts w:ascii="Arial Narrow" w:eastAsia="Arial Narrow" w:hAnsi="Arial Narrow" w:cs="Times New Roman"/>
          <w:strike/>
          <w:color w:val="000000"/>
          <w:sz w:val="24"/>
          <w:szCs w:val="24"/>
          <w:lang w:eastAsia="pt-BR"/>
        </w:rPr>
        <w:t>   </w:t>
      </w:r>
      <w:r w:rsidRPr="00F940BB">
        <w:rPr>
          <w:rFonts w:ascii="Arial Narrow" w:eastAsia="Times New Roman" w:hAnsi="Arial Narrow" w:cs="Arial"/>
          <w:color w:val="000000"/>
          <w:sz w:val="24"/>
          <w:szCs w:val="24"/>
          <w:lang w:eastAsia="pt-BR"/>
        </w:rPr>
        <w:t>Proposta da CONTRATADA;</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right="679" w:hanging="720"/>
        <w:rPr>
          <w:rFonts w:ascii="Arial Narrow" w:eastAsia="Times New Roman" w:hAnsi="Arial Narrow" w:cs="Arial"/>
          <w:color w:val="000000"/>
          <w:sz w:val="24"/>
          <w:szCs w:val="24"/>
          <w:lang w:eastAsia="pt-BR"/>
        </w:rPr>
      </w:pPr>
      <w:proofErr w:type="spellStart"/>
      <w:r w:rsidRPr="00F940BB">
        <w:rPr>
          <w:rFonts w:ascii="Arial Narrow" w:eastAsia="Arial Narrow" w:hAnsi="Arial Narrow" w:cs="Arial Narrow"/>
          <w:color w:val="000000"/>
          <w:sz w:val="24"/>
          <w:szCs w:val="24"/>
          <w:lang w:eastAsia="pt-BR"/>
        </w:rPr>
        <w:t>ii</w:t>
      </w:r>
      <w:proofErr w:type="spellEnd"/>
      <w:r w:rsidRPr="00F940BB">
        <w:rPr>
          <w:rFonts w:ascii="Arial Narrow" w:eastAsia="Arial Narrow" w:hAnsi="Arial Narrow" w:cs="Arial Narrow"/>
          <w:color w:val="000000"/>
          <w:sz w:val="24"/>
          <w:szCs w:val="24"/>
          <w:lang w:eastAsia="pt-BR"/>
        </w:rPr>
        <w:t>)</w:t>
      </w:r>
      <w:r w:rsidRPr="00F940BB">
        <w:rPr>
          <w:rFonts w:ascii="Arial Narrow" w:eastAsia="Arial Narrow" w:hAnsi="Arial Narrow" w:cs="Times New Roman"/>
          <w:color w:val="000000"/>
          <w:sz w:val="24"/>
          <w:szCs w:val="24"/>
          <w:lang w:eastAsia="pt-BR"/>
        </w:rPr>
        <w:t xml:space="preserve">    </w:t>
      </w:r>
      <w:r w:rsidRPr="00F940BB">
        <w:rPr>
          <w:rFonts w:ascii="Arial Narrow" w:eastAsia="Times New Roman" w:hAnsi="Arial Narrow" w:cs="Arial"/>
          <w:color w:val="000000"/>
          <w:sz w:val="24"/>
          <w:szCs w:val="24"/>
          <w:lang w:eastAsia="pt-BR"/>
        </w:rPr>
        <w:t>Edital do Pregão nº 44/2020 e seus anexos.</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left="840" w:right="679" w:hanging="720"/>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F940BB">
        <w:rPr>
          <w:rFonts w:ascii="Arial Narrow" w:eastAsia="Times New Roman" w:hAnsi="Arial Narrow" w:cs="Arial"/>
          <w:bCs/>
          <w:color w:val="000000"/>
          <w:sz w:val="24"/>
          <w:szCs w:val="24"/>
          <w:lang w:eastAsia="pt-BR"/>
        </w:rPr>
        <w:t xml:space="preserve">11.2. </w:t>
      </w:r>
      <w:bookmarkStart w:id="4" w:name="_Hlk54950822"/>
      <w:r w:rsidRPr="00F940BB">
        <w:rPr>
          <w:rFonts w:ascii="Arial Narrow" w:eastAsia="Times New Roman" w:hAnsi="Arial Narrow" w:cs="Arial"/>
          <w:bCs/>
          <w:color w:val="000000"/>
          <w:sz w:val="24"/>
          <w:szCs w:val="24"/>
          <w:lang w:eastAsia="pt-BR"/>
        </w:rPr>
        <w:t>No caso de divergência entre as disposições dos instrumentos, prevalecerá, nesta ordem, as condições específicas da contratação, as condições gerais da contratação, o Edital, o Termo de Referência e a Proposta da CONTRATADA</w:t>
      </w:r>
      <w:bookmarkEnd w:id="4"/>
      <w:r w:rsidRPr="00F940BB">
        <w:rPr>
          <w:rFonts w:ascii="Arial Narrow" w:eastAsia="Times New Roman" w:hAnsi="Arial Narrow" w:cs="Arial"/>
          <w:bCs/>
          <w:color w:val="000000"/>
          <w:sz w:val="24"/>
          <w:szCs w:val="24"/>
          <w:lang w:eastAsia="pt-BR"/>
        </w:rPr>
        <w:t>.</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xml:space="preserve">CLAUSULA DÉCIMA SEGUNDA - DO FORO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940BB">
      <w:pPr>
        <w:spacing w:after="0" w:line="240" w:lineRule="auto"/>
        <w:ind w:right="679"/>
        <w:jc w:val="both"/>
        <w:rPr>
          <w:rFonts w:ascii="Arial Narrow" w:eastAsia="Times New Roman" w:hAnsi="Arial Narrow" w:cs="Arial"/>
          <w:color w:val="000000"/>
          <w:sz w:val="24"/>
          <w:szCs w:val="24"/>
          <w:lang w:eastAsia="pt-BR"/>
        </w:rPr>
      </w:pPr>
      <w:r w:rsidRPr="00F940BB">
        <w:rPr>
          <w:rFonts w:ascii="Arial Narrow" w:eastAsia="Times New Roman" w:hAnsi="Arial Narrow" w:cs="Arial"/>
          <w:color w:val="000000"/>
          <w:sz w:val="24"/>
          <w:szCs w:val="24"/>
          <w:lang w:eastAsia="pt-BR"/>
        </w:rPr>
        <w:t>12.1. Fica eleito o Foro de Brasília - DF, com exclusão de qualquer outro, por mais privilegiado que seja, para dirimir quaisquer questões relativas da contratação.</w:t>
      </w:r>
    </w:p>
    <w:p w:rsidR="00FD6AE0" w:rsidRPr="00AB0F9B" w:rsidRDefault="00FD6AE0" w:rsidP="00FD6AE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940B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E, por estarem justas e acertadas, firmam as partes o presente Contrato em 2 (duas) vias de igual teor e forma e para um só fim, na presença das testemunhas abaixo, para que produza seus jurídicos e legais efeitos.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jc w:val="right"/>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jc w:val="right"/>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Brasília/DF, ___ de ___________ </w:t>
      </w:r>
      <w:proofErr w:type="spellStart"/>
      <w:r w:rsidRPr="00AB0F9B">
        <w:rPr>
          <w:rFonts w:ascii="Arial Narrow" w:eastAsia="Times New Roman" w:hAnsi="Arial Narrow" w:cs="Arial"/>
          <w:color w:val="000000"/>
          <w:sz w:val="24"/>
          <w:szCs w:val="24"/>
          <w:lang w:eastAsia="pt-BR"/>
        </w:rPr>
        <w:t>de</w:t>
      </w:r>
      <w:proofErr w:type="spellEnd"/>
      <w:r w:rsidRPr="00AB0F9B">
        <w:rPr>
          <w:rFonts w:ascii="Arial Narrow" w:eastAsia="Times New Roman" w:hAnsi="Arial Narrow" w:cs="Arial"/>
          <w:color w:val="000000"/>
          <w:sz w:val="24"/>
          <w:szCs w:val="24"/>
          <w:lang w:eastAsia="pt-BR"/>
        </w:rPr>
        <w:t xml:space="preserve"> 2020.</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FF0000"/>
          <w:sz w:val="24"/>
          <w:szCs w:val="24"/>
          <w:lang w:eastAsia="pt-BR"/>
        </w:rPr>
        <w:t>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Pelo </w:t>
      </w:r>
      <w:r w:rsidRPr="00AB0F9B">
        <w:rPr>
          <w:rFonts w:ascii="Arial Narrow" w:eastAsia="Times New Roman" w:hAnsi="Arial Narrow" w:cs="Arial"/>
          <w:b/>
          <w:color w:val="000000"/>
          <w:sz w:val="24"/>
          <w:szCs w:val="24"/>
          <w:lang w:eastAsia="pt-BR"/>
        </w:rPr>
        <w:t>CONTRATANTE:</w:t>
      </w: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219"/>
      </w:tblGrid>
      <w:tr w:rsidR="00FD6AE0" w:rsidRPr="00AB0F9B" w:rsidTr="003D44AA">
        <w:trPr>
          <w:jc w:val="center"/>
        </w:trPr>
        <w:tc>
          <w:tcPr>
            <w:tcW w:w="4219" w:type="dxa"/>
            <w:tcBorders>
              <w:top w:val="single" w:sz="4" w:space="0" w:color="auto"/>
              <w:left w:val="nil"/>
              <w:bottom w:val="nil"/>
              <w:right w:val="nil"/>
            </w:tcBorders>
            <w:shd w:val="clear" w:color="auto" w:fill="auto"/>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 </w:t>
            </w:r>
          </w:p>
        </w:tc>
      </w:tr>
    </w:tbl>
    <w:p w:rsidR="00FD6AE0" w:rsidRPr="00AB0F9B" w:rsidRDefault="00FD6AE0" w:rsidP="00FD6AE0">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jc w:val="right"/>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xml:space="preserve">Pela </w:t>
      </w:r>
      <w:r w:rsidRPr="00AB0F9B">
        <w:rPr>
          <w:rFonts w:ascii="Arial Narrow" w:eastAsia="Times New Roman" w:hAnsi="Arial Narrow" w:cs="Arial"/>
          <w:b/>
          <w:color w:val="000000"/>
          <w:sz w:val="24"/>
          <w:szCs w:val="24"/>
          <w:lang w:eastAsia="pt-BR"/>
        </w:rPr>
        <w:t>CONTRATADA:</w:t>
      </w:r>
    </w:p>
    <w:p w:rsidR="00FD6AE0" w:rsidRPr="00AB0F9B" w:rsidRDefault="00FD6AE0" w:rsidP="00FD6AE0">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FD6AE0" w:rsidRPr="00AB0F9B" w:rsidRDefault="00FD6AE0" w:rsidP="00FD6AE0">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tbl>
      <w:tblPr>
        <w:tblW w:w="0" w:type="auto"/>
        <w:jc w:val="center"/>
        <w:tblLook w:val="01E0" w:firstRow="1" w:lastRow="1" w:firstColumn="1" w:lastColumn="1" w:noHBand="0" w:noVBand="0"/>
      </w:tblPr>
      <w:tblGrid>
        <w:gridCol w:w="4100"/>
        <w:gridCol w:w="950"/>
        <w:gridCol w:w="4163"/>
      </w:tblGrid>
      <w:tr w:rsidR="00FD6AE0" w:rsidRPr="00AB0F9B" w:rsidTr="003D44AA">
        <w:trPr>
          <w:jc w:val="center"/>
        </w:trPr>
        <w:tc>
          <w:tcPr>
            <w:tcW w:w="4219" w:type="dxa"/>
            <w:tcBorders>
              <w:top w:val="single" w:sz="4" w:space="0" w:color="auto"/>
              <w:left w:val="nil"/>
              <w:bottom w:val="nil"/>
              <w:right w:val="nil"/>
            </w:tcBorders>
            <w:shd w:val="clear" w:color="auto" w:fill="auto"/>
            <w:hideMark/>
          </w:tcPr>
          <w:p w:rsidR="00FD6AE0" w:rsidRPr="00AB0F9B" w:rsidRDefault="00FD6AE0" w:rsidP="003D44AA">
            <w:pPr>
              <w:widowControl w:val="0"/>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 </w:t>
            </w:r>
          </w:p>
        </w:tc>
        <w:tc>
          <w:tcPr>
            <w:tcW w:w="709" w:type="dxa"/>
            <w:tcBorders>
              <w:top w:val="nil"/>
              <w:left w:val="nil"/>
              <w:bottom w:val="nil"/>
              <w:right w:val="nil"/>
            </w:tcBorders>
            <w:shd w:val="clear" w:color="auto" w:fill="auto"/>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 </w:t>
            </w:r>
          </w:p>
        </w:tc>
        <w:tc>
          <w:tcPr>
            <w:tcW w:w="4284" w:type="dxa"/>
            <w:tcBorders>
              <w:top w:val="single" w:sz="4" w:space="0" w:color="auto"/>
              <w:left w:val="nil"/>
              <w:bottom w:val="nil"/>
              <w:right w:val="nil"/>
            </w:tcBorders>
            <w:shd w:val="clear" w:color="auto" w:fill="auto"/>
            <w:hideMark/>
          </w:tcPr>
          <w:p w:rsidR="00FD6AE0" w:rsidRPr="00AB0F9B" w:rsidRDefault="00FD6AE0" w:rsidP="003D44AA">
            <w:pPr>
              <w:widowControl w:val="0"/>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color w:val="000000"/>
                <w:sz w:val="24"/>
                <w:szCs w:val="24"/>
                <w:lang w:eastAsia="pt-BR"/>
              </w:rPr>
              <w:t> </w:t>
            </w:r>
          </w:p>
        </w:tc>
      </w:tr>
    </w:tbl>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sz w:val="24"/>
          <w:szCs w:val="24"/>
          <w:lang w:eastAsia="pt-BR"/>
        </w:rPr>
        <w:t>TESTEMUNHAS:</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b/>
          <w:color w:val="000000"/>
          <w:sz w:val="24"/>
          <w:szCs w:val="24"/>
          <w:lang w:eastAsia="pt-BR"/>
        </w:rPr>
        <w:t> </w:t>
      </w:r>
    </w:p>
    <w:p w:rsidR="00FD6AE0" w:rsidRPr="00AB0F9B" w:rsidRDefault="00FD6AE0" w:rsidP="00FD6AE0">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tbl>
      <w:tblPr>
        <w:tblW w:w="0" w:type="auto"/>
        <w:tblLook w:val="01E0" w:firstRow="1" w:lastRow="1" w:firstColumn="1" w:lastColumn="1" w:noHBand="0" w:noVBand="0"/>
      </w:tblPr>
      <w:tblGrid>
        <w:gridCol w:w="3989"/>
        <w:gridCol w:w="950"/>
        <w:gridCol w:w="4050"/>
      </w:tblGrid>
      <w:tr w:rsidR="00FD6AE0" w:rsidRPr="00AB0F9B" w:rsidTr="003D44AA">
        <w:tc>
          <w:tcPr>
            <w:tcW w:w="3989" w:type="dxa"/>
            <w:tcBorders>
              <w:top w:val="single" w:sz="4" w:space="0" w:color="auto"/>
              <w:left w:val="nil"/>
              <w:bottom w:val="nil"/>
              <w:right w:val="nil"/>
            </w:tcBorders>
            <w:shd w:val="clear" w:color="auto" w:fill="auto"/>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Cs/>
                <w:color w:val="000000"/>
                <w:sz w:val="24"/>
                <w:szCs w:val="24"/>
                <w:lang w:eastAsia="pt-BR"/>
              </w:rPr>
              <w:t>Nome, RG e CPF</w:t>
            </w:r>
          </w:p>
        </w:tc>
        <w:tc>
          <w:tcPr>
            <w:tcW w:w="681" w:type="dxa"/>
            <w:tcBorders>
              <w:top w:val="nil"/>
              <w:left w:val="nil"/>
              <w:bottom w:val="nil"/>
              <w:right w:val="nil"/>
            </w:tcBorders>
            <w:shd w:val="clear" w:color="auto" w:fill="auto"/>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Cs/>
                <w:color w:val="000000"/>
                <w:sz w:val="24"/>
                <w:szCs w:val="24"/>
                <w:lang w:eastAsia="pt-BR"/>
              </w:rPr>
              <w:t> </w:t>
            </w:r>
          </w:p>
        </w:tc>
        <w:tc>
          <w:tcPr>
            <w:tcW w:w="4050" w:type="dxa"/>
            <w:tcBorders>
              <w:top w:val="single" w:sz="4" w:space="0" w:color="auto"/>
              <w:left w:val="nil"/>
              <w:bottom w:val="nil"/>
              <w:right w:val="nil"/>
            </w:tcBorders>
            <w:shd w:val="clear" w:color="auto" w:fill="auto"/>
            <w:hideMark/>
          </w:tcPr>
          <w:p w:rsidR="00FD6AE0" w:rsidRPr="00AB0F9B" w:rsidRDefault="00FD6AE0" w:rsidP="003D44AA">
            <w:pPr>
              <w:spacing w:after="0" w:line="240" w:lineRule="auto"/>
              <w:ind w:right="679"/>
              <w:jc w:val="center"/>
              <w:rPr>
                <w:rFonts w:ascii="Arial Narrow" w:eastAsia="Times New Roman" w:hAnsi="Arial Narrow" w:cs="Times New Roman"/>
                <w:color w:val="000000"/>
                <w:sz w:val="24"/>
                <w:szCs w:val="24"/>
                <w:lang w:eastAsia="pt-BR"/>
              </w:rPr>
            </w:pPr>
            <w:r w:rsidRPr="00AB0F9B">
              <w:rPr>
                <w:rFonts w:ascii="Arial Narrow" w:eastAsia="Times New Roman" w:hAnsi="Arial Narrow" w:cs="Arial"/>
                <w:bCs/>
                <w:color w:val="000000"/>
                <w:sz w:val="24"/>
                <w:szCs w:val="24"/>
                <w:lang w:eastAsia="pt-BR"/>
              </w:rPr>
              <w:t>Nome, RG e CPF</w:t>
            </w:r>
          </w:p>
        </w:tc>
      </w:tr>
    </w:tbl>
    <w:p w:rsidR="00FD6AE0" w:rsidRPr="00AB0F9B" w:rsidRDefault="00062D3A" w:rsidP="00FD6AE0">
      <w:pPr>
        <w:spacing w:after="0" w:line="240" w:lineRule="auto"/>
        <w:rPr>
          <w:rFonts w:ascii="Arial Narrow" w:hAnsi="Arial Narrow"/>
          <w:color w:val="000000"/>
          <w:sz w:val="24"/>
          <w:szCs w:val="24"/>
        </w:rPr>
      </w:pPr>
      <w:r>
        <w:rPr>
          <w:rFonts w:ascii="Arial Narrow" w:hAnsi="Arial Narrow"/>
          <w:color w:val="000000"/>
          <w:sz w:val="24"/>
          <w:szCs w:val="24"/>
        </w:rPr>
        <w:pict>
          <v:rect id="_x0000_i1029" style="width:0;height:1.5pt" o:hralign="center" o:hrstd="t" o:hr="t" fillcolor="#a0a0a0" stroked="f"/>
        </w:pict>
      </w:r>
    </w:p>
    <w:p w:rsidR="00FD6AE0" w:rsidRDefault="00FD6AE0" w:rsidP="00FD6AE0">
      <w:pPr>
        <w:jc w:val="center"/>
        <w:rPr>
          <w:lang w:eastAsia="pt-BR"/>
        </w:rPr>
      </w:pPr>
    </w:p>
    <w:p w:rsidR="00707425" w:rsidRDefault="00707425" w:rsidP="00FD6AE0">
      <w:pPr>
        <w:jc w:val="center"/>
        <w:rPr>
          <w:lang w:eastAsia="pt-BR"/>
        </w:rPr>
      </w:pPr>
    </w:p>
    <w:p w:rsidR="00707425" w:rsidRDefault="00707425" w:rsidP="00FD6AE0">
      <w:pPr>
        <w:jc w:val="center"/>
        <w:rPr>
          <w:lang w:eastAsia="pt-BR"/>
        </w:rPr>
      </w:pPr>
    </w:p>
    <w:p w:rsidR="00707425" w:rsidRDefault="00707425" w:rsidP="00FD6AE0">
      <w:pPr>
        <w:jc w:val="center"/>
        <w:rPr>
          <w:lang w:eastAsia="pt-BR"/>
        </w:rPr>
      </w:pPr>
    </w:p>
    <w:p w:rsidR="00707425" w:rsidRPr="00707425" w:rsidRDefault="00707425" w:rsidP="00707425">
      <w:pPr>
        <w:spacing w:after="0" w:line="240" w:lineRule="auto"/>
        <w:ind w:right="679"/>
        <w:jc w:val="center"/>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lastRenderedPageBreak/>
        <w:t>CONDIÇÕES GERAIS DE CONTRATAÇÃO – FORNECIMENTO DE BENS</w:t>
      </w:r>
    </w:p>
    <w:p w:rsid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Default="00707425" w:rsidP="0084265D">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O presente instrumento estabelece as condições gerais de contratação, fundamentos do negócio jurídico a ser celebrado para o </w:t>
      </w:r>
      <w:r w:rsidRPr="00707425">
        <w:rPr>
          <w:rFonts w:ascii="Arial Narrow" w:eastAsia="Times New Roman" w:hAnsi="Arial Narrow" w:cs="Arial"/>
          <w:b/>
          <w:color w:val="000000"/>
          <w:sz w:val="24"/>
          <w:szCs w:val="24"/>
          <w:lang w:eastAsia="pt-BR"/>
        </w:rPr>
        <w:t>fornecimento de bens</w:t>
      </w:r>
      <w:r w:rsidRPr="00707425">
        <w:rPr>
          <w:rFonts w:ascii="Arial Narrow" w:eastAsia="Times New Roman" w:hAnsi="Arial Narrow" w:cs="Arial"/>
          <w:color w:val="000000"/>
          <w:sz w:val="24"/>
          <w:szCs w:val="24"/>
          <w:lang w:eastAsia="pt-BR"/>
        </w:rPr>
        <w:t xml:space="preserve"> por toda e qualquer pessoa física e/ou jurídica para as entidades e órgãos nacionais do Sistema Indústria. </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pBdr>
          <w:top w:val="single" w:sz="4" w:space="1" w:color="auto"/>
          <w:left w:val="single" w:sz="4" w:space="4" w:color="auto"/>
          <w:bottom w:val="single" w:sz="4" w:space="1" w:color="auto"/>
          <w:right w:val="single" w:sz="4" w:space="4" w:color="auto"/>
        </w:pBdr>
        <w:spacing w:after="0" w:line="240" w:lineRule="auto"/>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AS CONDIÇÕES ESPECÍFICAS DO CONTRATO DE FORNECIMENTO PREVALECERÃO SOBRE ESTAS CONDIÇÕES GERAIS SEMPRE QUE FOREM CONFLITANTES.</w:t>
      </w:r>
    </w:p>
    <w:p w:rsidR="0084265D" w:rsidRDefault="0084265D" w:rsidP="00707425">
      <w:pPr>
        <w:spacing w:after="0" w:line="240" w:lineRule="auto"/>
        <w:ind w:right="679"/>
        <w:rPr>
          <w:rFonts w:ascii="Arial Narrow" w:eastAsia="Times New Roman" w:hAnsi="Arial Narrow" w:cs="Arial"/>
          <w:color w:val="000000"/>
          <w:sz w:val="24"/>
          <w:szCs w:val="24"/>
          <w:lang w:eastAsia="pt-BR"/>
        </w:rPr>
      </w:pPr>
    </w:p>
    <w:p w:rsidR="00707425" w:rsidRPr="00707425" w:rsidRDefault="00707425" w:rsidP="0084265D">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As condições gerais de contratação para o fornecimento de bens, em conjunto com a Proposta do(a)(s) CONTRATADO(A)(S) e o Contrato de fornecimento de bens – Condições específicas constituem documento único, e será considerado sempre válido, legítimo e eficaz para todos os fins e efeitos de Direito.</w:t>
      </w:r>
    </w:p>
    <w:p w:rsidR="0084265D" w:rsidRDefault="0084265D" w:rsidP="00707425">
      <w:pPr>
        <w:spacing w:after="0" w:line="240" w:lineRule="auto"/>
        <w:ind w:right="679"/>
        <w:rPr>
          <w:rFonts w:ascii="Arial Narrow" w:eastAsia="Times New Roman" w:hAnsi="Arial Narrow" w:cs="Arial"/>
          <w:b/>
          <w:color w:val="000000"/>
          <w:sz w:val="24"/>
          <w:szCs w:val="24"/>
          <w:lang w:eastAsia="pt-BR"/>
        </w:rPr>
      </w:pP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CLÁUSULA PRIMEIRA - DEFINIÇÕES</w:t>
      </w:r>
    </w:p>
    <w:p w:rsidR="00707425" w:rsidRPr="00707425" w:rsidRDefault="00707425" w:rsidP="00707425">
      <w:pPr>
        <w:spacing w:after="0" w:line="240" w:lineRule="auto"/>
        <w:ind w:left="360"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 xml:space="preserve">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w:t>
      </w:r>
      <w:proofErr w:type="spellStart"/>
      <w:r w:rsidRPr="00707425">
        <w:rPr>
          <w:rFonts w:ascii="Arial Narrow" w:eastAsia="Times New Roman" w:hAnsi="Arial Narrow" w:cs="Arial"/>
          <w:color w:val="000000"/>
          <w:sz w:val="24"/>
          <w:szCs w:val="24"/>
          <w:lang w:eastAsia="pt-BR"/>
        </w:rPr>
        <w:t>Euvaldo</w:t>
      </w:r>
      <w:proofErr w:type="spellEnd"/>
      <w:r w:rsidRPr="00707425">
        <w:rPr>
          <w:rFonts w:ascii="Arial Narrow" w:eastAsia="Times New Roman" w:hAnsi="Arial Narrow" w:cs="Arial"/>
          <w:color w:val="000000"/>
          <w:sz w:val="24"/>
          <w:szCs w:val="24"/>
          <w:lang w:eastAsia="pt-BR"/>
        </w:rPr>
        <w:t xml:space="preserve"> Lodi (IEL), entidades nacionais e regionais, conforme a seguir detalhado:</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num" w:pos="720"/>
        </w:tabs>
        <w:spacing w:after="0" w:line="240" w:lineRule="auto"/>
        <w:ind w:left="720" w:right="679" w:hanging="360"/>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a)</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b/>
          <w:color w:val="000000"/>
          <w:sz w:val="24"/>
          <w:szCs w:val="24"/>
          <w:lang w:eastAsia="pt-BR"/>
        </w:rPr>
        <w:t>A Confederação Nacional da Indústria - CNI</w:t>
      </w:r>
      <w:r w:rsidRPr="00707425">
        <w:rPr>
          <w:rFonts w:ascii="Arial Narrow" w:eastAsia="Times New Roman" w:hAnsi="Arial Narrow" w:cs="Arial"/>
          <w:color w:val="000000"/>
          <w:sz w:val="24"/>
          <w:szCs w:val="24"/>
          <w:lang w:eastAsia="pt-BR"/>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num" w:pos="720"/>
        </w:tabs>
        <w:spacing w:after="0" w:line="240" w:lineRule="auto"/>
        <w:ind w:left="720" w:right="679" w:hanging="360"/>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b)</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b/>
          <w:color w:val="000000"/>
          <w:sz w:val="24"/>
          <w:szCs w:val="24"/>
          <w:lang w:eastAsia="pt-BR"/>
        </w:rPr>
        <w:t>O Serviço Nacional de Aprendizagem Industrial - SENAI</w:t>
      </w:r>
      <w:r w:rsidRPr="00707425">
        <w:rPr>
          <w:rFonts w:ascii="Arial Narrow" w:eastAsia="Times New Roman" w:hAnsi="Arial Narrow" w:cs="Arial"/>
          <w:color w:val="000000"/>
          <w:sz w:val="24"/>
          <w:szCs w:val="24"/>
          <w:lang w:eastAsia="pt-BR"/>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num" w:pos="720"/>
        </w:tabs>
        <w:spacing w:after="0" w:line="240" w:lineRule="auto"/>
        <w:ind w:left="720" w:right="679" w:hanging="360"/>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c)</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b/>
          <w:color w:val="000000"/>
          <w:sz w:val="24"/>
          <w:szCs w:val="24"/>
          <w:lang w:eastAsia="pt-BR"/>
        </w:rPr>
        <w:t>O Serviço Social da Indústria - SESI</w:t>
      </w:r>
      <w:r w:rsidRPr="00707425">
        <w:rPr>
          <w:rFonts w:ascii="Arial Narrow" w:eastAsia="Times New Roman" w:hAnsi="Arial Narrow" w:cs="Arial"/>
          <w:color w:val="000000"/>
          <w:sz w:val="24"/>
          <w:szCs w:val="24"/>
          <w:lang w:eastAsia="pt-BR"/>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num" w:pos="720"/>
        </w:tabs>
        <w:spacing w:after="0" w:line="240" w:lineRule="auto"/>
        <w:ind w:left="720" w:right="679" w:hanging="360"/>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d)</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b/>
          <w:color w:val="000000"/>
          <w:sz w:val="24"/>
          <w:szCs w:val="24"/>
          <w:lang w:eastAsia="pt-BR"/>
        </w:rPr>
        <w:t xml:space="preserve">O Instituto </w:t>
      </w:r>
      <w:proofErr w:type="spellStart"/>
      <w:r w:rsidRPr="00707425">
        <w:rPr>
          <w:rFonts w:ascii="Arial Narrow" w:eastAsia="Times New Roman" w:hAnsi="Arial Narrow" w:cs="Arial"/>
          <w:b/>
          <w:color w:val="000000"/>
          <w:sz w:val="24"/>
          <w:szCs w:val="24"/>
          <w:lang w:eastAsia="pt-BR"/>
        </w:rPr>
        <w:t>Euvaldo</w:t>
      </w:r>
      <w:proofErr w:type="spellEnd"/>
      <w:r w:rsidRPr="00707425">
        <w:rPr>
          <w:rFonts w:ascii="Arial Narrow" w:eastAsia="Times New Roman" w:hAnsi="Arial Narrow" w:cs="Arial"/>
          <w:b/>
          <w:color w:val="000000"/>
          <w:sz w:val="24"/>
          <w:szCs w:val="24"/>
          <w:lang w:eastAsia="pt-BR"/>
        </w:rPr>
        <w:t xml:space="preserve"> Lodi - IEL/NC (Núcleo Central)</w:t>
      </w:r>
      <w:r w:rsidRPr="00707425">
        <w:rPr>
          <w:rFonts w:ascii="Arial Narrow" w:eastAsia="Times New Roman" w:hAnsi="Arial Narrow" w:cs="Arial"/>
          <w:color w:val="000000"/>
          <w:sz w:val="24"/>
          <w:szCs w:val="24"/>
          <w:lang w:eastAsia="pt-BR"/>
        </w:rPr>
        <w:t xml:space="preserve">,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w:t>
      </w:r>
      <w:proofErr w:type="spellStart"/>
      <w:r w:rsidRPr="00707425">
        <w:rPr>
          <w:rFonts w:ascii="Arial Narrow" w:eastAsia="Times New Roman" w:hAnsi="Arial Narrow" w:cs="Arial"/>
          <w:color w:val="000000"/>
          <w:sz w:val="24"/>
          <w:szCs w:val="24"/>
          <w:lang w:eastAsia="pt-BR"/>
        </w:rPr>
        <w:t>Euvaldo</w:t>
      </w:r>
      <w:proofErr w:type="spellEnd"/>
      <w:r w:rsidRPr="00707425">
        <w:rPr>
          <w:rFonts w:ascii="Arial Narrow" w:eastAsia="Times New Roman" w:hAnsi="Arial Narrow" w:cs="Arial"/>
          <w:color w:val="000000"/>
          <w:sz w:val="24"/>
          <w:szCs w:val="24"/>
          <w:lang w:eastAsia="pt-BR"/>
        </w:rPr>
        <w:t xml:space="preserve"> Lodi em 27 unidades da Federação.</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 </w:t>
      </w:r>
      <w:r w:rsidRPr="00707425">
        <w:rPr>
          <w:rFonts w:ascii="Arial Narrow" w:eastAsia="Arial Narrow" w:hAnsi="Arial Narrow" w:cs="Arial Narrow"/>
          <w:color w:val="000000"/>
          <w:sz w:val="24"/>
          <w:szCs w:val="24"/>
          <w:lang w:eastAsia="pt-BR"/>
        </w:rPr>
        <w:t>1.2.</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 xml:space="preserve">Condições Gerais de Contratação – fornecimento de bens: O presente documento, em que constam todas as condições gerais de todas as contratações para o fornecimento de bens pelo(a)(s) CONTRATADO(A)(S) para a(s) CONTRATANTE(S).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1.3.</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Contrato de fornecimento de bens – condições específicas: São as condições de determinada contratação que complementam e integram as condições gerais e detalham o fornecimento de bens, e</w:t>
      </w:r>
      <w:r w:rsidRPr="00707425">
        <w:rPr>
          <w:rFonts w:ascii="Arial Narrow" w:eastAsia="Times New Roman" w:hAnsi="Arial Narrow" w:cs="Arial"/>
          <w:color w:val="000000"/>
          <w:sz w:val="24"/>
          <w:szCs w:val="24"/>
          <w:u w:val="single"/>
          <w:lang w:eastAsia="pt-BR"/>
        </w:rPr>
        <w:t xml:space="preserve"> que prevalecem sobre as condições gerais em casos de conflito</w:t>
      </w:r>
      <w:r w:rsidRPr="00707425">
        <w:rPr>
          <w:rFonts w:ascii="Arial Narrow" w:eastAsia="Times New Roman" w:hAnsi="Arial Narrow" w:cs="Arial"/>
          <w:color w:val="000000"/>
          <w:sz w:val="24"/>
          <w:szCs w:val="24"/>
          <w:lang w:eastAsia="pt-BR"/>
        </w:rPr>
        <w:t>.</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1.4.</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Contratado(a)(s): toda e qualquer pessoa física ou jurídica fornecedora de bens e serviços que formaliza Contrato com uma ou todas as entidades e órgãos nacionais que compõem o Sistema Indústria.</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1.5.</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Contratante(s): Uma ou todas as entidades e órgãos nacionais que compõem o Sistema Indústria que contratarem o fornecimento de bens.</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1.6.</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Proposta do(a)(s) CONTRATADO(A)(S): documento vinculado que, preenchido e assinado pelo(a)(s) CONTRATADO(A)(S), adere, integra e complementa o contrato. Da Proposta constarão sempre, obrigatoriamente e sem prejuízo de outras, as seguintes informações: (i) nome e qualificação do(a)(s) CONTRATADO(A)(S); (</w:t>
      </w:r>
      <w:proofErr w:type="spellStart"/>
      <w:r w:rsidRPr="00707425">
        <w:rPr>
          <w:rFonts w:ascii="Arial Narrow" w:eastAsia="Times New Roman" w:hAnsi="Arial Narrow" w:cs="Arial"/>
          <w:color w:val="000000"/>
          <w:sz w:val="24"/>
          <w:szCs w:val="24"/>
          <w:lang w:eastAsia="pt-BR"/>
        </w:rPr>
        <w:t>ii</w:t>
      </w:r>
      <w:proofErr w:type="spellEnd"/>
      <w:r w:rsidRPr="00707425">
        <w:rPr>
          <w:rFonts w:ascii="Arial Narrow" w:eastAsia="Times New Roman" w:hAnsi="Arial Narrow" w:cs="Arial"/>
          <w:color w:val="000000"/>
          <w:sz w:val="24"/>
          <w:szCs w:val="24"/>
          <w:lang w:eastAsia="pt-BR"/>
        </w:rPr>
        <w:t>)  objeto detalhado do contrato (fornecimento de bens); (</w:t>
      </w:r>
      <w:proofErr w:type="spellStart"/>
      <w:r w:rsidRPr="00707425">
        <w:rPr>
          <w:rFonts w:ascii="Arial Narrow" w:eastAsia="Times New Roman" w:hAnsi="Arial Narrow" w:cs="Arial"/>
          <w:color w:val="000000"/>
          <w:sz w:val="24"/>
          <w:szCs w:val="24"/>
          <w:lang w:eastAsia="pt-BR"/>
        </w:rPr>
        <w:t>iii</w:t>
      </w:r>
      <w:proofErr w:type="spellEnd"/>
      <w:r w:rsidRPr="00707425">
        <w:rPr>
          <w:rFonts w:ascii="Arial Narrow" w:eastAsia="Times New Roman" w:hAnsi="Arial Narrow" w:cs="Arial"/>
          <w:color w:val="000000"/>
          <w:sz w:val="24"/>
          <w:szCs w:val="24"/>
          <w:lang w:eastAsia="pt-BR"/>
        </w:rPr>
        <w:t>) preço; (</w:t>
      </w:r>
      <w:proofErr w:type="spellStart"/>
      <w:r w:rsidRPr="00707425">
        <w:rPr>
          <w:rFonts w:ascii="Arial Narrow" w:eastAsia="Times New Roman" w:hAnsi="Arial Narrow" w:cs="Arial"/>
          <w:color w:val="000000"/>
          <w:sz w:val="24"/>
          <w:szCs w:val="24"/>
          <w:lang w:eastAsia="pt-BR"/>
        </w:rPr>
        <w:t>iv</w:t>
      </w:r>
      <w:proofErr w:type="spellEnd"/>
      <w:r w:rsidRPr="00707425">
        <w:rPr>
          <w:rFonts w:ascii="Arial Narrow" w:eastAsia="Times New Roman" w:hAnsi="Arial Narrow" w:cs="Arial"/>
          <w:color w:val="000000"/>
          <w:sz w:val="24"/>
          <w:szCs w:val="24"/>
          <w:lang w:eastAsia="pt-BR"/>
        </w:rPr>
        <w:t xml:space="preserve">) validade; (v) vigência; (vi) identificação dos Gestores responsáveis pelo(a)(s) CONTRATADO(A)(S).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1.7.</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 xml:space="preserve">Termo de Referência: Documento que traz toda a especificação técnica dos bens e serviços a serem contratados, integrando e complementando as Condições Gerais e Específicas de Contratação.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1.8.</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Centro de Responsabilidade e Unidade Operacional: Indicam a unidade responsável e os códigos orçamentários que conferem lastro financeiro às operações pertinentes à contratação.</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1.9.</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Autorização de fornecimento: Contrato simplificado para fornecimento de bens.</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1.10.</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Ordem de Fornecimento (OF): Documento que solicita o fornecimento de bem(</w:t>
      </w:r>
      <w:proofErr w:type="spellStart"/>
      <w:r w:rsidRPr="00707425">
        <w:rPr>
          <w:rFonts w:ascii="Arial Narrow" w:eastAsia="Times New Roman" w:hAnsi="Arial Narrow" w:cs="Arial"/>
          <w:color w:val="000000"/>
          <w:sz w:val="24"/>
          <w:szCs w:val="24"/>
          <w:lang w:eastAsia="pt-BR"/>
        </w:rPr>
        <w:t>ns</w:t>
      </w:r>
      <w:proofErr w:type="spellEnd"/>
      <w:r w:rsidRPr="00707425">
        <w:rPr>
          <w:rFonts w:ascii="Arial Narrow" w:eastAsia="Times New Roman" w:hAnsi="Arial Narrow" w:cs="Arial"/>
          <w:color w:val="000000"/>
          <w:sz w:val="24"/>
          <w:szCs w:val="24"/>
          <w:lang w:eastAsia="pt-BR"/>
        </w:rPr>
        <w:t xml:space="preserve">) contratado(s) e é utilizado como parâmetro para medição do faturamento correspondente.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1.11.</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Termo de Recebimento: Documento emitido pela(s) CONTRATANTE(S) atestando o recebimento da totalidade dos bens fornecidos, em estrita conformidade com o que foi contratado.</w:t>
      </w:r>
    </w:p>
    <w:p w:rsidR="00707425" w:rsidRPr="00707425" w:rsidRDefault="00707425" w:rsidP="00707425">
      <w:pPr>
        <w:spacing w:after="0" w:line="240" w:lineRule="auto"/>
        <w:ind w:left="720" w:right="679"/>
        <w:contextualSpacing/>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1.12.</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Entrega Efetiva: Ato que formalizada a(s) entrega(s) dos bens, em prazo definido nas condições específicas da contratação, e mediante a assinatura, por ambas as partes, do(s) Termo(s) de Recebimento</w:t>
      </w:r>
    </w:p>
    <w:p w:rsidR="00707425" w:rsidRPr="00707425" w:rsidRDefault="00707425" w:rsidP="00707425">
      <w:pPr>
        <w:spacing w:after="0" w:line="240" w:lineRule="auto"/>
        <w:ind w:left="720" w:right="679"/>
        <w:contextualSpacing/>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1.13.</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1.14.</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Rateio: Regra de distribuição das obrigações financeiras dos contratos para hipóteses de contratações conjuntas das entidades e órgãos nacionais do Sistema Indústria.</w:t>
      </w:r>
    </w:p>
    <w:p w:rsidR="00707425" w:rsidRPr="00707425" w:rsidRDefault="00707425" w:rsidP="00707425">
      <w:pPr>
        <w:spacing w:after="0" w:line="240" w:lineRule="auto"/>
        <w:ind w:left="720" w:right="679"/>
        <w:contextualSpacing/>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AB0F9B"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lastRenderedPageBreak/>
        <w:t>1.15.</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Acordo de Nível de Serviço (ANS): Acordo de Nível de Serviço (ANS) é ajuste escrito, anexo ao Contrato ou expresso em cláusula específica, que descreve os serviços, os níveis esperados de desempenho, quantidade e qualidade, em bases objetivamente definidas, penalidades em caso de desatendimento, entre outros aspectos relevantes ao objeto da contratação.</w:t>
      </w:r>
    </w:p>
    <w:p w:rsidR="00707425" w:rsidRPr="00AB0F9B"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CLÁUSULA SEGUNDA - DAS OBRIGAÇÕES DAS PARTES</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2.1. Além das demais obrigações definidas nestas condições gerais de contratação para o fornecimento de bens, nas condições específicas e nos demais documentos que as integram, as partes se obrigam ao seguinte:</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I - Obrigações do(a)(s) </w:t>
      </w:r>
      <w:r w:rsidRPr="00707425">
        <w:rPr>
          <w:rFonts w:ascii="Arial Narrow" w:eastAsia="Times New Roman" w:hAnsi="Arial Narrow" w:cs="Arial"/>
          <w:b/>
          <w:color w:val="000000"/>
          <w:sz w:val="24"/>
          <w:szCs w:val="24"/>
          <w:lang w:eastAsia="pt-BR"/>
        </w:rPr>
        <w:t>CONTRATADO</w:t>
      </w:r>
      <w:r w:rsidRPr="00707425">
        <w:rPr>
          <w:rFonts w:ascii="Arial Narrow" w:eastAsia="Times New Roman" w:hAnsi="Arial Narrow" w:cs="Arial"/>
          <w:color w:val="000000"/>
          <w:sz w:val="24"/>
          <w:szCs w:val="24"/>
          <w:lang w:eastAsia="pt-BR"/>
        </w:rPr>
        <w:t>(A)(S):</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a) Cumprir integralmente as disposições previstas nas condições gerais de contratação para o fornecimento de bens, nas condições específicas, bem como nos instrumentos convocatórios de licitação e seus Anexos, que possam ter dado origem à contratação, os quais são parte integrante do presente contrato, independentemente de transcrição, responsabilizando-se legal, administrativa e tecnicamente pelo fornecimento.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c) Cumprir, como única empregadora, as disposições legais, quer quanto à remuneração do pessoal empregado e alocado na execução do contrato, bem como aos demais encargos de natureza trabalhista, previdenciária, securitária ou qualquer outra, obrigando-se ainda a respeitar e fazer com que sejam respeitados pelos seus empregados, todos os regulamentos de ordem interna e normas de segurança da(s) CONTRATANTE(S), os quais declara conhecer.</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d) O inadimplemento do(a)(s) CONTRATADO(A)(S), com referência a qualquer dos encargos referidos no subitem anterior, não transfere à(s) CONTRATANTE(S) a responsabilidade por seu pagamento, nem poderá onerar o objeto do Contrato ou restringir sua execução. A(s) CONTRATANTE(S) também não se tornará(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corresponsável(</w:t>
      </w:r>
      <w:proofErr w:type="spellStart"/>
      <w:r w:rsidRPr="00707425">
        <w:rPr>
          <w:rFonts w:ascii="Arial Narrow" w:eastAsia="Times New Roman" w:hAnsi="Arial Narrow" w:cs="Arial"/>
          <w:color w:val="000000"/>
          <w:sz w:val="24"/>
          <w:szCs w:val="24"/>
          <w:lang w:eastAsia="pt-BR"/>
        </w:rPr>
        <w:t>is</w:t>
      </w:r>
      <w:proofErr w:type="spellEnd"/>
      <w:r w:rsidRPr="00707425">
        <w:rPr>
          <w:rFonts w:ascii="Arial Narrow" w:eastAsia="Times New Roman" w:hAnsi="Arial Narrow" w:cs="Arial"/>
          <w:color w:val="000000"/>
          <w:sz w:val="24"/>
          <w:szCs w:val="24"/>
          <w:lang w:eastAsia="pt-BR"/>
        </w:rPr>
        <w:t xml:space="preserve">) pelos eventuais inadimplementos trabalhistas e previdenciários do(a)(s) CONTRATADO(A)(S).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e)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f) Assumir todos os encargos de possíveis demandas trabalhistas, civis ou penais relacionadas à execução do contrato, originariamente ou vinculada por prevenção, conexão ou continência.</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g) Caso haja ação trabalhista envolvendo a contratação, o(a)(s) CONTRATADO(A)(S) adotará(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as providências necessárias no sentido de preservar a(s) CONTRATANTE(S) e de mantê-la(s) a salvo de reivindicações, demandas, queixas ou representações de qualquer natureza e, não o conseguindo, se houver condenação, reembolsará à(s) CONTRATANTE(S) as importâncias que </w:t>
      </w:r>
      <w:proofErr w:type="spellStart"/>
      <w:r w:rsidRPr="00707425">
        <w:rPr>
          <w:rFonts w:ascii="Arial Narrow" w:eastAsia="Times New Roman" w:hAnsi="Arial Narrow" w:cs="Arial"/>
          <w:color w:val="000000"/>
          <w:sz w:val="24"/>
          <w:szCs w:val="24"/>
          <w:lang w:eastAsia="pt-BR"/>
        </w:rPr>
        <w:lastRenderedPageBreak/>
        <w:t>esta</w:t>
      </w:r>
      <w:proofErr w:type="spellEnd"/>
      <w:r w:rsidRPr="00707425">
        <w:rPr>
          <w:rFonts w:ascii="Arial Narrow" w:eastAsia="Times New Roman" w:hAnsi="Arial Narrow" w:cs="Arial"/>
          <w:color w:val="000000"/>
          <w:sz w:val="24"/>
          <w:szCs w:val="24"/>
          <w:lang w:eastAsia="pt-BR"/>
        </w:rPr>
        <w:t xml:space="preserve">(s) tenha(m) sido obrigada(s) a pagar, dentro do prazo improrrogável de 10 (dez) dias úteis a contar da data do efetivo pagamento.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h) </w:t>
      </w:r>
      <w:proofErr w:type="spellStart"/>
      <w:r w:rsidRPr="00707425">
        <w:rPr>
          <w:rFonts w:ascii="Arial Narrow" w:eastAsia="Times New Roman" w:hAnsi="Arial Narrow" w:cs="Arial"/>
          <w:color w:val="000000"/>
          <w:sz w:val="24"/>
          <w:szCs w:val="24"/>
          <w:lang w:eastAsia="pt-BR"/>
        </w:rPr>
        <w:t>Fornecer</w:t>
      </w:r>
      <w:proofErr w:type="spellEnd"/>
      <w:r w:rsidRPr="00707425">
        <w:rPr>
          <w:rFonts w:ascii="Arial Narrow" w:eastAsia="Times New Roman" w:hAnsi="Arial Narrow" w:cs="Arial"/>
          <w:color w:val="000000"/>
          <w:sz w:val="24"/>
          <w:szCs w:val="24"/>
          <w:lang w:eastAsia="pt-BR"/>
        </w:rPr>
        <w:t xml:space="preserve"> toda a documentação técnica dos bens incluindo, quando for o caso, manual de operação (em formato impresso e eletrônico), imediatamente após a assinatura do Termo de Recebimento, com a aceitação da(s)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i) A ação ou omissão, total ou parcial, por parte da fiscalização da(s) CONTRATANTE(S), não eximirá o(a)(s) CONTRATADO(A)(S) de total responsabilidade pelo mau fornecimento dos bens contratados.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j) Fornecer CNPJ, Nome e Endereço das empresas credenciadas pelo fabricante responsáveis pela manutenção corretiva </w:t>
      </w:r>
      <w:proofErr w:type="gramStart"/>
      <w:r w:rsidRPr="00707425">
        <w:rPr>
          <w:rFonts w:ascii="Arial Narrow" w:eastAsia="Times New Roman" w:hAnsi="Arial Narrow" w:cs="Arial"/>
          <w:color w:val="000000"/>
          <w:sz w:val="24"/>
          <w:szCs w:val="24"/>
          <w:lang w:eastAsia="pt-BR"/>
        </w:rPr>
        <w:t>nos local</w:t>
      </w:r>
      <w:proofErr w:type="gramEnd"/>
      <w:r w:rsidRPr="00707425">
        <w:rPr>
          <w:rFonts w:ascii="Arial Narrow" w:eastAsia="Times New Roman" w:hAnsi="Arial Narrow" w:cs="Arial"/>
          <w:color w:val="000000"/>
          <w:sz w:val="24"/>
          <w:szCs w:val="24"/>
          <w:lang w:eastAsia="pt-BR"/>
        </w:rPr>
        <w:t>(</w:t>
      </w:r>
      <w:proofErr w:type="spellStart"/>
      <w:r w:rsidRPr="00707425">
        <w:rPr>
          <w:rFonts w:ascii="Arial Narrow" w:eastAsia="Times New Roman" w:hAnsi="Arial Narrow" w:cs="Arial"/>
          <w:color w:val="000000"/>
          <w:sz w:val="24"/>
          <w:szCs w:val="24"/>
          <w:lang w:eastAsia="pt-BR"/>
        </w:rPr>
        <w:t>is</w:t>
      </w:r>
      <w:proofErr w:type="spellEnd"/>
      <w:r w:rsidRPr="00707425">
        <w:rPr>
          <w:rFonts w:ascii="Arial Narrow" w:eastAsia="Times New Roman" w:hAnsi="Arial Narrow" w:cs="Arial"/>
          <w:color w:val="000000"/>
          <w:sz w:val="24"/>
          <w:szCs w:val="24"/>
          <w:lang w:eastAsia="pt-BR"/>
        </w:rPr>
        <w:t xml:space="preserve">) definido(s) nas condições específicas </w:t>
      </w:r>
      <w:proofErr w:type="spellStart"/>
      <w:r w:rsidRPr="00707425">
        <w:rPr>
          <w:rFonts w:ascii="Arial Narrow" w:eastAsia="Times New Roman" w:hAnsi="Arial Narrow" w:cs="Arial"/>
          <w:color w:val="000000"/>
          <w:sz w:val="24"/>
          <w:szCs w:val="24"/>
          <w:lang w:eastAsia="pt-BR"/>
        </w:rPr>
        <w:t>dacontratação</w:t>
      </w:r>
      <w:proofErr w:type="spellEnd"/>
      <w:r w:rsidRPr="00707425">
        <w:rPr>
          <w:rFonts w:ascii="Arial Narrow" w:eastAsia="Times New Roman" w:hAnsi="Arial Narrow" w:cs="Arial"/>
          <w:color w:val="000000"/>
          <w:sz w:val="24"/>
          <w:szCs w:val="24"/>
          <w:lang w:eastAsia="pt-BR"/>
        </w:rPr>
        <w:t>.</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k) Solucionar eventuais vícios apresentados nos bens durante o prazo de vigência da garantia, mediante conserto do componente viciado ou por meio de substituição por outro com características e qualidade iguais e superiores, sem ônus à(s) CONTRATANTE(S), no prazo máximo de 30 (trinta) dias.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k.1) Caso não seja possível a substituição definitiva do bem viciado, o(a)(s) CONTRATADO(A)(S) deverá(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w:t>
      </w:r>
      <w:proofErr w:type="spellStart"/>
      <w:r w:rsidRPr="00707425">
        <w:rPr>
          <w:rFonts w:ascii="Arial Narrow" w:eastAsia="Times New Roman" w:hAnsi="Arial Narrow" w:cs="Arial"/>
          <w:color w:val="000000"/>
          <w:sz w:val="24"/>
          <w:szCs w:val="24"/>
          <w:lang w:eastAsia="pt-BR"/>
        </w:rPr>
        <w:t>fornecer</w:t>
      </w:r>
      <w:proofErr w:type="spellEnd"/>
      <w:r w:rsidRPr="00707425">
        <w:rPr>
          <w:rFonts w:ascii="Arial Narrow" w:eastAsia="Times New Roman" w:hAnsi="Arial Narrow" w:cs="Arial"/>
          <w:color w:val="000000"/>
          <w:sz w:val="24"/>
          <w:szCs w:val="24"/>
          <w:lang w:eastAsia="pt-BR"/>
        </w:rPr>
        <w:t xml:space="preserve"> bem equivalente para substituição temporária enquanto durar o conserto.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l) Os bens que não satisfizerem às características especificadas na(s) Ordem(</w:t>
      </w:r>
      <w:proofErr w:type="spellStart"/>
      <w:r w:rsidRPr="00707425">
        <w:rPr>
          <w:rFonts w:ascii="Arial Narrow" w:eastAsia="Times New Roman" w:hAnsi="Arial Narrow" w:cs="Arial"/>
          <w:color w:val="000000"/>
          <w:sz w:val="24"/>
          <w:szCs w:val="24"/>
          <w:lang w:eastAsia="pt-BR"/>
        </w:rPr>
        <w:t>ns</w:t>
      </w:r>
      <w:proofErr w:type="spellEnd"/>
      <w:r w:rsidRPr="00707425">
        <w:rPr>
          <w:rFonts w:ascii="Arial Narrow" w:eastAsia="Times New Roman" w:hAnsi="Arial Narrow" w:cs="Arial"/>
          <w:color w:val="000000"/>
          <w:sz w:val="24"/>
          <w:szCs w:val="24"/>
          <w:lang w:eastAsia="pt-BR"/>
        </w:rPr>
        <w:t>) de Fornecimento serão recusados pela(s) CONTRATANTE(S) e colocados à disposição do(a)(s) CONTRATADO(A)(S), devendo ser retirados e substituídos no prazo máximo de 30 (trinta) dias. Caso a(s) CONTRATADA(s) não providencie(m) a substituição dos bens recusados no prazo estabelecido, a(s) CONTRATANTE(S) poderá(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a seu critério, recolhê-los em depósito de terceiros, correndo todas as despesas e riscos por conta do(a)(s) CONTRATADO(A)(S). Esgotado o prazo para substituição, a(s) CONTRATADA(s) será(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considerada(s) inadimplente(s).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m) Os bens que, embora entregues e recebidos, apresentem vício cuja verificação só se tenha tornado possível no decorrer de sua instalação ou utilização, deverão ser reparados ou substituídos </w:t>
      </w:r>
      <w:proofErr w:type="spellStart"/>
      <w:r w:rsidRPr="00707425">
        <w:rPr>
          <w:rFonts w:ascii="Arial Narrow" w:eastAsia="Times New Roman" w:hAnsi="Arial Narrow" w:cs="Arial"/>
          <w:color w:val="000000"/>
          <w:sz w:val="24"/>
          <w:szCs w:val="24"/>
          <w:lang w:eastAsia="pt-BR"/>
        </w:rPr>
        <w:t>as</w:t>
      </w:r>
      <w:proofErr w:type="spellEnd"/>
      <w:r w:rsidRPr="00707425">
        <w:rPr>
          <w:rFonts w:ascii="Arial Narrow" w:eastAsia="Times New Roman" w:hAnsi="Arial Narrow" w:cs="Arial"/>
          <w:color w:val="000000"/>
          <w:sz w:val="24"/>
          <w:szCs w:val="24"/>
          <w:lang w:eastAsia="pt-BR"/>
        </w:rPr>
        <w:t xml:space="preserve"> expensas do(a)(s) CONTRATADO(A)(S) num prazo máximo de 30 (trinta) dias. Enquanto não ocorrer a reparação ou substituição, o(a)(s) CONTRATADO(A)(S) será(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considerada(s) em atraso e sujeita(s) às penalidades cabíveis.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n)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o) Notificar a(s) CONTRATANTE(S), por escrito, caso ocorra qualquer fato que impossibilite o cumprimento das cláusulas contratuais dentro dos prazos previstos;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p)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q) Arcar com todas as despesas e custos decorrentes da não aceitação de qualquer fornecimento, no todo ou em parte, inclusive no que concerne aos custos advindos dos profissionais, contratados diretos ou terceiros, da(s)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r) Não emitir duplicatas ou quaisquer títulos de crédito em face da(s) CONTRATANTE(S) sem que estas tenham previamente autorizado.</w:t>
      </w:r>
    </w:p>
    <w:p w:rsidR="00707425" w:rsidRPr="00707425" w:rsidRDefault="00707425" w:rsidP="00707425">
      <w:pPr>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s) Não negociar títulos em nome da(s) CONTRATANTE(S), bem como utilizar o presente contrato para garantia de transações bancárias ou financeiras de qualquer espécie.</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II - Obrigações da(s) </w:t>
      </w:r>
      <w:r w:rsidRPr="00707425">
        <w:rPr>
          <w:rFonts w:ascii="Arial Narrow" w:eastAsia="Times New Roman" w:hAnsi="Arial Narrow" w:cs="Arial"/>
          <w:b/>
          <w:color w:val="000000"/>
          <w:sz w:val="24"/>
          <w:szCs w:val="24"/>
          <w:lang w:eastAsia="pt-BR"/>
        </w:rPr>
        <w:t>CONTRATANTE(S)</w:t>
      </w:r>
      <w:r w:rsidRPr="00707425">
        <w:rPr>
          <w:rFonts w:ascii="Arial Narrow" w:eastAsia="Times New Roman" w:hAnsi="Arial Narrow" w:cs="Arial"/>
          <w:color w:val="000000"/>
          <w:sz w:val="24"/>
          <w:szCs w:val="24"/>
          <w:lang w:eastAsia="pt-BR"/>
        </w:rPr>
        <w:t>:</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a)</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Efetuar os pagamentos devidos ao(à)(s) CONTRATADO(A)(S) de acordo com o estabelecido nas condições específicas da contratação para o fornecimento de bens;</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b)</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Fornecer à(s) CONTRATADA(S) toda e qualquer informação necessária para a consecução do objeto contratual;</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c)</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 xml:space="preserve">Permitir ao pessoal técnico do(a)(s) CONTRATADO(A)(S), desde que identificado e incluído na relação de técnicos autorizados, o acesso às instalações da(s) CONTRATANTE(S) para a(s) entrega(s), respeitadas as normas de segurança vigentes nas suas dependências;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d)</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Informar ao(à)(s) CONTRATADO(A)(S) as normas e procedimentos de acesso às instalações e eventuais alterações;</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e)</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Promover a fiscalização do contrato, sob os aspectos quantitativo e qualitativo, por intermédio de profissional designado;</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f)</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 xml:space="preserve">Acompanhar a execução do contrato, conferir as entregas realizadas e atestar os documentos fiscais pertinentes, quando comprovada a execução total, fiel e correta dos serviços.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g)</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rsidR="00707425" w:rsidRPr="00707425" w:rsidRDefault="00707425" w:rsidP="00707425">
      <w:pPr>
        <w:spacing w:after="0" w:line="240" w:lineRule="auto"/>
        <w:ind w:left="720" w:right="679"/>
        <w:contextualSpacing/>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Arial Narrow" w:hAnsi="Arial Narrow" w:cs="Arial Narrow"/>
          <w:color w:val="000000"/>
          <w:sz w:val="24"/>
          <w:szCs w:val="24"/>
          <w:lang w:eastAsia="pt-BR"/>
        </w:rPr>
        <w:t>h)</w:t>
      </w:r>
      <w:r w:rsidRPr="00707425">
        <w:rPr>
          <w:rFonts w:ascii="Arial Narrow" w:eastAsia="Arial Narrow" w:hAnsi="Arial Narrow" w:cs="Times New Roman"/>
          <w:color w:val="000000"/>
          <w:sz w:val="24"/>
          <w:szCs w:val="24"/>
          <w:lang w:eastAsia="pt-BR"/>
        </w:rPr>
        <w:t xml:space="preserve">    </w:t>
      </w:r>
      <w:r w:rsidRPr="00707425">
        <w:rPr>
          <w:rFonts w:ascii="Arial Narrow" w:eastAsia="Times New Roman" w:hAnsi="Arial Narrow" w:cs="Arial"/>
          <w:color w:val="000000"/>
          <w:sz w:val="24"/>
          <w:szCs w:val="24"/>
          <w:lang w:eastAsia="pt-BR"/>
        </w:rPr>
        <w:t>Sustar ou recusar qualquer entrega que não esteja de acordo com os termos contratuais, e/ou com as OF emitidas;</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7920"/>
        </w:tabs>
        <w:suppressAutoHyphen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i) Informar à(s) CONTRATADA(S), por escrito, as razões que motivaram eventual rejeição dos bens fornecidos;</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CLÁUSULA TERCEIRA - DAS CONDIÇÕES GERAIS DE PAGAMENTO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3.1.</w:t>
      </w:r>
      <w:r w:rsidRPr="00707425">
        <w:rPr>
          <w:rFonts w:ascii="Arial Narrow" w:eastAsia="Times New Roman" w:hAnsi="Arial Narrow" w:cs="Arial"/>
          <w:color w:val="000000"/>
          <w:sz w:val="24"/>
          <w:szCs w:val="24"/>
          <w:lang w:eastAsia="pt-BR"/>
        </w:rPr>
        <w:t xml:space="preserve"> O valor a ser pago contempla todos os custos diretos e indiretos decorrentes da execução do objeto contratual, inclusive os tributários, o frete e o seguro, garantia dos bens, </w:t>
      </w:r>
      <w:r w:rsidRPr="00707425">
        <w:rPr>
          <w:rFonts w:ascii="Arial Narrow" w:eastAsia="Times New Roman" w:hAnsi="Arial Narrow" w:cs="Arial"/>
          <w:iCs/>
          <w:color w:val="000000"/>
          <w:sz w:val="24"/>
          <w:szCs w:val="24"/>
          <w:lang w:eastAsia="pt-BR"/>
        </w:rPr>
        <w:t xml:space="preserve">transporte, estadia, alimentação ou outros necessários ao deslocamento dos técnicos, bem como da remessa de peças necessárias à manutenção corretiva dos bens, </w:t>
      </w:r>
      <w:r w:rsidRPr="00707425">
        <w:rPr>
          <w:rFonts w:ascii="Arial Narrow" w:eastAsia="Times New Roman" w:hAnsi="Arial Narrow" w:cs="Arial"/>
          <w:color w:val="000000"/>
          <w:sz w:val="24"/>
          <w:szCs w:val="24"/>
          <w:lang w:eastAsia="pt-BR"/>
        </w:rPr>
        <w:t xml:space="preserve">durante todo o período de sua garantia – </w:t>
      </w:r>
      <w:r w:rsidRPr="00707425">
        <w:rPr>
          <w:rFonts w:ascii="Arial Narrow" w:eastAsia="Times New Roman" w:hAnsi="Arial Narrow" w:cs="Arial"/>
          <w:iCs/>
          <w:color w:val="000000"/>
          <w:sz w:val="24"/>
          <w:szCs w:val="24"/>
          <w:lang w:eastAsia="pt-BR"/>
        </w:rPr>
        <w:t xml:space="preserve">caso tais despesas não sejam cobertas pelo fabricante ou por sua rede de assistência técnica autorizada – </w:t>
      </w:r>
      <w:r w:rsidRPr="00707425">
        <w:rPr>
          <w:rFonts w:ascii="Arial Narrow" w:eastAsia="Times New Roman" w:hAnsi="Arial Narrow" w:cs="Arial"/>
          <w:color w:val="000000"/>
          <w:sz w:val="24"/>
          <w:szCs w:val="24"/>
          <w:lang w:eastAsia="pt-BR"/>
        </w:rPr>
        <w:t>e os custos de instalação dos bens.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3.2. O pagamento dar-se-á no dia 22 (vinte e dois) do mês seguinte ao da ENTREGA EFETIVA, por intermédio da assinatura do Termo de Recebimento, mediante depósito em conta bancária do(a)(s) CONTRATADO(A)(S).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3.3. Caberá ao(à)(s) CONTRATADO(A)(S) apresentar(em) a nota fiscal / fatura para as conferências e os atestados de recebimento pela área solicitante com no mínimo 10 (dez) dias de antecedência da data de vencimento para que a(s) CONTRATANTE(S) possa(m) providenciar os trâmites de pagamento.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3.4. Para fins de faturamento, no caso de rateio entre as entidades e órgãos nacionais, caberá ao(à)(s) CONTRATADO(A)(S) emitir Notas Fiscais em nome de cada CONTRATANTE, em percentuais que serão informados pela área gestora do contrato.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3.5. Caso a nota fiscal/fatura apresente alguma incorreção, o documento será devolvido ao(à)(s) CONTRATADO(A)(S) e o prazo de pagamento será prorrogado pelo mesmo tempo em que durar a correção, sem quaisquer ônus adicionais para a(s) CONTRATANTE(S).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CLÁUSULA QUARTA – DA GARANTIA DE EXECUÇÃO CONTRATUAL</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4.1. Para assegurar o fiel cumprimento de todas as obrigações contraídas por este instrumento, o(a)(s) CONTRATADO(A)(S) oferece(m) a(s) CONTRATANTE(S) a garantia descrita nas condições específicas da contratação para o fornecimento de bens e nesta Cláusula, a ser apresentada no prazo de até 10 (dez) dias contados da data da convocação para a assinatura do contrato.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4.2. A garantia prestada, quando for o caso, deverá vigorar por mais 90 (noventa) dias após o término da vigência contratual.</w:t>
      </w:r>
    </w:p>
    <w:p w:rsidR="00707425" w:rsidRPr="00707425" w:rsidRDefault="00707425" w:rsidP="00707425">
      <w:pPr>
        <w:tabs>
          <w:tab w:val="left" w:pos="0"/>
          <w:tab w:val="left" w:pos="1134"/>
        </w:tabs>
        <w:spacing w:after="0" w:line="240" w:lineRule="auto"/>
        <w:ind w:right="679"/>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4.4. Sempre que forem deduzidos quaisquer valores da garantia ou quando houver redimensionamento do Contrato ou reajuste de preços, a garantia deverá ser restabelecida / recomposta, no prazo de 10 (dez) dias úteis após recebimento de notificação das CONTRATANTES, de modo que corresponda à porcentagem das condições específicas da contratação para o fornecimento de bens.</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4.5. A garantia oferecida na modalidade fiança-bancária deverá:</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a) conter renúncia expressa ao benefício de ordem, permitindo a execução da garantia sem interferência do(a)(s) CONTRATADO(A)(S);</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b) estabelecer prazo máximo de 48 horas para cumprimento;</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0"/>
          <w:tab w:val="left" w:pos="1134"/>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c) ser irretratável, salvo no caso de substituição por outra modalidade de garantia, prevista nos termos do art. 27 do Regulamento de Licitações e Contratos do SESI e do SENAI, previamente aprovada pela(s)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AB0F9B"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4.6. O(A)(s) CONTRATADO(A)(S) somente poderá(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iniciar a entrega dos produtos após a apresentação da garantia contratual prevista nesta cláusula.</w:t>
      </w:r>
    </w:p>
    <w:p w:rsidR="00707425" w:rsidRPr="00AB0F9B"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707425" w:rsidRPr="00AB0F9B" w:rsidRDefault="00707425" w:rsidP="00707425">
      <w:pPr>
        <w:spacing w:after="0" w:line="240" w:lineRule="auto"/>
        <w:ind w:right="679"/>
        <w:rPr>
          <w:rFonts w:ascii="Arial Narrow" w:eastAsia="Times New Roman" w:hAnsi="Arial Narrow" w:cs="Arial"/>
          <w:color w:val="000000"/>
          <w:sz w:val="24"/>
          <w:szCs w:val="24"/>
          <w:lang w:eastAsia="pt-BR"/>
        </w:rPr>
      </w:pPr>
      <w:r w:rsidRPr="0084265D">
        <w:rPr>
          <w:rFonts w:ascii="Arial Narrow" w:eastAsia="Times New Roman" w:hAnsi="Arial Narrow" w:cs="Arial"/>
          <w:b/>
          <w:color w:val="000000"/>
          <w:sz w:val="24"/>
          <w:szCs w:val="24"/>
          <w:lang w:eastAsia="pt-BR"/>
        </w:rPr>
        <w:t>CLÁUSULA QUINTA – DA GARANTIA DE BENS E DA ASSISTÊNCIA TÉCNICA</w:t>
      </w:r>
    </w:p>
    <w:p w:rsidR="00707425" w:rsidRPr="00AB0F9B" w:rsidRDefault="00707425" w:rsidP="00707425">
      <w:pPr>
        <w:spacing w:after="0" w:line="240" w:lineRule="auto"/>
        <w:ind w:right="679"/>
        <w:rPr>
          <w:rFonts w:ascii="Arial Narrow" w:eastAsia="Times New Roman" w:hAnsi="Arial Narrow" w:cs="Arial"/>
          <w:color w:val="000000"/>
          <w:sz w:val="24"/>
          <w:szCs w:val="24"/>
          <w:lang w:eastAsia="pt-BR"/>
        </w:rPr>
      </w:pPr>
      <w:r w:rsidRPr="00AB0F9B">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5.1. A garantia deverá ser prestada diretamente pelo fabricante ou por sua rede de assistência técnica autorizada, sem qualquer ônus adicional para a(s) CONTRATANTE(S) além do preço proposto. Caso a garantia do fabricante seja de prazo inferior a 12 (doze) meses, o(a)(s) CONTRATADO(A)(S) deverá(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oferecer essa garantia, nas mesmas condições daquela do fabricante.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5.1.1. O(A)(s) CONTRATADO(A)(S)deverá(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informar os dados de sua rede de assistência técnica autorizada, no mínimo: Razão Social, CNPJ, endereço(s), telefone(s), </w:t>
      </w:r>
      <w:proofErr w:type="spellStart"/>
      <w:r w:rsidRPr="00707425">
        <w:rPr>
          <w:rFonts w:ascii="Arial Narrow" w:eastAsia="Times New Roman" w:hAnsi="Arial Narrow" w:cs="Arial"/>
          <w:color w:val="000000"/>
          <w:sz w:val="24"/>
          <w:szCs w:val="24"/>
          <w:lang w:eastAsia="pt-BR"/>
        </w:rPr>
        <w:t>email</w:t>
      </w:r>
      <w:proofErr w:type="spellEnd"/>
      <w:r w:rsidRPr="00707425">
        <w:rPr>
          <w:rFonts w:ascii="Arial Narrow" w:eastAsia="Times New Roman" w:hAnsi="Arial Narrow" w:cs="Arial"/>
          <w:color w:val="000000"/>
          <w:sz w:val="24"/>
          <w:szCs w:val="24"/>
          <w:lang w:eastAsia="pt-BR"/>
        </w:rPr>
        <w:t xml:space="preserve">, entre outros dados de identificação.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5.2. Eventuais custos de transporte, estadia, alimentação ou outros necessários ao deslocamento dos técnicos bem como da remessa de peças necessárias à manutenção corretiva dos equipamentos correrão por conta do(a)(s) CONTRATADO(A)(S), durante todo o período de garantia do equipamento, caso tais despesas não sejam cobertas pelo fabricante ou por sua rede de assistência técnica autorizada.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5.3. Entende-se por manutenção corretiva aquela decorrente de defeitos de fabricação ou mau funcionamento dos equipamentos.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5.4. A assistência técnica dos bens será de responsabilidade do(a)(s) CONTRATADO(A)(S), inclusive no tocante aos custos, e será prestada, durante todo o prazo de garantia dos bens, pelo(a)(s) CONTRATADO(A)(S) ou pela rede autorizada pelo fabricante para realizar a assistência técnica.</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5.5. A assistência técnica será gratuita durante o período de garantia e utilizará apenas peças e componentes originais, salvo nos casos fundamentados por escrito e aceitos pela(s)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5.6. O suporte de serviços compreenderá a prestação de manutenção técnica em garantia e de suporte técnico quanto ao uso de recursos do equipamento e quanto à solução de problemas.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284"/>
        </w:tabs>
        <w:adjustRightInd w:val="0"/>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5.7. Os prazos de atendimento e solução de problemas, bem como outras especificidades, estarão detalhados, se for o caso, nas condições específicas da contratação para o fornecimento de bens.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r w:rsidRPr="00707425">
        <w:rPr>
          <w:rFonts w:ascii="Arial Narrow" w:eastAsia="Times New Roman" w:hAnsi="Arial Narrow" w:cs="Arial"/>
          <w:b/>
          <w:color w:val="000000"/>
          <w:sz w:val="24"/>
          <w:szCs w:val="24"/>
          <w:lang w:eastAsia="pt-BR"/>
        </w:rPr>
        <w:t>CLÁUSULA SEXTA – DAS PENALIDADES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6.1. </w:t>
      </w:r>
      <w:r w:rsidRPr="00707425">
        <w:rPr>
          <w:rFonts w:ascii="Arial Narrow" w:eastAsia="Times New Roman" w:hAnsi="Arial Narrow" w:cs="Arial"/>
          <w:bCs/>
          <w:color w:val="000000"/>
          <w:sz w:val="24"/>
          <w:szCs w:val="24"/>
          <w:lang w:eastAsia="pt-BR"/>
        </w:rPr>
        <w:t>As penalidades decorrentes do descumprimento parcial ou total seguirão a seguinte regra:</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lastRenderedPageBreak/>
        <w:t>I. Pela inexecução parcial ou total do Contrato, excluídas as hipóteses de caso fortuito e força maior, à CONTRATADA poderão ser aplicadas as seguintes penalidades, inclusive cumulativamente:</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a) </w:t>
      </w:r>
      <w:r w:rsidRPr="00707425">
        <w:rPr>
          <w:rFonts w:ascii="Arial Narrow" w:eastAsia="Times New Roman" w:hAnsi="Arial Narrow" w:cs="Arial"/>
          <w:bCs/>
          <w:color w:val="000000"/>
          <w:sz w:val="24"/>
          <w:szCs w:val="24"/>
          <w:lang w:eastAsia="pt-BR"/>
        </w:rPr>
        <w:t>Advertência, por escrito;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b) </w:t>
      </w:r>
      <w:r w:rsidRPr="00707425">
        <w:rPr>
          <w:rFonts w:ascii="Arial Narrow" w:eastAsia="Times New Roman" w:hAnsi="Arial Narrow" w:cs="Arial"/>
          <w:bCs/>
          <w:color w:val="000000"/>
          <w:sz w:val="24"/>
          <w:szCs w:val="24"/>
          <w:lang w:eastAsia="pt-BR"/>
        </w:rPr>
        <w:t>Multas;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c) </w:t>
      </w:r>
      <w:r w:rsidRPr="00707425">
        <w:rPr>
          <w:rFonts w:ascii="Arial Narrow" w:eastAsia="Times New Roman" w:hAnsi="Arial Narrow" w:cs="Arial"/>
          <w:bCs/>
          <w:color w:val="000000"/>
          <w:sz w:val="24"/>
          <w:szCs w:val="24"/>
          <w:lang w:eastAsia="pt-BR"/>
        </w:rPr>
        <w:t>Suspensão temporária de participação em licitação e impedimento de contratar com o(s) Órgão(s) e/ou a(s) Entidade(s) Nacional(</w:t>
      </w:r>
      <w:proofErr w:type="spellStart"/>
      <w:r w:rsidRPr="00707425">
        <w:rPr>
          <w:rFonts w:ascii="Arial Narrow" w:eastAsia="Times New Roman" w:hAnsi="Arial Narrow" w:cs="Arial"/>
          <w:bCs/>
          <w:color w:val="000000"/>
          <w:sz w:val="24"/>
          <w:szCs w:val="24"/>
          <w:lang w:eastAsia="pt-BR"/>
        </w:rPr>
        <w:t>is</w:t>
      </w:r>
      <w:proofErr w:type="spellEnd"/>
      <w:r w:rsidRPr="00707425">
        <w:rPr>
          <w:rFonts w:ascii="Arial Narrow" w:eastAsia="Times New Roman" w:hAnsi="Arial Narrow" w:cs="Arial"/>
          <w:bCs/>
          <w:color w:val="000000"/>
          <w:sz w:val="24"/>
          <w:szCs w:val="24"/>
          <w:lang w:eastAsia="pt-BR"/>
        </w:rPr>
        <w:t>) CONTRATANTE(S)pelo prazo de até 02 (dois) anos.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 xml:space="preserve">II. Nas hipóteses de mora quanto ao cumprimento das obrigações, </w:t>
      </w:r>
      <w:r w:rsidRPr="00707425">
        <w:rPr>
          <w:rFonts w:ascii="Arial Narrow" w:eastAsia="Times New Roman" w:hAnsi="Arial Narrow" w:cs="Arial"/>
          <w:color w:val="000000"/>
          <w:sz w:val="24"/>
          <w:szCs w:val="24"/>
          <w:lang w:eastAsia="pt-BR"/>
        </w:rPr>
        <w:t xml:space="preserve">ao(à)(s) CONTRATADO(A)(S), </w:t>
      </w:r>
      <w:r w:rsidRPr="00707425">
        <w:rPr>
          <w:rFonts w:ascii="Arial Narrow" w:eastAsia="Times New Roman" w:hAnsi="Arial Narrow" w:cs="Arial"/>
          <w:bCs/>
          <w:color w:val="000000"/>
          <w:sz w:val="24"/>
          <w:szCs w:val="24"/>
          <w:lang w:eastAsia="pt-BR"/>
        </w:rPr>
        <w:t>poderá ser aplicada multa diária de 0,2% (dois décimos por cento) sobre o valor do contrato, enquanto perdurar o descumprimento.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II.1. O inadimplemento parcial do contrato ensejará a aplicação de multa em favor da(s) CONTRATANTE(S) equivalente a 10% (dez por cento) do valor total do contrato, sem prejuízo da possibilidade de rescisão, da aplicação da multa rescisória e das eventuais perdas e danos complementares apuradas.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 xml:space="preserve">III. O inadimplemento injustificado </w:t>
      </w:r>
      <w:r w:rsidRPr="00707425">
        <w:rPr>
          <w:rFonts w:ascii="Arial Narrow" w:eastAsia="Times New Roman" w:hAnsi="Arial Narrow" w:cs="Arial"/>
          <w:color w:val="000000"/>
          <w:sz w:val="24"/>
          <w:szCs w:val="24"/>
          <w:lang w:eastAsia="pt-BR"/>
        </w:rPr>
        <w:t xml:space="preserve">do(a)(s) CONTRATADO(A)(S) </w:t>
      </w:r>
      <w:r w:rsidRPr="00707425">
        <w:rPr>
          <w:rFonts w:ascii="Arial Narrow" w:eastAsia="Times New Roman" w:hAnsi="Arial Narrow" w:cs="Arial"/>
          <w:bCs/>
          <w:color w:val="000000"/>
          <w:sz w:val="24"/>
          <w:szCs w:val="24"/>
          <w:lang w:eastAsia="pt-BR"/>
        </w:rPr>
        <w:t xml:space="preserve">por prazo superior a 30 (trinta) </w:t>
      </w:r>
      <w:proofErr w:type="spellStart"/>
      <w:r w:rsidRPr="00707425">
        <w:rPr>
          <w:rFonts w:ascii="Arial Narrow" w:eastAsia="Times New Roman" w:hAnsi="Arial Narrow" w:cs="Arial"/>
          <w:bCs/>
          <w:color w:val="000000"/>
          <w:sz w:val="24"/>
          <w:szCs w:val="24"/>
          <w:lang w:eastAsia="pt-BR"/>
        </w:rPr>
        <w:t>diasdará</w:t>
      </w:r>
      <w:proofErr w:type="spellEnd"/>
      <w:r w:rsidRPr="00707425">
        <w:rPr>
          <w:rFonts w:ascii="Arial Narrow" w:eastAsia="Times New Roman" w:hAnsi="Arial Narrow" w:cs="Arial"/>
          <w:bCs/>
          <w:color w:val="000000"/>
          <w:sz w:val="24"/>
          <w:szCs w:val="24"/>
          <w:lang w:eastAsia="pt-BR"/>
        </w:rPr>
        <w:t xml:space="preserve"> à(s) CONTRATANTE(S) o direito de considerar(em) resolvido o contrato, independentemente de prévia interpelação judicial ou extrajudicial, respondendo ainda </w:t>
      </w:r>
      <w:r w:rsidRPr="00707425">
        <w:rPr>
          <w:rFonts w:ascii="Arial Narrow" w:eastAsia="Times New Roman" w:hAnsi="Arial Narrow" w:cs="Arial"/>
          <w:color w:val="000000"/>
          <w:sz w:val="24"/>
          <w:szCs w:val="24"/>
          <w:lang w:eastAsia="pt-BR"/>
        </w:rPr>
        <w:t>o(a)(s) CONTRATADO(A)(S)</w:t>
      </w:r>
      <w:r w:rsidRPr="00707425">
        <w:rPr>
          <w:rFonts w:ascii="Arial Narrow" w:eastAsia="Times New Roman" w:hAnsi="Arial Narrow" w:cs="Arial"/>
          <w:bCs/>
          <w:color w:val="000000"/>
          <w:sz w:val="24"/>
          <w:szCs w:val="24"/>
          <w:lang w:eastAsia="pt-BR"/>
        </w:rPr>
        <w:t xml:space="preserve"> pelas penalidades e pelas perdas e danos decorrentes, ressalvadas as hipóteses de caso fortuito ou força maior, devidamente comprovadas e impeditivas da prestação dos serviços.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IV. A resolução do Contrato motivada pelo inadimplemento de qualquer das partes ensejará a aplicação de multa rescisória à parte culpada correspondente a 20% (vinte por cento) do montante do valor total do contrato, sendo que na hipótese de resolução por falta de pagamento deverão ser observadas as condições previstas no item V.</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V. O atraso no pagamento do serviço, por culpa da(s) CONTRATANTE(S), implicará(</w:t>
      </w:r>
      <w:proofErr w:type="spellStart"/>
      <w:r w:rsidRPr="00707425">
        <w:rPr>
          <w:rFonts w:ascii="Arial Narrow" w:eastAsia="Times New Roman" w:hAnsi="Arial Narrow" w:cs="Arial"/>
          <w:bCs/>
          <w:color w:val="000000"/>
          <w:sz w:val="24"/>
          <w:szCs w:val="24"/>
          <w:lang w:eastAsia="pt-BR"/>
        </w:rPr>
        <w:t>ão</w:t>
      </w:r>
      <w:proofErr w:type="spellEnd"/>
      <w:r w:rsidRPr="00707425">
        <w:rPr>
          <w:rFonts w:ascii="Arial Narrow" w:eastAsia="Times New Roman" w:hAnsi="Arial Narrow" w:cs="Arial"/>
          <w:bCs/>
          <w:color w:val="000000"/>
          <w:sz w:val="24"/>
          <w:szCs w:val="24"/>
          <w:lang w:eastAsia="pt-BR"/>
        </w:rPr>
        <w:t>) na incidência de multa de 2% (dois por cento) sobre o valor de cada fatura e juros moratórios de 1% (um por cento) ao mês. Os juros serão calculados desde a data limite para o pagamento até a satisfação do débito.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VI. O</w:t>
      </w:r>
      <w:r w:rsidRPr="00707425">
        <w:rPr>
          <w:rFonts w:ascii="Arial Narrow" w:eastAsia="Times New Roman" w:hAnsi="Arial Narrow" w:cs="Arial"/>
          <w:color w:val="000000"/>
          <w:sz w:val="24"/>
          <w:szCs w:val="24"/>
          <w:lang w:eastAsia="pt-BR"/>
        </w:rPr>
        <w:t>(A)(s) CONTRATADO(A)(S)</w:t>
      </w:r>
      <w:r w:rsidRPr="00707425">
        <w:rPr>
          <w:rFonts w:ascii="Arial Narrow" w:eastAsia="Times New Roman" w:hAnsi="Arial Narrow" w:cs="Arial"/>
          <w:bCs/>
          <w:color w:val="000000"/>
          <w:sz w:val="24"/>
          <w:szCs w:val="24"/>
          <w:lang w:eastAsia="pt-BR"/>
        </w:rPr>
        <w:t xml:space="preserve"> deverá(</w:t>
      </w:r>
      <w:proofErr w:type="spellStart"/>
      <w:r w:rsidRPr="00707425">
        <w:rPr>
          <w:rFonts w:ascii="Arial Narrow" w:eastAsia="Times New Roman" w:hAnsi="Arial Narrow" w:cs="Arial"/>
          <w:bCs/>
          <w:color w:val="000000"/>
          <w:sz w:val="24"/>
          <w:szCs w:val="24"/>
          <w:lang w:eastAsia="pt-BR"/>
        </w:rPr>
        <w:t>ão</w:t>
      </w:r>
      <w:proofErr w:type="spellEnd"/>
      <w:r w:rsidRPr="00707425">
        <w:rPr>
          <w:rFonts w:ascii="Arial Narrow" w:eastAsia="Times New Roman" w:hAnsi="Arial Narrow" w:cs="Arial"/>
          <w:bCs/>
          <w:color w:val="000000"/>
          <w:sz w:val="24"/>
          <w:szCs w:val="24"/>
          <w:lang w:eastAsia="pt-BR"/>
        </w:rPr>
        <w:t>) comunicar, por escrito e justificadamente, as ocorrências de caso fortuito ou força maior impeditivas da prestação de serviços, no prazo máximo de 02 (dois) dias úteis contados da data da ocorrência, sob pena de não poder alegá-los posteriormente.</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VII. As eventuais multas e outros valores devidos pel</w:t>
      </w:r>
      <w:r w:rsidRPr="00707425">
        <w:rPr>
          <w:rFonts w:ascii="Arial Narrow" w:eastAsia="Times New Roman" w:hAnsi="Arial Narrow" w:cs="Arial"/>
          <w:color w:val="000000"/>
          <w:sz w:val="24"/>
          <w:szCs w:val="24"/>
          <w:lang w:eastAsia="pt-BR"/>
        </w:rPr>
        <w:t>o(a)(s) CONTRATADO(A)(S)</w:t>
      </w:r>
      <w:r w:rsidRPr="00707425">
        <w:rPr>
          <w:rFonts w:ascii="Arial Narrow" w:eastAsia="Times New Roman" w:hAnsi="Arial Narrow" w:cs="Arial"/>
          <w:bCs/>
          <w:color w:val="000000"/>
          <w:sz w:val="24"/>
          <w:szCs w:val="24"/>
          <w:lang w:eastAsia="pt-BR"/>
        </w:rPr>
        <w:t xml:space="preserve"> à(s) CONTRATANTE(S) poderá(</w:t>
      </w:r>
      <w:proofErr w:type="spellStart"/>
      <w:r w:rsidRPr="00707425">
        <w:rPr>
          <w:rFonts w:ascii="Arial Narrow" w:eastAsia="Times New Roman" w:hAnsi="Arial Narrow" w:cs="Arial"/>
          <w:bCs/>
          <w:color w:val="000000"/>
          <w:sz w:val="24"/>
          <w:szCs w:val="24"/>
          <w:lang w:eastAsia="pt-BR"/>
        </w:rPr>
        <w:t>ão</w:t>
      </w:r>
      <w:proofErr w:type="spellEnd"/>
      <w:r w:rsidRPr="00707425">
        <w:rPr>
          <w:rFonts w:ascii="Arial Narrow" w:eastAsia="Times New Roman" w:hAnsi="Arial Narrow" w:cs="Arial"/>
          <w:bCs/>
          <w:color w:val="000000"/>
          <w:sz w:val="24"/>
          <w:szCs w:val="24"/>
          <w:lang w:eastAsia="pt-BR"/>
        </w:rPr>
        <w:t>) ser compensados no pagamento das parcelas, vencidas ou por vencerem, deduzidas da garantia ou poderão ser cobradas judicialmente, se for o caso.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VIII. As multas poderão ser aplicadas tantas vezes quantas forem as irregularidades constatadas.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IX. Além de qualquer outro descumprimento de cláusula contratual, constituem causas de resolução, em qualquer tempo, independentemente de interpelação judicial ou extrajudicial, sem que a(s) CONTRATADA(S) tenha(m) direito a indenização, a qualquer título: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 xml:space="preserve">a) </w:t>
      </w:r>
      <w:r w:rsidRPr="00707425">
        <w:rPr>
          <w:rFonts w:ascii="Arial Narrow" w:eastAsia="Times New Roman" w:hAnsi="Arial Narrow" w:cs="Arial"/>
          <w:bCs/>
          <w:color w:val="000000"/>
          <w:sz w:val="24"/>
          <w:szCs w:val="24"/>
          <w:lang w:eastAsia="pt-BR"/>
        </w:rPr>
        <w:t xml:space="preserve">Ceder ou transferir, no todo ou em parte, os serviços que constituem objeto </w:t>
      </w:r>
      <w:r w:rsidRPr="00707425">
        <w:rPr>
          <w:rFonts w:ascii="Arial Narrow" w:eastAsia="Times New Roman" w:hAnsi="Arial Narrow" w:cs="Arial"/>
          <w:bCs/>
          <w:iCs/>
          <w:color w:val="000000"/>
          <w:sz w:val="24"/>
          <w:szCs w:val="24"/>
          <w:lang w:eastAsia="pt-BR"/>
        </w:rPr>
        <w:t>do</w:t>
      </w:r>
      <w:r w:rsidRPr="00707425">
        <w:rPr>
          <w:rFonts w:ascii="Arial Narrow" w:eastAsia="Times New Roman" w:hAnsi="Arial Narrow" w:cs="Arial"/>
          <w:bCs/>
          <w:color w:val="000000"/>
          <w:sz w:val="24"/>
          <w:szCs w:val="24"/>
          <w:lang w:eastAsia="pt-BR"/>
        </w:rPr>
        <w:t xml:space="preserve"> Contrato, sem a prévia autorização escrita da(s) CONTRATANTE(S);</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b) </w:t>
      </w:r>
      <w:r w:rsidRPr="00707425">
        <w:rPr>
          <w:rFonts w:ascii="Arial Narrow" w:eastAsia="Times New Roman" w:hAnsi="Arial Narrow" w:cs="Arial"/>
          <w:bCs/>
          <w:color w:val="000000"/>
          <w:sz w:val="24"/>
          <w:szCs w:val="24"/>
          <w:lang w:eastAsia="pt-BR"/>
        </w:rPr>
        <w:t>Deixar de cumprir as obrigações previstas no contrato;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c) </w:t>
      </w:r>
      <w:r w:rsidRPr="00707425">
        <w:rPr>
          <w:rFonts w:ascii="Arial Narrow" w:eastAsia="Times New Roman" w:hAnsi="Arial Narrow" w:cs="Arial"/>
          <w:bCs/>
          <w:color w:val="000000"/>
          <w:sz w:val="24"/>
          <w:szCs w:val="24"/>
          <w:lang w:eastAsia="pt-BR"/>
        </w:rPr>
        <w:t xml:space="preserve">Ocorrer reincidência, por parte </w:t>
      </w:r>
      <w:r w:rsidRPr="00707425">
        <w:rPr>
          <w:rFonts w:ascii="Arial Narrow" w:eastAsia="Times New Roman" w:hAnsi="Arial Narrow" w:cs="Arial"/>
          <w:color w:val="000000"/>
          <w:sz w:val="24"/>
          <w:szCs w:val="24"/>
          <w:lang w:eastAsia="pt-BR"/>
        </w:rPr>
        <w:t>do(a)(s) CONTRATADO(A)(S)</w:t>
      </w:r>
      <w:r w:rsidRPr="00707425">
        <w:rPr>
          <w:rFonts w:ascii="Arial Narrow" w:eastAsia="Times New Roman" w:hAnsi="Arial Narrow" w:cs="Arial"/>
          <w:bCs/>
          <w:color w:val="000000"/>
          <w:sz w:val="24"/>
          <w:szCs w:val="24"/>
          <w:lang w:eastAsia="pt-BR"/>
        </w:rPr>
        <w:t>, em infração contratual que implique na aplicação de multa;</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d) </w:t>
      </w:r>
      <w:r w:rsidRPr="00707425">
        <w:rPr>
          <w:rFonts w:ascii="Arial Narrow" w:eastAsia="Times New Roman" w:hAnsi="Arial Narrow" w:cs="Arial"/>
          <w:bCs/>
          <w:color w:val="000000"/>
          <w:sz w:val="24"/>
          <w:szCs w:val="24"/>
          <w:lang w:eastAsia="pt-BR"/>
        </w:rPr>
        <w:t xml:space="preserve">Ocorrer a decretação de falência, a liquidação judicial ou extrajudicial </w:t>
      </w:r>
      <w:r w:rsidRPr="00707425">
        <w:rPr>
          <w:rFonts w:ascii="Arial Narrow" w:eastAsia="Times New Roman" w:hAnsi="Arial Narrow" w:cs="Arial"/>
          <w:color w:val="000000"/>
          <w:sz w:val="24"/>
          <w:szCs w:val="24"/>
          <w:lang w:eastAsia="pt-BR"/>
        </w:rPr>
        <w:t>do(a)(s) CONTRATADO(A)(S)</w:t>
      </w:r>
      <w:r w:rsidRPr="00707425">
        <w:rPr>
          <w:rFonts w:ascii="Arial Narrow" w:eastAsia="Times New Roman" w:hAnsi="Arial Narrow" w:cs="Arial"/>
          <w:bCs/>
          <w:color w:val="000000"/>
          <w:sz w:val="24"/>
          <w:szCs w:val="24"/>
          <w:lang w:eastAsia="pt-BR"/>
        </w:rPr>
        <w:t>, ou ainda, o ingresso desta última em processo de recuperação judicial;</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e) </w:t>
      </w:r>
      <w:r w:rsidRPr="00707425">
        <w:rPr>
          <w:rFonts w:ascii="Arial Narrow" w:eastAsia="Times New Roman" w:hAnsi="Arial Narrow" w:cs="Arial"/>
          <w:bCs/>
          <w:iCs/>
          <w:color w:val="000000"/>
          <w:sz w:val="24"/>
          <w:szCs w:val="24"/>
          <w:lang w:eastAsia="pt-BR"/>
        </w:rPr>
        <w:t>Deixar de apresentar a garantia contratual prevista no contrato, no prazo previsto.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Cs/>
          <w:color w:val="000000"/>
          <w:sz w:val="24"/>
          <w:szCs w:val="24"/>
          <w:lang w:eastAsia="pt-BR"/>
        </w:rPr>
        <w:t xml:space="preserve">X. Em qualquer das situações elencadas nas alíneas acima, exceto o previsto na letra “d”, </w:t>
      </w:r>
      <w:r w:rsidRPr="00707425">
        <w:rPr>
          <w:rFonts w:ascii="Arial Narrow" w:eastAsia="Times New Roman" w:hAnsi="Arial Narrow" w:cs="Arial"/>
          <w:color w:val="000000"/>
          <w:sz w:val="24"/>
          <w:szCs w:val="24"/>
          <w:lang w:eastAsia="pt-BR"/>
        </w:rPr>
        <w:t xml:space="preserve">o(a)(s) CONTRATADO(A)(S) </w:t>
      </w:r>
      <w:r w:rsidRPr="00707425">
        <w:rPr>
          <w:rFonts w:ascii="Arial Narrow" w:eastAsia="Times New Roman" w:hAnsi="Arial Narrow" w:cs="Arial"/>
          <w:bCs/>
          <w:color w:val="000000"/>
          <w:sz w:val="24"/>
          <w:szCs w:val="24"/>
          <w:lang w:eastAsia="pt-BR"/>
        </w:rPr>
        <w:t>ficará(</w:t>
      </w:r>
      <w:proofErr w:type="spellStart"/>
      <w:r w:rsidRPr="00707425">
        <w:rPr>
          <w:rFonts w:ascii="Arial Narrow" w:eastAsia="Times New Roman" w:hAnsi="Arial Narrow" w:cs="Arial"/>
          <w:bCs/>
          <w:color w:val="000000"/>
          <w:sz w:val="24"/>
          <w:szCs w:val="24"/>
          <w:lang w:eastAsia="pt-BR"/>
        </w:rPr>
        <w:t>ão</w:t>
      </w:r>
      <w:proofErr w:type="spellEnd"/>
      <w:r w:rsidRPr="00707425">
        <w:rPr>
          <w:rFonts w:ascii="Arial Narrow" w:eastAsia="Times New Roman" w:hAnsi="Arial Narrow" w:cs="Arial"/>
          <w:bCs/>
          <w:color w:val="000000"/>
          <w:sz w:val="24"/>
          <w:szCs w:val="24"/>
          <w:lang w:eastAsia="pt-BR"/>
        </w:rPr>
        <w:t xml:space="preserve">) sujeita(s) à multa </w:t>
      </w:r>
      <w:r w:rsidRPr="00707425">
        <w:rPr>
          <w:rFonts w:ascii="Arial Narrow" w:eastAsia="Times New Roman" w:hAnsi="Arial Narrow" w:cs="Arial"/>
          <w:bCs/>
          <w:iCs/>
          <w:color w:val="000000"/>
          <w:sz w:val="24"/>
          <w:szCs w:val="24"/>
          <w:lang w:eastAsia="pt-BR"/>
        </w:rPr>
        <w:t>resolutória</w:t>
      </w:r>
      <w:r w:rsidRPr="00707425">
        <w:rPr>
          <w:rFonts w:ascii="Arial Narrow" w:eastAsia="Times New Roman" w:hAnsi="Arial Narrow" w:cs="Arial"/>
          <w:bCs/>
          <w:color w:val="000000"/>
          <w:sz w:val="24"/>
          <w:szCs w:val="24"/>
          <w:lang w:eastAsia="pt-BR"/>
        </w:rPr>
        <w:t xml:space="preserve"> prevista no item IV acima, cumulativamente, respondendo ainda, pelas perdas e danos decorrentes.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XI. </w:t>
      </w:r>
      <w:r w:rsidRPr="00707425">
        <w:rPr>
          <w:rFonts w:ascii="Arial Narrow" w:eastAsia="Times New Roman" w:hAnsi="Arial Narrow" w:cs="Arial"/>
          <w:bCs/>
          <w:color w:val="000000"/>
          <w:sz w:val="24"/>
          <w:szCs w:val="24"/>
          <w:lang w:eastAsia="pt-BR"/>
        </w:rPr>
        <w:t>O</w:t>
      </w:r>
      <w:r w:rsidRPr="00707425">
        <w:rPr>
          <w:rFonts w:ascii="Arial Narrow" w:eastAsia="Times New Roman" w:hAnsi="Arial Narrow" w:cs="Arial"/>
          <w:color w:val="000000"/>
          <w:sz w:val="24"/>
          <w:szCs w:val="24"/>
          <w:lang w:eastAsia="pt-BR"/>
        </w:rPr>
        <w:t>(A)(s) CONTRATADO(A)(</w:t>
      </w:r>
      <w:proofErr w:type="gramStart"/>
      <w:r w:rsidRPr="00707425">
        <w:rPr>
          <w:rFonts w:ascii="Arial Narrow" w:eastAsia="Times New Roman" w:hAnsi="Arial Narrow" w:cs="Arial"/>
          <w:color w:val="000000"/>
          <w:sz w:val="24"/>
          <w:szCs w:val="24"/>
          <w:lang w:eastAsia="pt-BR"/>
        </w:rPr>
        <w:t>S)renuncia</w:t>
      </w:r>
      <w:proofErr w:type="gramEnd"/>
      <w:r w:rsidRPr="00707425">
        <w:rPr>
          <w:rFonts w:ascii="Arial Narrow" w:eastAsia="Times New Roman" w:hAnsi="Arial Narrow" w:cs="Arial"/>
          <w:color w:val="000000"/>
          <w:sz w:val="24"/>
          <w:szCs w:val="24"/>
          <w:lang w:eastAsia="pt-BR"/>
        </w:rPr>
        <w:t>(m) expressamente ao direito de requerer(em) a redução judicial das penalidades acordadas.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6.2. O atraso quanto ao descumprimento do Acordo de Níveis de Serviço, se for o caso, implicará nas penalidades específicas no contrato para o fornecimento de bens – condições específicas, sem prejuízo da aplicação cumulada das penalidades desta Cláusula.</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6.3. Previamente à aplicação de penalidades, a(s) CONTRATANTE(S) oportunizará(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esclarecimentos pelo(a)(s) CONTRATADO(A)(S), que terá(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xml:space="preserve">) prazo (comum) máximo de 05 (cinco dias) úteis para apresentar(em) justificativas, por escrito.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6.3.1. Caso não haja manifestação(</w:t>
      </w:r>
      <w:proofErr w:type="spellStart"/>
      <w:r w:rsidRPr="00707425">
        <w:rPr>
          <w:rFonts w:ascii="Arial Narrow" w:eastAsia="Times New Roman" w:hAnsi="Arial Narrow" w:cs="Arial"/>
          <w:color w:val="000000"/>
          <w:sz w:val="24"/>
          <w:szCs w:val="24"/>
          <w:lang w:eastAsia="pt-BR"/>
        </w:rPr>
        <w:t>ões</w:t>
      </w:r>
      <w:proofErr w:type="spellEnd"/>
      <w:r w:rsidRPr="00707425">
        <w:rPr>
          <w:rFonts w:ascii="Arial Narrow" w:eastAsia="Times New Roman" w:hAnsi="Arial Narrow" w:cs="Arial"/>
          <w:color w:val="000000"/>
          <w:sz w:val="24"/>
          <w:szCs w:val="24"/>
          <w:lang w:eastAsia="pt-BR"/>
        </w:rPr>
        <w:t>) do(a)(s) CONTRATADO(A)(S) dentro desse prazo ou caso a(s) CONTRATANTE(S) entenda(m) como improcedentes as justificativas, serão aplicadas as sanções previstas.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CLAUSULA SÉTIMA – DO ACOMPANHAMENTO, FISCALIZAÇÃO E GESTÃO DO CONTRATO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7.1. Fica desde já convencionado que a(s) CONTRATANTE(S), por meio de seus representantes, acompanharão e fiscalizarão o fornecimento, objeto deste contrato, sendo que essa fiscalização não desincumbe o(a)(s) CONTRATADO(A)(S) de suas responsabilidades e obrigações.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7.2. A fiscalização da(s) CONTRATANTE(S), não exclui ou atenua a responsabilidade do(a)(s) CONTRATADO(A)(S) por eventuais falhas no fornecimento dos bens.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7.3. A(s) CONTRATANTE(S) indicará(</w:t>
      </w:r>
      <w:proofErr w:type="spellStart"/>
      <w:r w:rsidRPr="00707425">
        <w:rPr>
          <w:rFonts w:ascii="Arial Narrow" w:eastAsia="Times New Roman" w:hAnsi="Arial Narrow" w:cs="Arial"/>
          <w:color w:val="000000"/>
          <w:sz w:val="24"/>
          <w:szCs w:val="24"/>
          <w:lang w:eastAsia="pt-BR"/>
        </w:rPr>
        <w:t>ão</w:t>
      </w:r>
      <w:proofErr w:type="spellEnd"/>
      <w:r w:rsidRPr="00707425">
        <w:rPr>
          <w:rFonts w:ascii="Arial Narrow" w:eastAsia="Times New Roman" w:hAnsi="Arial Narrow" w:cs="Arial"/>
          <w:color w:val="000000"/>
          <w:sz w:val="24"/>
          <w:szCs w:val="24"/>
          <w:lang w:eastAsia="pt-BR"/>
        </w:rPr>
        <w:t>) nas condições específicas da contratação para o fornecimento de bens seus representantes junto ao(à)(s) CONTRATADO(A)(S) para a gestão do contrato.</w:t>
      </w:r>
    </w:p>
    <w:p w:rsidR="00707425" w:rsidRPr="00707425" w:rsidRDefault="00707425" w:rsidP="00707425">
      <w:pPr>
        <w:tabs>
          <w:tab w:val="left" w:pos="810"/>
          <w:tab w:val="left" w:pos="2160"/>
          <w:tab w:val="left" w:pos="2880"/>
          <w:tab w:val="left" w:pos="3600"/>
          <w:tab w:val="left" w:pos="4320"/>
          <w:tab w:val="left" w:pos="5040"/>
          <w:tab w:val="left" w:pos="5760"/>
          <w:tab w:val="left" w:pos="6480"/>
          <w:tab w:val="left" w:pos="7200"/>
          <w:tab w:val="left" w:pos="7920"/>
        </w:tabs>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CLAUSULA OITAVA - DAS DISPOSIÇÕES FINAIS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lastRenderedPageBreak/>
        <w:t>8.1. A tolerância por qualquer das Partes, quanto ao descumprimento das condições aqui estipuladas, será interpretada como mera liberalidade, não podendo ser invocada como novação contratual ou renúncia de direitos.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8.2. É vedado a qualquer uma das Partes delegar, ceder ou transferir a terceiros os direitos e deveres objeto do presente Contrato, salvo com a prévia autorização da outra Parte; vedada, em qualquer caso, a delegação, cessão ou transferência total do objeto.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8.3. Os empregados do(a)(s) CONTRATADO(A)(S), em razão da natureza civil da contratação, não manterão qualquer vínculo com a(s) CONTRATANTE(S), sendo o(a)(s) CONTRATADO(A)(S) responsável(eis) por todos e quaisquer ônus ou encargos decorrentes das legislações fiscais, trabalhistas, e social referentes aos referidos empregados.</w:t>
      </w:r>
      <w:r w:rsidRPr="00707425">
        <w:rPr>
          <w:rFonts w:ascii="Arial Narrow" w:eastAsia="Times New Roman" w:hAnsi="Arial Narrow" w:cs="Arial"/>
          <w:snapToGrid w:val="0"/>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8.4. Se a(s) CONTRATANTE(S) for(em) autuada(s), notificada(s), citada(s), intimada(s) ou condenada(s) em razão do não cumprimento, em época própria, de qualquer obrigação atribuível ao(à)(s) CONTRATADO(A)(S), seja de natureza fiscal, trabalhista ou previdenciária, assistir-lhe(s)-á o direito de reter os pagamentos devidos na forma do item 6.1 VII, até que o(a)(s) CONTRATADO(A)(S) satisfaça(m) a respectiva obrigação ou até que a(s) CONTRATANTE(S) seja(m) excluída(s) do polo passivo da autuação, notificação, citação, intimação ou condenação, mediante decisão irrecorrível.</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8.4.1. </w:t>
      </w:r>
      <w:r w:rsidRPr="00707425">
        <w:rPr>
          <w:rFonts w:ascii="Arial Narrow" w:eastAsia="Times New Roman" w:hAnsi="Arial Narrow" w:cs="Arial"/>
          <w:bCs/>
          <w:color w:val="000000"/>
          <w:sz w:val="24"/>
          <w:szCs w:val="24"/>
          <w:lang w:eastAsia="pt-BR"/>
        </w:rPr>
        <w:t>O</w:t>
      </w:r>
      <w:r w:rsidRPr="00707425">
        <w:rPr>
          <w:rFonts w:ascii="Arial Narrow" w:eastAsia="Times New Roman" w:hAnsi="Arial Narrow" w:cs="Arial"/>
          <w:color w:val="000000"/>
          <w:sz w:val="24"/>
          <w:szCs w:val="24"/>
          <w:lang w:eastAsia="pt-BR"/>
        </w:rPr>
        <w:t>(A)(s) CONTRATADO(A)(S)ressarcirá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xml:space="preserve">8.4.2. Caso já tenha(m) sido efetuado(s) pela(s) CONTRATANTE(S) todos os pagamentos e importâncias devidas ao(à)(s) CONTRATADO(A)(S),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8.5. As condições específicas do contrato de fornecimento de bens prevalecerão sobre as condições gerais da contratação sempre que forem com estas conflitantes.</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b/>
          <w:color w:val="000000"/>
          <w:sz w:val="24"/>
          <w:szCs w:val="24"/>
          <w:lang w:eastAsia="pt-BR"/>
        </w:rPr>
        <w:t>CLAUSULA NONA - DO FORO E DA LEGISLAÇÃO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9.1. Fica eleito o Foro de Brasília - DF, com exclusão de qualquer outro, por mais privilegiado que seja, para dirimir quaisquer questões relativas da contratação.</w:t>
      </w:r>
    </w:p>
    <w:p w:rsidR="00707425" w:rsidRPr="00707425" w:rsidRDefault="00707425" w:rsidP="00707425">
      <w:pPr>
        <w:spacing w:after="0" w:line="240" w:lineRule="auto"/>
        <w:ind w:right="679"/>
        <w:jc w:val="both"/>
        <w:rPr>
          <w:rFonts w:ascii="Arial Narrow" w:eastAsia="Times New Roman" w:hAnsi="Arial Narrow" w:cs="Arial"/>
          <w:color w:val="000000"/>
          <w:sz w:val="24"/>
          <w:szCs w:val="24"/>
          <w:lang w:eastAsia="pt-BR"/>
        </w:rPr>
      </w:pPr>
      <w:r w:rsidRPr="00707425">
        <w:rPr>
          <w:rFonts w:ascii="Arial Narrow" w:eastAsia="Times New Roman" w:hAnsi="Arial Narrow" w:cs="Arial"/>
          <w:color w:val="000000"/>
          <w:sz w:val="24"/>
          <w:szCs w:val="24"/>
          <w:lang w:eastAsia="pt-BR"/>
        </w:rPr>
        <w:t> </w:t>
      </w:r>
    </w:p>
    <w:p w:rsidR="00707425" w:rsidRDefault="00707425" w:rsidP="00707425">
      <w:pPr>
        <w:spacing w:after="0" w:line="240" w:lineRule="auto"/>
        <w:jc w:val="both"/>
        <w:rPr>
          <w:lang w:eastAsia="pt-BR"/>
        </w:rPr>
      </w:pPr>
      <w:r w:rsidRPr="00707425">
        <w:rPr>
          <w:rFonts w:ascii="Arial Narrow" w:hAnsi="Arial Narrow" w:cs="Arial"/>
          <w:color w:val="000000"/>
          <w:sz w:val="24"/>
          <w:szCs w:val="24"/>
        </w:rPr>
        <w:t>9.2. Aplicar-se-á a(s) CONTRATANTE(S) a legislação da República Federativa do Brasil, atinente às entidades privadas, e cumulativa e exclusivamente ao SENAI e SESI, o seus Regulamentos de Licitações e Contratos.</w:t>
      </w:r>
    </w:p>
    <w:p w:rsidR="00707425" w:rsidRDefault="00707425" w:rsidP="00707425">
      <w:pPr>
        <w:spacing w:after="0" w:line="240" w:lineRule="auto"/>
        <w:jc w:val="both"/>
        <w:rPr>
          <w:lang w:eastAsia="pt-BR"/>
        </w:rPr>
      </w:pPr>
    </w:p>
    <w:p w:rsidR="00707425" w:rsidRPr="00FD6AE0" w:rsidRDefault="00707425" w:rsidP="00707425">
      <w:pPr>
        <w:spacing w:after="0" w:line="240" w:lineRule="auto"/>
        <w:jc w:val="center"/>
        <w:rPr>
          <w:lang w:eastAsia="pt-BR"/>
        </w:rPr>
      </w:pPr>
    </w:p>
    <w:sectPr w:rsidR="00707425" w:rsidRPr="00FD6AE0" w:rsidSect="004A22F6">
      <w:headerReference w:type="default" r:id="rId12"/>
      <w:footerReference w:type="default" r:id="rId13"/>
      <w:pgSz w:w="11906" w:h="16838"/>
      <w:pgMar w:top="1417" w:right="1133"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2F6" w:rsidRDefault="004A22F6" w:rsidP="004A22F6">
      <w:pPr>
        <w:spacing w:after="0" w:line="240" w:lineRule="auto"/>
      </w:pPr>
      <w:r>
        <w:separator/>
      </w:r>
    </w:p>
  </w:endnote>
  <w:endnote w:type="continuationSeparator" w:id="0">
    <w:p w:rsidR="004A22F6" w:rsidRDefault="004A22F6" w:rsidP="004A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878" w:rsidRPr="00062D3A" w:rsidRDefault="00106878">
    <w:pPr>
      <w:pStyle w:val="Rodap"/>
      <w:rPr>
        <w:rFonts w:ascii="Times New Roman" w:hAnsi="Times New Roman" w:cs="Times New Roman"/>
        <w:sz w:val="10"/>
        <w:szCs w:val="10"/>
      </w:rPr>
    </w:pPr>
    <w:r w:rsidRPr="00062D3A">
      <w:rPr>
        <w:rFonts w:ascii="Times New Roman" w:hAnsi="Times New Roman" w:cs="Times New Roman"/>
        <w:sz w:val="10"/>
        <w:szCs w:val="10"/>
      </w:rPr>
      <w:fldChar w:fldCharType="begin"/>
    </w:r>
    <w:r w:rsidRPr="00062D3A">
      <w:rPr>
        <w:rFonts w:ascii="Times New Roman" w:hAnsi="Times New Roman" w:cs="Times New Roman"/>
        <w:sz w:val="10"/>
        <w:szCs w:val="10"/>
      </w:rPr>
      <w:instrText xml:space="preserve"> FILENAME  \p  \* MERGEFORMAT </w:instrText>
    </w:r>
    <w:r w:rsidRPr="00062D3A">
      <w:rPr>
        <w:rFonts w:ascii="Times New Roman" w:hAnsi="Times New Roman" w:cs="Times New Roman"/>
        <w:sz w:val="10"/>
        <w:szCs w:val="10"/>
      </w:rPr>
      <w:fldChar w:fldCharType="separate"/>
    </w:r>
    <w:r w:rsidR="00062D3A" w:rsidRPr="00062D3A">
      <w:rPr>
        <w:rFonts w:ascii="Times New Roman" w:hAnsi="Times New Roman" w:cs="Times New Roman"/>
        <w:noProof/>
        <w:sz w:val="10"/>
        <w:szCs w:val="10"/>
      </w:rPr>
      <w:t>H:\GECOM\z.CPL\Editais-Inex-Disp\2.PP\PP 2020\PP 44-2020 - Licenças Microsoft - SESI\4. Edital e Anexos Publicados\Edital PP 44-2020 - Licença Microsoft.docx</w:t>
    </w:r>
    <w:r w:rsidRPr="00062D3A">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2F6" w:rsidRDefault="004A22F6" w:rsidP="004A22F6">
      <w:pPr>
        <w:spacing w:after="0" w:line="240" w:lineRule="auto"/>
      </w:pPr>
      <w:r>
        <w:separator/>
      </w:r>
    </w:p>
  </w:footnote>
  <w:footnote w:type="continuationSeparator" w:id="0">
    <w:p w:rsidR="004A22F6" w:rsidRDefault="004A22F6" w:rsidP="004A2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2F6" w:rsidRDefault="004A22F6" w:rsidP="004A22F6">
    <w:pPr>
      <w:pStyle w:val="Cabealho"/>
      <w:tabs>
        <w:tab w:val="clear" w:pos="4252"/>
        <w:tab w:val="center" w:pos="3969"/>
      </w:tabs>
      <w:jc w:val="center"/>
    </w:pPr>
    <w:r w:rsidRPr="000473B1">
      <w:rPr>
        <w:noProof/>
      </w:rPr>
      <w:drawing>
        <wp:inline distT="0" distB="0" distL="0" distR="0" wp14:anchorId="1C20AFCE" wp14:editId="2D053666">
          <wp:extent cx="1790700" cy="671774"/>
          <wp:effectExtent l="0" t="0" r="0" b="0"/>
          <wp:docPr id="14" name="Imagem 14" descr="H:\GECOM\z.CPL\Logos Sistema Indústria\Logo-SES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COM\z.CPL\Logos Sistema Indústria\Logo-SESI-Azul-P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088" cy="700055"/>
                  </a:xfrm>
                  <a:prstGeom prst="rect">
                    <a:avLst/>
                  </a:prstGeom>
                  <a:noFill/>
                  <a:ln>
                    <a:noFill/>
                  </a:ln>
                </pic:spPr>
              </pic:pic>
            </a:graphicData>
          </a:graphic>
        </wp:inline>
      </w:drawing>
    </w:r>
  </w:p>
  <w:p w:rsidR="004A22F6" w:rsidRDefault="004A22F6" w:rsidP="004A22F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7" style="width:0;height:1.5pt" o:hralign="center" o:bullet="t" o:hrstd="t" o:hr="t" fillcolor="#a0a0a0" stroked="f"/>
    </w:pict>
  </w:numPicBullet>
  <w:numPicBullet w:numPicBulletId="1">
    <w:pict>
      <v:rect id="_x0000_i1028" style="width:0;height:1.5pt" o:hralign="center" o:bullet="t" o:hrstd="t" o:hr="t" fillcolor="#a0a0a0" stroked="f"/>
    </w:pict>
  </w:numPicBullet>
  <w:abstractNum w:abstractNumId="0" w15:restartNumberingAfterBreak="0">
    <w:nsid w:val="00643802"/>
    <w:multiLevelType w:val="multilevel"/>
    <w:tmpl w:val="CC0E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2222B"/>
    <w:multiLevelType w:val="hybridMultilevel"/>
    <w:tmpl w:val="F86CE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913EE8"/>
    <w:multiLevelType w:val="hybridMultilevel"/>
    <w:tmpl w:val="363AD67A"/>
    <w:lvl w:ilvl="0" w:tplc="C4FED8E8">
      <w:start w:val="1"/>
      <w:numFmt w:val="bullet"/>
      <w:lvlText w:val=""/>
      <w:lvlPicBulletId w:val="0"/>
      <w:lvlJc w:val="left"/>
      <w:pPr>
        <w:tabs>
          <w:tab w:val="num" w:pos="720"/>
        </w:tabs>
        <w:ind w:left="720" w:hanging="360"/>
      </w:pPr>
      <w:rPr>
        <w:rFonts w:ascii="Symbol" w:hAnsi="Symbol" w:hint="default"/>
      </w:rPr>
    </w:lvl>
    <w:lvl w:ilvl="1" w:tplc="EE14FAE8" w:tentative="1">
      <w:start w:val="1"/>
      <w:numFmt w:val="bullet"/>
      <w:lvlText w:val=""/>
      <w:lvlJc w:val="left"/>
      <w:pPr>
        <w:tabs>
          <w:tab w:val="num" w:pos="1440"/>
        </w:tabs>
        <w:ind w:left="1440" w:hanging="360"/>
      </w:pPr>
      <w:rPr>
        <w:rFonts w:ascii="Symbol" w:hAnsi="Symbol" w:hint="default"/>
      </w:rPr>
    </w:lvl>
    <w:lvl w:ilvl="2" w:tplc="4094FB62" w:tentative="1">
      <w:start w:val="1"/>
      <w:numFmt w:val="bullet"/>
      <w:lvlText w:val=""/>
      <w:lvlJc w:val="left"/>
      <w:pPr>
        <w:tabs>
          <w:tab w:val="num" w:pos="2160"/>
        </w:tabs>
        <w:ind w:left="2160" w:hanging="360"/>
      </w:pPr>
      <w:rPr>
        <w:rFonts w:ascii="Symbol" w:hAnsi="Symbol" w:hint="default"/>
      </w:rPr>
    </w:lvl>
    <w:lvl w:ilvl="3" w:tplc="A7B09D9E" w:tentative="1">
      <w:start w:val="1"/>
      <w:numFmt w:val="bullet"/>
      <w:lvlText w:val=""/>
      <w:lvlJc w:val="left"/>
      <w:pPr>
        <w:tabs>
          <w:tab w:val="num" w:pos="2880"/>
        </w:tabs>
        <w:ind w:left="2880" w:hanging="360"/>
      </w:pPr>
      <w:rPr>
        <w:rFonts w:ascii="Symbol" w:hAnsi="Symbol" w:hint="default"/>
      </w:rPr>
    </w:lvl>
    <w:lvl w:ilvl="4" w:tplc="2856B264" w:tentative="1">
      <w:start w:val="1"/>
      <w:numFmt w:val="bullet"/>
      <w:lvlText w:val=""/>
      <w:lvlJc w:val="left"/>
      <w:pPr>
        <w:tabs>
          <w:tab w:val="num" w:pos="3600"/>
        </w:tabs>
        <w:ind w:left="3600" w:hanging="360"/>
      </w:pPr>
      <w:rPr>
        <w:rFonts w:ascii="Symbol" w:hAnsi="Symbol" w:hint="default"/>
      </w:rPr>
    </w:lvl>
    <w:lvl w:ilvl="5" w:tplc="4C246F08" w:tentative="1">
      <w:start w:val="1"/>
      <w:numFmt w:val="bullet"/>
      <w:lvlText w:val=""/>
      <w:lvlJc w:val="left"/>
      <w:pPr>
        <w:tabs>
          <w:tab w:val="num" w:pos="4320"/>
        </w:tabs>
        <w:ind w:left="4320" w:hanging="360"/>
      </w:pPr>
      <w:rPr>
        <w:rFonts w:ascii="Symbol" w:hAnsi="Symbol" w:hint="default"/>
      </w:rPr>
    </w:lvl>
    <w:lvl w:ilvl="6" w:tplc="F392E244" w:tentative="1">
      <w:start w:val="1"/>
      <w:numFmt w:val="bullet"/>
      <w:lvlText w:val=""/>
      <w:lvlJc w:val="left"/>
      <w:pPr>
        <w:tabs>
          <w:tab w:val="num" w:pos="5040"/>
        </w:tabs>
        <w:ind w:left="5040" w:hanging="360"/>
      </w:pPr>
      <w:rPr>
        <w:rFonts w:ascii="Symbol" w:hAnsi="Symbol" w:hint="default"/>
      </w:rPr>
    </w:lvl>
    <w:lvl w:ilvl="7" w:tplc="F2DEC5BE" w:tentative="1">
      <w:start w:val="1"/>
      <w:numFmt w:val="bullet"/>
      <w:lvlText w:val=""/>
      <w:lvlJc w:val="left"/>
      <w:pPr>
        <w:tabs>
          <w:tab w:val="num" w:pos="5760"/>
        </w:tabs>
        <w:ind w:left="5760" w:hanging="360"/>
      </w:pPr>
      <w:rPr>
        <w:rFonts w:ascii="Symbol" w:hAnsi="Symbol" w:hint="default"/>
      </w:rPr>
    </w:lvl>
    <w:lvl w:ilvl="8" w:tplc="BEAC3EC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0C21FCB"/>
    <w:multiLevelType w:val="hybridMultilevel"/>
    <w:tmpl w:val="E3CE1BF8"/>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28E922A5"/>
    <w:multiLevelType w:val="multilevel"/>
    <w:tmpl w:val="76AE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E748C"/>
    <w:multiLevelType w:val="hybridMultilevel"/>
    <w:tmpl w:val="ACB674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2601648"/>
    <w:multiLevelType w:val="hybridMultilevel"/>
    <w:tmpl w:val="0E54EE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2661A9"/>
    <w:multiLevelType w:val="multilevel"/>
    <w:tmpl w:val="CE90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994766"/>
    <w:multiLevelType w:val="hybridMultilevel"/>
    <w:tmpl w:val="AF909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9E14D5B"/>
    <w:multiLevelType w:val="hybridMultilevel"/>
    <w:tmpl w:val="E536E19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5D7B7806"/>
    <w:multiLevelType w:val="hybridMultilevel"/>
    <w:tmpl w:val="3162EE58"/>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11" w15:restartNumberingAfterBreak="0">
    <w:nsid w:val="63B736E3"/>
    <w:multiLevelType w:val="hybridMultilevel"/>
    <w:tmpl w:val="DB76D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4113F67"/>
    <w:multiLevelType w:val="hybridMultilevel"/>
    <w:tmpl w:val="B1967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DB46A38"/>
    <w:multiLevelType w:val="multilevel"/>
    <w:tmpl w:val="82E0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E92FA2"/>
    <w:multiLevelType w:val="hybridMultilevel"/>
    <w:tmpl w:val="34109368"/>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4"/>
  </w:num>
  <w:num w:numId="4">
    <w:abstractNumId w:val="0"/>
  </w:num>
  <w:num w:numId="5">
    <w:abstractNumId w:val="11"/>
  </w:num>
  <w:num w:numId="6">
    <w:abstractNumId w:val="5"/>
  </w:num>
  <w:num w:numId="7">
    <w:abstractNumId w:val="3"/>
  </w:num>
  <w:num w:numId="8">
    <w:abstractNumId w:val="10"/>
  </w:num>
  <w:num w:numId="9">
    <w:abstractNumId w:val="6"/>
  </w:num>
  <w:num w:numId="10">
    <w:abstractNumId w:val="1"/>
  </w:num>
  <w:num w:numId="11">
    <w:abstractNumId w:val="2"/>
  </w:num>
  <w:num w:numId="12">
    <w:abstractNumId w:val="8"/>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2"/>
    <w:rsid w:val="00062D3A"/>
    <w:rsid w:val="00106878"/>
    <w:rsid w:val="0027080E"/>
    <w:rsid w:val="00472FC4"/>
    <w:rsid w:val="004A22F6"/>
    <w:rsid w:val="005021F6"/>
    <w:rsid w:val="006C457E"/>
    <w:rsid w:val="00707425"/>
    <w:rsid w:val="007D4782"/>
    <w:rsid w:val="0084265D"/>
    <w:rsid w:val="00BF3D58"/>
    <w:rsid w:val="00D56E8F"/>
    <w:rsid w:val="00EC4135"/>
    <w:rsid w:val="00F16B0F"/>
    <w:rsid w:val="00F940BB"/>
    <w:rsid w:val="00FD6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41628AA"/>
  <w15:chartTrackingRefBased/>
  <w15:docId w15:val="{ED5B78F0-724F-418A-8408-9589B57E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2"/>
  </w:style>
  <w:style w:type="paragraph" w:styleId="Ttulo7">
    <w:name w:val="heading 7"/>
    <w:basedOn w:val="Normal"/>
    <w:link w:val="Ttulo7Char"/>
    <w:uiPriority w:val="9"/>
    <w:qFormat/>
    <w:rsid w:val="007D4782"/>
    <w:pPr>
      <w:spacing w:before="100" w:beforeAutospacing="1" w:after="100" w:afterAutospacing="1" w:line="240" w:lineRule="auto"/>
      <w:outlineLvl w:val="6"/>
    </w:pPr>
    <w:rPr>
      <w:rFonts w:ascii="Times New Roman" w:eastAsia="Times New Roman" w:hAnsi="Times New Roman" w:cs="Times New Roman"/>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rsid w:val="007D4782"/>
    <w:rPr>
      <w:rFonts w:ascii="Times New Roman" w:eastAsia="Times New Roman" w:hAnsi="Times New Roman" w:cs="Times New Roman"/>
      <w:color w:val="000000"/>
      <w:sz w:val="24"/>
      <w:szCs w:val="24"/>
      <w:lang w:eastAsia="pt-BR"/>
    </w:rPr>
  </w:style>
  <w:style w:type="paragraph" w:customStyle="1" w:styleId="msonormal0">
    <w:name w:val="msonormal"/>
    <w:basedOn w:val="Normal"/>
    <w:rsid w:val="007D478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fonte">
    <w:name w:val="fonte"/>
    <w:basedOn w:val="Normal"/>
    <w:rsid w:val="007D4782"/>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ntepeq">
    <w:name w:val="fontepeq"/>
    <w:basedOn w:val="Normal"/>
    <w:rsid w:val="007D4782"/>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nteaplicacao">
    <w:name w:val="fonteaplicacao"/>
    <w:basedOn w:val="Normal"/>
    <w:rsid w:val="007D4782"/>
    <w:pPr>
      <w:spacing w:before="100" w:beforeAutospacing="1" w:after="100" w:afterAutospacing="1" w:line="240" w:lineRule="auto"/>
    </w:pPr>
    <w:rPr>
      <w:rFonts w:ascii="Verdana" w:eastAsia="Times New Roman" w:hAnsi="Verdana" w:cs="Times New Roman"/>
      <w:b/>
      <w:bCs/>
      <w:color w:val="FFFFFF"/>
      <w:sz w:val="15"/>
      <w:szCs w:val="15"/>
      <w:lang w:eastAsia="pt-BR"/>
    </w:rPr>
  </w:style>
  <w:style w:type="paragraph" w:customStyle="1" w:styleId="fonteaplicacaopeq">
    <w:name w:val="fonteaplicacaopeq"/>
    <w:basedOn w:val="Normal"/>
    <w:rsid w:val="007D4782"/>
    <w:pPr>
      <w:spacing w:before="100" w:beforeAutospacing="1" w:after="100" w:afterAutospacing="1" w:line="240" w:lineRule="auto"/>
    </w:pPr>
    <w:rPr>
      <w:rFonts w:ascii="Verdana" w:eastAsia="Times New Roman" w:hAnsi="Verdana" w:cs="Times New Roman"/>
      <w:color w:val="FFFFFF"/>
      <w:sz w:val="15"/>
      <w:szCs w:val="15"/>
      <w:lang w:eastAsia="pt-BR"/>
    </w:rPr>
  </w:style>
  <w:style w:type="paragraph" w:customStyle="1" w:styleId="formvisaobusca">
    <w:name w:val="formvisaobusca"/>
    <w:basedOn w:val="Normal"/>
    <w:rsid w:val="007D4782"/>
    <w:pPr>
      <w:pBdr>
        <w:top w:val="single" w:sz="6" w:space="0" w:color="003300"/>
        <w:left w:val="single" w:sz="6" w:space="0" w:color="003300"/>
        <w:bottom w:val="single" w:sz="6" w:space="0" w:color="003300"/>
        <w:right w:val="single" w:sz="6" w:space="0" w:color="003300"/>
      </w:pBdr>
      <w:shd w:val="clear" w:color="auto" w:fill="FFFDF4"/>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form">
    <w:name w:val="form"/>
    <w:basedOn w:val="Normal"/>
    <w:rsid w:val="007D4782"/>
    <w:pPr>
      <w:shd w:val="clear" w:color="auto" w:fill="FFFDF4"/>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check">
    <w:name w:val="formcheck"/>
    <w:basedOn w:val="Normal"/>
    <w:rsid w:val="007D4782"/>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color w:val="003300"/>
      <w:sz w:val="12"/>
      <w:szCs w:val="12"/>
      <w:lang w:eastAsia="pt-BR"/>
    </w:rPr>
  </w:style>
  <w:style w:type="paragraph" w:customStyle="1" w:styleId="formimagem">
    <w:name w:val="formimagem"/>
    <w:basedOn w:val="Normal"/>
    <w:rsid w:val="007D4782"/>
    <w:pPr>
      <w:pBdr>
        <w:top w:val="single" w:sz="2" w:space="0" w:color="auto"/>
        <w:left w:val="single" w:sz="2" w:space="0" w:color="auto"/>
        <w:bottom w:val="single" w:sz="2" w:space="0" w:color="auto"/>
        <w:right w:val="single" w:sz="2" w:space="0" w:color="auto"/>
      </w:pBdr>
      <w:shd w:val="clear" w:color="auto" w:fill="F0FFF0"/>
      <w:spacing w:before="100" w:beforeAutospacing="1" w:after="100" w:afterAutospacing="1" w:line="240" w:lineRule="auto"/>
    </w:pPr>
    <w:rPr>
      <w:rFonts w:ascii="Verdana" w:eastAsia="Times New Roman" w:hAnsi="Verdana" w:cs="Times New Roman"/>
      <w:color w:val="003300"/>
      <w:sz w:val="18"/>
      <w:szCs w:val="18"/>
      <w:lang w:eastAsia="pt-BR"/>
    </w:rPr>
  </w:style>
  <w:style w:type="paragraph" w:customStyle="1" w:styleId="formbotao">
    <w:name w:val="formbotao"/>
    <w:basedOn w:val="Normal"/>
    <w:rsid w:val="007D4782"/>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rmdisabled">
    <w:name w:val="formdisabled"/>
    <w:basedOn w:val="Normal"/>
    <w:rsid w:val="007D4782"/>
    <w:pPr>
      <w:shd w:val="clear" w:color="auto" w:fill="D8D8D8"/>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ementa">
    <w:name w:val="formementa"/>
    <w:basedOn w:val="Normal"/>
    <w:rsid w:val="007D4782"/>
    <w:pPr>
      <w:shd w:val="clear" w:color="auto" w:fill="FFFDF4"/>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rmazul">
    <w:name w:val="formazul"/>
    <w:basedOn w:val="Normal"/>
    <w:rsid w:val="007D4782"/>
    <w:pP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melho">
    <w:name w:val="formvermelho"/>
    <w:basedOn w:val="Normal"/>
    <w:rsid w:val="007D4782"/>
    <w:pPr>
      <w:pBdr>
        <w:top w:val="single" w:sz="6" w:space="0" w:color="990000"/>
        <w:left w:val="single" w:sz="6" w:space="0" w:color="990000"/>
        <w:bottom w:val="single" w:sz="6" w:space="0" w:color="990000"/>
        <w:right w:val="single" w:sz="6" w:space="0" w:color="9900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verde">
    <w:name w:val="formverde"/>
    <w:basedOn w:val="Normal"/>
    <w:rsid w:val="007D4782"/>
    <w:pPr>
      <w:pBdr>
        <w:top w:val="single" w:sz="6" w:space="0" w:color="006600"/>
        <w:left w:val="single" w:sz="6" w:space="0" w:color="006600"/>
        <w:bottom w:val="single" w:sz="6" w:space="0" w:color="006600"/>
        <w:right w:val="single" w:sz="6" w:space="0" w:color="0066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marrom">
    <w:name w:val="formmarrom"/>
    <w:basedOn w:val="Normal"/>
    <w:rsid w:val="007D4782"/>
    <w:pPr>
      <w:pBdr>
        <w:top w:val="single" w:sz="6" w:space="0" w:color="993300"/>
        <w:left w:val="single" w:sz="6" w:space="0" w:color="993300"/>
        <w:bottom w:val="single" w:sz="6" w:space="0" w:color="993300"/>
        <w:right w:val="single" w:sz="6" w:space="0" w:color="993300"/>
      </w:pBdr>
      <w:shd w:val="clear" w:color="auto" w:fill="F5FFFA"/>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formbotaoazul">
    <w:name w:val="formbotaoazul"/>
    <w:basedOn w:val="Normal"/>
    <w:rsid w:val="007D4782"/>
    <w:pPr>
      <w:spacing w:before="100" w:beforeAutospacing="1" w:after="100" w:afterAutospacing="1" w:line="240" w:lineRule="auto"/>
    </w:pPr>
    <w:rPr>
      <w:rFonts w:ascii="Verdana" w:eastAsia="Times New Roman" w:hAnsi="Verdana" w:cs="Times New Roman"/>
      <w:color w:val="000066"/>
      <w:sz w:val="18"/>
      <w:szCs w:val="18"/>
      <w:lang w:eastAsia="pt-BR"/>
    </w:rPr>
  </w:style>
  <w:style w:type="paragraph" w:customStyle="1" w:styleId="formbotaoverde">
    <w:name w:val="formbotaoverde"/>
    <w:basedOn w:val="Normal"/>
    <w:rsid w:val="007D4782"/>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rmbotaovermelho">
    <w:name w:val="formbotaovermelho"/>
    <w:basedOn w:val="Normal"/>
    <w:rsid w:val="007D4782"/>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rmbotaomarrom">
    <w:name w:val="formbotaomarrom"/>
    <w:basedOn w:val="Normal"/>
    <w:rsid w:val="007D4782"/>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verde">
    <w:name w:val="fonteverde"/>
    <w:basedOn w:val="Normal"/>
    <w:rsid w:val="007D4782"/>
    <w:pPr>
      <w:spacing w:before="100" w:beforeAutospacing="1" w:after="100" w:afterAutospacing="1" w:line="240" w:lineRule="auto"/>
    </w:pPr>
    <w:rPr>
      <w:rFonts w:ascii="Verdana" w:eastAsia="Times New Roman" w:hAnsi="Verdana" w:cs="Times New Roman"/>
      <w:color w:val="006600"/>
      <w:sz w:val="18"/>
      <w:szCs w:val="18"/>
      <w:lang w:eastAsia="pt-BR"/>
    </w:rPr>
  </w:style>
  <w:style w:type="paragraph" w:customStyle="1" w:styleId="fonteverdesecao">
    <w:name w:val="fonteverdesecao"/>
    <w:basedOn w:val="Normal"/>
    <w:rsid w:val="007D4782"/>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b/>
      <w:bCs/>
      <w:color w:val="006600"/>
      <w:sz w:val="18"/>
      <w:szCs w:val="18"/>
      <w:lang w:eastAsia="pt-BR"/>
    </w:rPr>
  </w:style>
  <w:style w:type="paragraph" w:customStyle="1" w:styleId="fonteazul">
    <w:name w:val="fonteazul"/>
    <w:basedOn w:val="Normal"/>
    <w:rsid w:val="007D4782"/>
    <w:pPr>
      <w:spacing w:before="100" w:beforeAutospacing="1" w:after="100" w:afterAutospacing="1" w:line="240" w:lineRule="auto"/>
    </w:pPr>
    <w:rPr>
      <w:rFonts w:ascii="Verdana" w:eastAsia="Times New Roman" w:hAnsi="Verdana" w:cs="Times New Roman"/>
      <w:color w:val="000099"/>
      <w:sz w:val="18"/>
      <w:szCs w:val="18"/>
      <w:lang w:eastAsia="pt-BR"/>
    </w:rPr>
  </w:style>
  <w:style w:type="paragraph" w:customStyle="1" w:styleId="fonteazulpeq">
    <w:name w:val="fonteazulpeq"/>
    <w:basedOn w:val="Normal"/>
    <w:rsid w:val="007D4782"/>
    <w:pPr>
      <w:spacing w:before="100" w:beforeAutospacing="1" w:after="100" w:afterAutospacing="1" w:line="240" w:lineRule="auto"/>
    </w:pPr>
    <w:rPr>
      <w:rFonts w:ascii="Verdana" w:eastAsia="Times New Roman" w:hAnsi="Verdana" w:cs="Times New Roman"/>
      <w:color w:val="000099"/>
      <w:sz w:val="15"/>
      <w:szCs w:val="15"/>
      <w:lang w:eastAsia="pt-BR"/>
    </w:rPr>
  </w:style>
  <w:style w:type="paragraph" w:customStyle="1" w:styleId="fonteazulsecao">
    <w:name w:val="fonteazulsecao"/>
    <w:basedOn w:val="Normal"/>
    <w:rsid w:val="007D4782"/>
    <w:pPr>
      <w:spacing w:before="100" w:beforeAutospacing="1" w:after="100" w:afterAutospacing="1" w:line="240" w:lineRule="auto"/>
    </w:pPr>
    <w:rPr>
      <w:rFonts w:ascii="Verdana" w:eastAsia="Times New Roman" w:hAnsi="Verdana" w:cs="Times New Roman"/>
      <w:b/>
      <w:bCs/>
      <w:color w:val="000099"/>
      <w:sz w:val="18"/>
      <w:szCs w:val="18"/>
      <w:lang w:eastAsia="pt-BR"/>
    </w:rPr>
  </w:style>
  <w:style w:type="paragraph" w:customStyle="1" w:styleId="fontevermelha">
    <w:name w:val="fontevermelha"/>
    <w:basedOn w:val="Normal"/>
    <w:rsid w:val="007D4782"/>
    <w:pPr>
      <w:spacing w:before="100" w:beforeAutospacing="1" w:after="100" w:afterAutospacing="1" w:line="240" w:lineRule="auto"/>
    </w:pPr>
    <w:rPr>
      <w:rFonts w:ascii="Verdana" w:eastAsia="Times New Roman" w:hAnsi="Verdana" w:cs="Times New Roman"/>
      <w:color w:val="990000"/>
      <w:sz w:val="18"/>
      <w:szCs w:val="18"/>
      <w:lang w:eastAsia="pt-BR"/>
    </w:rPr>
  </w:style>
  <w:style w:type="paragraph" w:customStyle="1" w:styleId="fontevermelhasecao">
    <w:name w:val="fontevermelhasecao"/>
    <w:basedOn w:val="Normal"/>
    <w:rsid w:val="007D4782"/>
    <w:pPr>
      <w:spacing w:before="100" w:beforeAutospacing="1" w:after="100" w:afterAutospacing="1" w:line="240" w:lineRule="auto"/>
    </w:pPr>
    <w:rPr>
      <w:rFonts w:ascii="Verdana" w:eastAsia="Times New Roman" w:hAnsi="Verdana" w:cs="Times New Roman"/>
      <w:b/>
      <w:bCs/>
      <w:color w:val="990000"/>
      <w:sz w:val="18"/>
      <w:szCs w:val="18"/>
      <w:lang w:eastAsia="pt-BR"/>
    </w:rPr>
  </w:style>
  <w:style w:type="paragraph" w:customStyle="1" w:styleId="fontemarrom">
    <w:name w:val="fontemarrom"/>
    <w:basedOn w:val="Normal"/>
    <w:rsid w:val="007D4782"/>
    <w:pPr>
      <w:spacing w:before="100" w:beforeAutospacing="1" w:after="100" w:afterAutospacing="1" w:line="240" w:lineRule="auto"/>
    </w:pPr>
    <w:rPr>
      <w:rFonts w:ascii="Verdana" w:eastAsia="Times New Roman" w:hAnsi="Verdana" w:cs="Times New Roman"/>
      <w:color w:val="993300"/>
      <w:sz w:val="18"/>
      <w:szCs w:val="18"/>
      <w:lang w:eastAsia="pt-BR"/>
    </w:rPr>
  </w:style>
  <w:style w:type="paragraph" w:customStyle="1" w:styleId="fontemarromsecao">
    <w:name w:val="fontemarromsecao"/>
    <w:basedOn w:val="Normal"/>
    <w:rsid w:val="007D4782"/>
    <w:pPr>
      <w:spacing w:before="100" w:beforeAutospacing="1" w:after="100" w:afterAutospacing="1" w:line="240" w:lineRule="auto"/>
    </w:pPr>
    <w:rPr>
      <w:rFonts w:ascii="Verdana" w:eastAsia="Times New Roman" w:hAnsi="Verdana" w:cs="Times New Roman"/>
      <w:b/>
      <w:bCs/>
      <w:color w:val="993300"/>
      <w:sz w:val="18"/>
      <w:szCs w:val="18"/>
      <w:lang w:eastAsia="pt-BR"/>
    </w:rPr>
  </w:style>
  <w:style w:type="paragraph" w:customStyle="1" w:styleId="fonteacaopeq">
    <w:name w:val="fonteacaopeq"/>
    <w:basedOn w:val="Normal"/>
    <w:rsid w:val="007D4782"/>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fontebege">
    <w:name w:val="fontebege"/>
    <w:basedOn w:val="Normal"/>
    <w:rsid w:val="007D4782"/>
    <w:pPr>
      <w:spacing w:before="100" w:beforeAutospacing="1" w:after="100" w:afterAutospacing="1" w:line="240" w:lineRule="auto"/>
    </w:pPr>
    <w:rPr>
      <w:rFonts w:ascii="Verdana" w:eastAsia="Times New Roman" w:hAnsi="Verdana" w:cs="Times New Roman"/>
      <w:color w:val="804000"/>
      <w:sz w:val="18"/>
      <w:szCs w:val="18"/>
      <w:lang w:eastAsia="pt-BR"/>
    </w:rPr>
  </w:style>
  <w:style w:type="paragraph" w:customStyle="1" w:styleId="fontebegesecao">
    <w:name w:val="fontebegesecao"/>
    <w:basedOn w:val="Normal"/>
    <w:rsid w:val="007D4782"/>
    <w:pPr>
      <w:spacing w:before="100" w:beforeAutospacing="1" w:after="100" w:afterAutospacing="1" w:line="240" w:lineRule="auto"/>
    </w:pPr>
    <w:rPr>
      <w:rFonts w:ascii="Verdana" w:eastAsia="Times New Roman" w:hAnsi="Verdana" w:cs="Times New Roman"/>
      <w:b/>
      <w:bCs/>
      <w:color w:val="804000"/>
      <w:sz w:val="18"/>
      <w:szCs w:val="18"/>
      <w:lang w:eastAsia="pt-BR"/>
    </w:rPr>
  </w:style>
  <w:style w:type="paragraph" w:customStyle="1" w:styleId="fontebegepeq">
    <w:name w:val="fontebegepeq"/>
    <w:basedOn w:val="Normal"/>
    <w:rsid w:val="007D4782"/>
    <w:pPr>
      <w:spacing w:before="100" w:beforeAutospacing="1" w:after="100" w:afterAutospacing="1" w:line="240" w:lineRule="auto"/>
    </w:pPr>
    <w:rPr>
      <w:rFonts w:ascii="Verdana" w:eastAsia="Times New Roman" w:hAnsi="Verdana" w:cs="Times New Roman"/>
      <w:color w:val="804000"/>
      <w:sz w:val="15"/>
      <w:szCs w:val="15"/>
      <w:lang w:eastAsia="pt-BR"/>
    </w:rPr>
  </w:style>
  <w:style w:type="paragraph" w:customStyle="1" w:styleId="titulo">
    <w:name w:val="titulo"/>
    <w:basedOn w:val="Normal"/>
    <w:rsid w:val="007D4782"/>
    <w:pPr>
      <w:spacing w:before="100" w:beforeAutospacing="1" w:after="100" w:afterAutospacing="1" w:line="240" w:lineRule="auto"/>
    </w:pPr>
    <w:rPr>
      <w:rFonts w:ascii="Verdana" w:eastAsia="Times New Roman" w:hAnsi="Verdana" w:cs="Times New Roman"/>
      <w:b/>
      <w:bCs/>
      <w:color w:val="804000"/>
      <w:sz w:val="21"/>
      <w:szCs w:val="21"/>
      <w:lang w:eastAsia="pt-BR"/>
    </w:rPr>
  </w:style>
  <w:style w:type="paragraph" w:customStyle="1" w:styleId="fontemovimentacaoon">
    <w:name w:val="fontemovimentacaoon"/>
    <w:basedOn w:val="Normal"/>
    <w:rsid w:val="007D4782"/>
    <w:pPr>
      <w:spacing w:before="100" w:beforeAutospacing="1" w:after="100" w:afterAutospacing="1" w:line="240" w:lineRule="auto"/>
    </w:pPr>
    <w:rPr>
      <w:rFonts w:ascii="Verdana" w:eastAsia="Times New Roman" w:hAnsi="Verdana" w:cs="Times New Roman"/>
      <w:color w:val="006600"/>
      <w:sz w:val="15"/>
      <w:szCs w:val="15"/>
      <w:lang w:eastAsia="pt-BR"/>
    </w:rPr>
  </w:style>
  <w:style w:type="paragraph" w:customStyle="1" w:styleId="fontemovimentacaooff">
    <w:name w:val="fontemovimentacaooff"/>
    <w:basedOn w:val="Normal"/>
    <w:rsid w:val="007D4782"/>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recedente">
    <w:name w:val="link_precedente"/>
    <w:basedOn w:val="Normal"/>
    <w:rsid w:val="007D4782"/>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
    <w:name w:val="link_parecer"/>
    <w:basedOn w:val="Normal"/>
    <w:rsid w:val="007D4782"/>
    <w:pPr>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linkparecer2">
    <w:name w:val="link_parecer2"/>
    <w:basedOn w:val="Normal"/>
    <w:rsid w:val="007D4782"/>
    <w:pPr>
      <w:spacing w:before="100" w:beforeAutospacing="1" w:after="100" w:afterAutospacing="1" w:line="240" w:lineRule="auto"/>
    </w:pPr>
    <w:rPr>
      <w:rFonts w:ascii="Verdana" w:eastAsia="Times New Roman" w:hAnsi="Verdana" w:cs="Times New Roman"/>
      <w:color w:val="000000"/>
      <w:sz w:val="18"/>
      <w:szCs w:val="18"/>
      <w:lang w:eastAsia="pt-BR"/>
    </w:rPr>
  </w:style>
  <w:style w:type="paragraph" w:customStyle="1" w:styleId="oddline">
    <w:name w:val="oddline"/>
    <w:basedOn w:val="Normal"/>
    <w:rsid w:val="007D4782"/>
    <w:pPr>
      <w:shd w:val="clear" w:color="auto" w:fill="FFE0B3"/>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customStyle="1" w:styleId="evenline">
    <w:name w:val="evenline"/>
    <w:basedOn w:val="Normal"/>
    <w:rsid w:val="007D4782"/>
    <w:pPr>
      <w:shd w:val="clear" w:color="auto" w:fill="FFFFFF"/>
      <w:spacing w:before="100" w:beforeAutospacing="1" w:after="100" w:afterAutospacing="1" w:line="240" w:lineRule="auto"/>
    </w:pPr>
    <w:rPr>
      <w:rFonts w:ascii="Verdana" w:eastAsia="Times New Roman" w:hAnsi="Verdana" w:cs="Times New Roman"/>
      <w:color w:val="000000"/>
      <w:sz w:val="15"/>
      <w:szCs w:val="15"/>
      <w:lang w:eastAsia="pt-BR"/>
    </w:rPr>
  </w:style>
  <w:style w:type="paragraph" w:styleId="Partesuperior-zdoformulrio">
    <w:name w:val="HTML Top of Form"/>
    <w:basedOn w:val="Normal"/>
    <w:next w:val="Normal"/>
    <w:link w:val="Partesuperior-zdoformulrioChar"/>
    <w:hidden/>
    <w:uiPriority w:val="99"/>
    <w:semiHidden/>
    <w:unhideWhenUsed/>
    <w:rsid w:val="007D4782"/>
    <w:pPr>
      <w:pBdr>
        <w:bottom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D4782"/>
    <w:rPr>
      <w:rFonts w:ascii="Arial" w:eastAsia="Times New Roman" w:hAnsi="Arial" w:cs="Arial"/>
      <w:vanish/>
      <w:color w:val="000000"/>
      <w:sz w:val="16"/>
      <w:szCs w:val="16"/>
      <w:lang w:eastAsia="pt-BR"/>
    </w:rPr>
  </w:style>
  <w:style w:type="paragraph" w:styleId="PargrafodaLista">
    <w:name w:val="List Paragraph"/>
    <w:basedOn w:val="Normal"/>
    <w:uiPriority w:val="34"/>
    <w:qFormat/>
    <w:rsid w:val="007D478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D4782"/>
    <w:rPr>
      <w:color w:val="0000FF"/>
      <w:u w:val="single"/>
    </w:rPr>
  </w:style>
  <w:style w:type="paragraph" w:styleId="NormalWeb">
    <w:name w:val="Normal (Web)"/>
    <w:basedOn w:val="Normal"/>
    <w:uiPriority w:val="99"/>
    <w:semiHidden/>
    <w:unhideWhenUsed/>
    <w:rsid w:val="007D478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7D4782"/>
    <w:rPr>
      <w:b/>
      <w:bCs/>
    </w:rPr>
  </w:style>
  <w:style w:type="paragraph" w:customStyle="1" w:styleId="m-6065992371097815853gmail-msolistparagraph">
    <w:name w:val="m-6065992371097815853gmail-msolistparagraph"/>
    <w:basedOn w:val="Normal"/>
    <w:rsid w:val="007D478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7D4782"/>
    <w:rPr>
      <w:i/>
      <w:iCs/>
    </w:rPr>
  </w:style>
  <w:style w:type="paragraph" w:styleId="Corpodetexto">
    <w:name w:val="Body Text"/>
    <w:basedOn w:val="Normal"/>
    <w:link w:val="CorpodetextoChar"/>
    <w:uiPriority w:val="99"/>
    <w:semiHidden/>
    <w:unhideWhenUsed/>
    <w:rsid w:val="007D4782"/>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customStyle="1" w:styleId="CorpodetextoChar">
    <w:name w:val="Corpo de texto Char"/>
    <w:basedOn w:val="Fontepargpadro"/>
    <w:link w:val="Corpodetexto"/>
    <w:uiPriority w:val="99"/>
    <w:semiHidden/>
    <w:rsid w:val="007D4782"/>
    <w:rPr>
      <w:rFonts w:ascii="Times New Roman" w:eastAsia="Times New Roman" w:hAnsi="Times New Roman" w:cs="Times New Roman"/>
      <w:color w:val="000000"/>
      <w:sz w:val="24"/>
      <w:szCs w:val="24"/>
      <w:lang w:eastAsia="pt-BR"/>
    </w:rPr>
  </w:style>
  <w:style w:type="paragraph" w:styleId="Parteinferiordoformulrio">
    <w:name w:val="HTML Bottom of Form"/>
    <w:basedOn w:val="Normal"/>
    <w:next w:val="Normal"/>
    <w:link w:val="ParteinferiordoformulrioChar"/>
    <w:hidden/>
    <w:uiPriority w:val="99"/>
    <w:semiHidden/>
    <w:unhideWhenUsed/>
    <w:rsid w:val="007D4782"/>
    <w:pPr>
      <w:pBdr>
        <w:top w:val="single" w:sz="6" w:space="1" w:color="auto"/>
      </w:pBdr>
      <w:spacing w:after="0" w:line="240" w:lineRule="auto"/>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D4782"/>
    <w:rPr>
      <w:rFonts w:ascii="Arial" w:eastAsia="Times New Roman" w:hAnsi="Arial" w:cs="Arial"/>
      <w:vanish/>
      <w:color w:val="000000"/>
      <w:sz w:val="16"/>
      <w:szCs w:val="16"/>
      <w:lang w:eastAsia="pt-BR"/>
    </w:rPr>
  </w:style>
  <w:style w:type="character" w:styleId="MenoPendente">
    <w:name w:val="Unresolved Mention"/>
    <w:basedOn w:val="Fontepargpadro"/>
    <w:uiPriority w:val="99"/>
    <w:semiHidden/>
    <w:unhideWhenUsed/>
    <w:rsid w:val="007D4782"/>
    <w:rPr>
      <w:color w:val="605E5C"/>
      <w:shd w:val="clear" w:color="auto" w:fill="E1DFDD"/>
    </w:rPr>
  </w:style>
  <w:style w:type="paragraph" w:styleId="Cabealho">
    <w:name w:val="header"/>
    <w:basedOn w:val="Normal"/>
    <w:link w:val="CabealhoChar"/>
    <w:uiPriority w:val="99"/>
    <w:unhideWhenUsed/>
    <w:rsid w:val="004A2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22F6"/>
  </w:style>
  <w:style w:type="paragraph" w:styleId="Rodap">
    <w:name w:val="footer"/>
    <w:basedOn w:val="Normal"/>
    <w:link w:val="RodapChar"/>
    <w:uiPriority w:val="99"/>
    <w:unhideWhenUsed/>
    <w:rsid w:val="004A22F6"/>
    <w:pPr>
      <w:tabs>
        <w:tab w:val="center" w:pos="4252"/>
        <w:tab w:val="right" w:pos="8504"/>
      </w:tabs>
      <w:spacing w:after="0" w:line="240" w:lineRule="auto"/>
    </w:pPr>
  </w:style>
  <w:style w:type="character" w:customStyle="1" w:styleId="RodapChar">
    <w:name w:val="Rodapé Char"/>
    <w:basedOn w:val="Fontepargpadro"/>
    <w:link w:val="Rodap"/>
    <w:uiPriority w:val="99"/>
    <w:rsid w:val="004A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industria.com.br/licitac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ciamento@cni.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enciamento@cni.com.br" TargetMode="External"/><Relationship Id="rId4" Type="http://schemas.openxmlformats.org/officeDocument/2006/relationships/settings" Target="settings.xml"/><Relationship Id="rId9" Type="http://schemas.openxmlformats.org/officeDocument/2006/relationships/hyperlink" Target="http://www.portaldaindustria.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6A0B-D20E-46B2-B5DB-D6D9E034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47</Pages>
  <Words>18707</Words>
  <Characters>101024</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 Kohler</dc:creator>
  <cp:keywords/>
  <dc:description/>
  <cp:lastModifiedBy>Dulce Spies</cp:lastModifiedBy>
  <cp:revision>8</cp:revision>
  <dcterms:created xsi:type="dcterms:W3CDTF">2020-12-09T12:35:00Z</dcterms:created>
  <dcterms:modified xsi:type="dcterms:W3CDTF">2020-12-09T17:46:00Z</dcterms:modified>
</cp:coreProperties>
</file>