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F853C" w14:textId="07D2E8E4" w:rsidR="009232C6" w:rsidRPr="00506359" w:rsidRDefault="009232C6" w:rsidP="009232C6">
      <w:pPr>
        <w:pStyle w:val="xmsonormal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000000" w:themeColor="text1"/>
          <w:u w:val="single"/>
        </w:rPr>
      </w:pPr>
      <w:r w:rsidRPr="00506359">
        <w:rPr>
          <w:rFonts w:ascii="Arial Narrow" w:hAnsi="Arial Narrow" w:cs="Arial"/>
          <w:b/>
          <w:bCs/>
          <w:color w:val="000000" w:themeColor="text1"/>
          <w:u w:val="single"/>
        </w:rPr>
        <w:t xml:space="preserve">ESCLARECIMENTO </w:t>
      </w:r>
      <w:r w:rsidR="00101BF0">
        <w:rPr>
          <w:rFonts w:ascii="Arial Narrow" w:hAnsi="Arial Narrow" w:cs="Arial"/>
          <w:b/>
          <w:bCs/>
          <w:color w:val="000000" w:themeColor="text1"/>
          <w:u w:val="single"/>
        </w:rPr>
        <w:t>4</w:t>
      </w:r>
    </w:p>
    <w:p w14:paraId="4257166E" w14:textId="77777777" w:rsidR="009232C6" w:rsidRPr="00506359" w:rsidRDefault="009232C6" w:rsidP="009232C6">
      <w:pPr>
        <w:pStyle w:val="xmsonormal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1F5DA5"/>
        </w:rPr>
      </w:pPr>
    </w:p>
    <w:p w14:paraId="22044651" w14:textId="77777777" w:rsidR="009232C6" w:rsidRPr="00B577AD" w:rsidRDefault="009232C6" w:rsidP="009232C6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>CHAMAMENTO PÚBLICO</w:t>
      </w:r>
    </w:p>
    <w:p w14:paraId="190A486D" w14:textId="0C8BA83F" w:rsidR="009232C6" w:rsidRPr="00B577AD" w:rsidRDefault="009232C6" w:rsidP="009232C6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 xml:space="preserve">SELEÇÃO COM DISPUTA NA FORMA ABERTA PELO PROCEDIMENTO REMOTO Nº </w:t>
      </w:r>
      <w:bookmarkStart w:id="0" w:name="Texto33"/>
      <w:sdt>
        <w:sdtPr>
          <w:rPr>
            <w:rFonts w:ascii="Arial" w:hAnsi="Arial" w:cs="Arial"/>
            <w:b/>
            <w:color w:val="000000"/>
          </w:rPr>
          <w:id w:val="5074964"/>
          <w:placeholder>
            <w:docPart w:val="F1217B9061E546898D01785F97758E36"/>
          </w:placeholder>
        </w:sdtPr>
        <w:sdtEndPr/>
        <w:sdtContent>
          <w:bookmarkEnd w:id="0"/>
          <w:r w:rsidR="00BA26EC">
            <w:rPr>
              <w:rFonts w:ascii="Arial" w:hAnsi="Arial" w:cs="Arial"/>
              <w:b/>
              <w:color w:val="000000"/>
            </w:rPr>
            <w:t>75</w:t>
          </w:r>
          <w:r w:rsidRPr="00B577AD">
            <w:rPr>
              <w:rFonts w:ascii="Arial" w:hAnsi="Arial" w:cs="Arial"/>
              <w:b/>
              <w:color w:val="000000"/>
            </w:rPr>
            <w:t>/2024</w:t>
          </w:r>
        </w:sdtContent>
      </w:sdt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2840"/>
      </w:tblGrid>
      <w:tr w:rsidR="009232C6" w:rsidRPr="004017BB" w14:paraId="129CC5A5" w14:textId="77777777" w:rsidTr="00C70C1A">
        <w:trPr>
          <w:trHeight w:val="4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93D83" w14:textId="57424A25" w:rsidR="009232C6" w:rsidRPr="004017BB" w:rsidRDefault="009232C6" w:rsidP="00C70C1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 xml:space="preserve">Processo nº.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5"/>
                <w:placeholder>
                  <w:docPart w:val="9E8F99D0255C4DBE823029E4CDA79E25"/>
                </w:placeholder>
              </w:sdtPr>
              <w:sdtEndPr/>
              <w:sdtContent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0</w:t>
                </w:r>
                <w:r>
                  <w:rPr>
                    <w:rFonts w:ascii="Arial Narrow" w:hAnsi="Arial Narrow" w:cs="Arial"/>
                    <w:b/>
                    <w:color w:val="000000"/>
                  </w:rPr>
                  <w:t>2</w:t>
                </w:r>
                <w:r w:rsidR="00BA26EC">
                  <w:rPr>
                    <w:rFonts w:ascii="Arial Narrow" w:hAnsi="Arial Narrow" w:cs="Arial"/>
                    <w:b/>
                    <w:color w:val="000000"/>
                  </w:rPr>
                  <w:t>924</w:t>
                </w:r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/2024</w:t>
                </w:r>
              </w:sdtContent>
            </w:sdt>
            <w:r w:rsidRPr="00B26ECC">
              <w:rPr>
                <w:rFonts w:ascii="Arial Narrow" w:hAnsi="Arial Narrow" w:cs="Arial"/>
                <w:b/>
                <w:color w:val="000000"/>
              </w:rPr>
              <w:t xml:space="preserve"> e SC</w:t>
            </w:r>
            <w:r w:rsidR="00BA26EC">
              <w:rPr>
                <w:rFonts w:ascii="Arial Narrow" w:hAnsi="Arial Narrow" w:cs="Arial"/>
                <w:b/>
                <w:color w:val="000000"/>
              </w:rPr>
              <w:t>s</w:t>
            </w:r>
            <w:r w:rsidRPr="00B26ECC">
              <w:rPr>
                <w:rFonts w:ascii="Arial Narrow" w:hAnsi="Arial Narrow" w:cs="Arial"/>
                <w:b/>
                <w:color w:val="000000"/>
              </w:rPr>
              <w:t xml:space="preserve">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6"/>
                <w:placeholder>
                  <w:docPart w:val="9E8F99D0255C4DBE823029E4CDA79E25"/>
                </w:placeholder>
              </w:sdtPr>
              <w:sdtEndPr/>
              <w:sdtContent>
                <w:sdt>
                  <w:sdtPr>
                    <w:rPr>
                      <w:rFonts w:ascii="Arial Narrow" w:hAnsi="Arial Narrow" w:cs="Arial"/>
                      <w:b/>
                      <w:bCs/>
                    </w:rPr>
                    <w:id w:val="601531392"/>
                    <w:placeholder>
                      <w:docPart w:val="BDD69F3085A24ECC8EB1474F79E0F66C"/>
                    </w:placeholder>
                  </w:sdtPr>
                  <w:sdtEndPr/>
                  <w:sdtContent>
                    <w:r w:rsidR="00BA26EC">
                      <w:rPr>
                        <w:rFonts w:ascii="Arial Narrow" w:hAnsi="Arial Narrow" w:cs="Arial"/>
                        <w:b/>
                        <w:bCs/>
                      </w:rPr>
                      <w:t>225560 e 225631</w:t>
                    </w:r>
                  </w:sdtContent>
                </w:sdt>
              </w:sdtContent>
            </w:sdt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9A21B" w14:textId="77777777" w:rsidR="009232C6" w:rsidRPr="004017BB" w:rsidRDefault="009232C6" w:rsidP="00C70C1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Tipo: Menor Preço </w:t>
            </w:r>
          </w:p>
        </w:tc>
      </w:tr>
      <w:tr w:rsidR="009232C6" w:rsidRPr="004017BB" w14:paraId="6EA1BA10" w14:textId="77777777" w:rsidTr="00C70C1A">
        <w:trPr>
          <w:trHeight w:val="478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70AA2" w14:textId="21B61F6F" w:rsidR="009232C6" w:rsidRPr="004017BB" w:rsidRDefault="009232C6" w:rsidP="00C70C1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Abertura: </w:t>
            </w:r>
            <w:r w:rsidR="00101BF0">
              <w:rPr>
                <w:rFonts w:ascii="Arial Narrow" w:hAnsi="Arial Narrow" w:cs="Arial"/>
                <w:b/>
                <w:color w:val="000000"/>
              </w:rPr>
              <w:t>13/01/2025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FAB76" w14:textId="77777777" w:rsidR="009232C6" w:rsidRPr="004017BB" w:rsidRDefault="009232C6" w:rsidP="00C70C1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Horário: </w:t>
            </w:r>
            <w:r>
              <w:rPr>
                <w:rFonts w:ascii="Arial Narrow" w:hAnsi="Arial Narrow" w:cs="Arial"/>
                <w:b/>
                <w:color w:val="000000"/>
              </w:rPr>
              <w:t>10</w:t>
            </w:r>
            <w:r w:rsidRPr="004017BB">
              <w:rPr>
                <w:rFonts w:ascii="Arial Narrow" w:hAnsi="Arial Narrow" w:cs="Arial"/>
                <w:b/>
                <w:color w:val="000000"/>
              </w:rPr>
              <w:t>h</w:t>
            </w:r>
          </w:p>
        </w:tc>
      </w:tr>
      <w:tr w:rsidR="009232C6" w:rsidRPr="004017BB" w14:paraId="3E003246" w14:textId="77777777" w:rsidTr="00C70C1A">
        <w:trPr>
          <w:trHeight w:val="398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BDCBE" w14:textId="77777777" w:rsidR="009232C6" w:rsidRPr="004017BB" w:rsidRDefault="009232C6" w:rsidP="00C70C1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>Local: SBN, Quadra 01, Bloco C, Edifício Roberto Simonsen, 2º andar, CEP 70040-903 - Brasília (DF) - Fone (61) 3317.9743 – E-mail:</w:t>
            </w:r>
            <w:r w:rsidRPr="00B577AD"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 w:rsidRPr="00B577AD">
                <w:rPr>
                  <w:rStyle w:val="Hyperlink"/>
                  <w:rFonts w:ascii="Arial" w:hAnsi="Arial" w:cs="Arial"/>
                </w:rPr>
                <w:t>processodeselecao@cni.com.br</w:t>
              </w:r>
            </w:hyperlink>
          </w:p>
        </w:tc>
      </w:tr>
    </w:tbl>
    <w:p w14:paraId="28958BAF" w14:textId="77777777" w:rsidR="009232C6" w:rsidRDefault="009232C6" w:rsidP="009232C6">
      <w:pPr>
        <w:shd w:val="clear" w:color="auto" w:fill="FFFFFF"/>
        <w:rPr>
          <w:rFonts w:ascii="Arial Narrow" w:hAnsi="Arial Narrow" w:cs="Helvetica"/>
          <w:color w:val="333333"/>
        </w:rPr>
      </w:pPr>
    </w:p>
    <w:p w14:paraId="26CC9A38" w14:textId="4896CA7F" w:rsidR="00101BF0" w:rsidRPr="00101BF0" w:rsidRDefault="009232C6" w:rsidP="00101BF0">
      <w:pPr>
        <w:pStyle w:val="xmsonormal"/>
        <w:spacing w:before="240" w:beforeAutospacing="0"/>
        <w:jc w:val="both"/>
        <w:rPr>
          <w:rFonts w:ascii="Arial Narrow" w:eastAsia="Arial Narrow" w:hAnsi="Arial Narrow" w:cs="Arial Narrow"/>
          <w:lang w:eastAsia="en-US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PERGUNTA 1:</w:t>
      </w:r>
      <w:r w:rsidRPr="00506359">
        <w:rPr>
          <w:rFonts w:ascii="Arial Narrow" w:eastAsia="Arial Narrow" w:hAnsi="Arial Narrow" w:cs="Arial Narrow"/>
          <w:b/>
          <w:bCs/>
          <w:lang w:eastAsia="en-US"/>
        </w:rPr>
        <w:t xml:space="preserve"> </w:t>
      </w:r>
      <w:r w:rsidRPr="0099507A">
        <w:rPr>
          <w:rFonts w:ascii="Arial Narrow" w:eastAsia="Arial Narrow" w:hAnsi="Arial Narrow" w:cs="Arial Narrow"/>
          <w:lang w:eastAsia="en-US"/>
        </w:rPr>
        <w:t>“</w:t>
      </w:r>
      <w:r w:rsidR="00101BF0" w:rsidRPr="00101BF0">
        <w:rPr>
          <w:rFonts w:ascii="Arial Narrow" w:eastAsia="Arial Narrow" w:hAnsi="Arial Narrow" w:cs="Arial Narrow"/>
          <w:lang w:eastAsia="en-US"/>
        </w:rPr>
        <w:t>Ao realizar o cadastro da proposta de preço no portal Gobuyer, identifiquei uma divergência: a sequência dos itens no Anexo II - Modelo de Proposta de Preço não corresponde à sequência apresentada no portal para o cadastro e envio do lance. Isso pode acarretar erros no valor da proposta, uma vez que, no portal Gobuyer, não é possível identificar a qual local o valor está sendo atribuído.</w:t>
      </w:r>
      <w:r w:rsidR="00101BF0">
        <w:rPr>
          <w:rFonts w:ascii="Arial Narrow" w:eastAsia="Arial Narrow" w:hAnsi="Arial Narrow" w:cs="Arial Narrow"/>
          <w:lang w:eastAsia="en-US"/>
        </w:rPr>
        <w:t xml:space="preserve"> </w:t>
      </w:r>
      <w:r w:rsidR="00101BF0" w:rsidRPr="00101BF0">
        <w:rPr>
          <w:rFonts w:ascii="Arial Narrow" w:eastAsia="Arial Narrow" w:hAnsi="Arial Narrow" w:cs="Arial Narrow"/>
          <w:lang w:eastAsia="en-US"/>
        </w:rPr>
        <w:t>Essa diferença pode resultar em inconsistências na proposta final, especialmente devido às diferenças nas quantidades de cada item.</w:t>
      </w:r>
      <w:r w:rsidR="00101BF0">
        <w:rPr>
          <w:rFonts w:ascii="Arial Narrow" w:eastAsia="Arial Narrow" w:hAnsi="Arial Narrow" w:cs="Arial Narrow"/>
          <w:lang w:eastAsia="en-US"/>
        </w:rPr>
        <w:t>”</w:t>
      </w:r>
    </w:p>
    <w:p w14:paraId="3F5D7BDA" w14:textId="0FAF3187" w:rsidR="009232C6" w:rsidRPr="000B4132" w:rsidRDefault="009232C6" w:rsidP="00BA26EC">
      <w:pPr>
        <w:pStyle w:val="xgmail-m-1690895072251280272xxxxmsonormal"/>
        <w:spacing w:before="0" w:beforeAutospacing="0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 w:rsidRPr="00BA26E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RESPOSTA 1: </w:t>
      </w:r>
      <w:r w:rsidR="00101BF0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O modelo de proposta de preços foi devidamente atualizado e está alinhado com as diretrizes estabelecidas no Portal, favor verificar o Chamamento Público Retificado 2, disponibilizado em 19 de dezembro de 2024</w:t>
      </w:r>
      <w:r w:rsidR="000B4132" w:rsidRPr="000B4132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.</w:t>
      </w:r>
    </w:p>
    <w:p w14:paraId="45DA8B52" w14:textId="77777777" w:rsidR="009232C6" w:rsidRPr="00F2119A" w:rsidRDefault="009232C6" w:rsidP="009232C6">
      <w:pPr>
        <w:pStyle w:val="xgmail-m-1690895072251280272xxxxmsonormal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</w:p>
    <w:p w14:paraId="6C1FA1E1" w14:textId="77777777" w:rsidR="009232C6" w:rsidRPr="00506359" w:rsidRDefault="009232C6" w:rsidP="009232C6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14921BD8" w14:textId="60F320A2" w:rsidR="009232C6" w:rsidRPr="00506359" w:rsidRDefault="009232C6" w:rsidP="009232C6">
      <w:pPr>
        <w:ind w:left="-284" w:right="-285"/>
        <w:jc w:val="right"/>
        <w:rPr>
          <w:rFonts w:ascii="Arial Narrow" w:eastAsia="Arial Narrow" w:hAnsi="Arial Narrow" w:cs="Arial Narrow"/>
        </w:rPr>
      </w:pPr>
      <w:r w:rsidRPr="00506359">
        <w:rPr>
          <w:rFonts w:ascii="Arial Narrow" w:eastAsia="Arial Narrow" w:hAnsi="Arial Narrow" w:cs="Arial Narrow"/>
        </w:rPr>
        <w:t xml:space="preserve">Brasília </w:t>
      </w:r>
      <w:r>
        <w:rPr>
          <w:rFonts w:ascii="Arial Narrow" w:eastAsia="Arial Narrow" w:hAnsi="Arial Narrow" w:cs="Arial Narrow"/>
        </w:rPr>
        <w:t>–</w:t>
      </w:r>
      <w:r w:rsidRPr="00506359">
        <w:rPr>
          <w:rFonts w:ascii="Arial Narrow" w:eastAsia="Arial Narrow" w:hAnsi="Arial Narrow" w:cs="Arial Narrow"/>
        </w:rPr>
        <w:t xml:space="preserve"> DF</w:t>
      </w:r>
      <w:r>
        <w:rPr>
          <w:rFonts w:ascii="Arial Narrow" w:eastAsia="Arial Narrow" w:hAnsi="Arial Narrow" w:cs="Arial Narrow"/>
        </w:rPr>
        <w:t xml:space="preserve">, </w:t>
      </w:r>
      <w:r w:rsidR="00101BF0">
        <w:rPr>
          <w:rFonts w:ascii="Arial Narrow" w:eastAsia="Arial Narrow" w:hAnsi="Arial Narrow" w:cs="Arial Narrow"/>
        </w:rPr>
        <w:t>19</w:t>
      </w:r>
      <w:r w:rsidR="00C8649A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 xml:space="preserve">de </w:t>
      </w:r>
      <w:r w:rsidR="00101BF0">
        <w:rPr>
          <w:rFonts w:ascii="Arial Narrow" w:eastAsia="Arial Narrow" w:hAnsi="Arial Narrow" w:cs="Arial Narrow"/>
        </w:rPr>
        <w:t>dezembro</w:t>
      </w:r>
      <w:r>
        <w:rPr>
          <w:rFonts w:ascii="Arial Narrow" w:eastAsia="Arial Narrow" w:hAnsi="Arial Narrow" w:cs="Arial Narrow"/>
        </w:rPr>
        <w:t xml:space="preserve"> de 2024</w:t>
      </w:r>
      <w:r w:rsidRPr="00506359">
        <w:rPr>
          <w:rFonts w:ascii="Arial Narrow" w:eastAsia="Arial Narrow" w:hAnsi="Arial Narrow" w:cs="Arial Narrow"/>
        </w:rPr>
        <w:t>.</w:t>
      </w:r>
    </w:p>
    <w:p w14:paraId="4442DE8C" w14:textId="77777777" w:rsidR="009232C6" w:rsidRPr="00506359" w:rsidRDefault="009232C6" w:rsidP="009232C6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546079B9" w14:textId="77777777" w:rsidR="009232C6" w:rsidRPr="00506359" w:rsidRDefault="009232C6" w:rsidP="009232C6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142A9862" w14:textId="77777777" w:rsidR="009232C6" w:rsidRPr="00506359" w:rsidRDefault="009232C6" w:rsidP="009232C6">
      <w:pPr>
        <w:ind w:left="-284" w:right="-285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</w:t>
      </w:r>
    </w:p>
    <w:p w14:paraId="4124A9D7" w14:textId="77777777" w:rsidR="009232C6" w:rsidRPr="006C7CB6" w:rsidRDefault="009232C6" w:rsidP="009232C6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B26ECC">
        <w:rPr>
          <w:rFonts w:ascii="Arial" w:hAnsi="Arial" w:cs="Arial"/>
          <w:b/>
          <w:bCs/>
          <w:shd w:val="clear" w:color="auto" w:fill="FFFFFF"/>
        </w:rPr>
        <w:t>Comissão Permanente de Contratação e Alienação</w:t>
      </w:r>
    </w:p>
    <w:p w14:paraId="36946676" w14:textId="77777777" w:rsidR="009232C6" w:rsidRPr="00A70CB7" w:rsidRDefault="009232C6" w:rsidP="009232C6">
      <w:pPr>
        <w:rPr>
          <w:u w:val="single"/>
        </w:rPr>
      </w:pPr>
    </w:p>
    <w:p w14:paraId="762B9009" w14:textId="77777777" w:rsidR="009232C6" w:rsidRDefault="009232C6" w:rsidP="009232C6"/>
    <w:p w14:paraId="00419AF1" w14:textId="77777777" w:rsidR="009232C6" w:rsidRDefault="009232C6" w:rsidP="009232C6"/>
    <w:p w14:paraId="6FE1B1CA" w14:textId="77777777" w:rsidR="009232C6" w:rsidRDefault="009232C6" w:rsidP="009232C6"/>
    <w:p w14:paraId="4E73FC75" w14:textId="77777777" w:rsidR="00943574" w:rsidRDefault="00943574"/>
    <w:p w14:paraId="52A904E5" w14:textId="77777777" w:rsidR="00C85193" w:rsidRDefault="00C85193"/>
    <w:p w14:paraId="392DB0B7" w14:textId="77777777" w:rsidR="00182CF2" w:rsidRDefault="00182CF2"/>
    <w:sectPr w:rsidR="00182CF2" w:rsidSect="00BA26EC">
      <w:headerReference w:type="even" r:id="rId12"/>
      <w:headerReference w:type="default" r:id="rId13"/>
      <w:pgSz w:w="11906" w:h="16838"/>
      <w:pgMar w:top="1560" w:right="1080" w:bottom="1440" w:left="1080" w:header="5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10F84" w14:textId="77777777" w:rsidR="00E50944" w:rsidRDefault="00E50944">
      <w:r>
        <w:separator/>
      </w:r>
    </w:p>
  </w:endnote>
  <w:endnote w:type="continuationSeparator" w:id="0">
    <w:p w14:paraId="38CC0A53" w14:textId="77777777" w:rsidR="00E50944" w:rsidRDefault="00E5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AFCBD" w14:textId="77777777" w:rsidR="00E50944" w:rsidRDefault="00E50944">
      <w:r>
        <w:separator/>
      </w:r>
    </w:p>
  </w:footnote>
  <w:footnote w:type="continuationSeparator" w:id="0">
    <w:p w14:paraId="5EDD6F64" w14:textId="77777777" w:rsidR="00E50944" w:rsidRDefault="00E5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5D94D" w14:textId="77777777" w:rsidR="00B76B1E" w:rsidRDefault="00E24368">
    <w:pPr>
      <w:pStyle w:val="Cabealho"/>
    </w:pPr>
    <w:r>
      <w:rPr>
        <w:noProof/>
      </w:rPr>
      <w:drawing>
        <wp:inline distT="0" distB="0" distL="0" distR="0" wp14:anchorId="4FAC1B90" wp14:editId="18AA4F23">
          <wp:extent cx="4660900" cy="1816100"/>
          <wp:effectExtent l="0" t="0" r="0" b="0"/>
          <wp:docPr id="2018468876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0" cy="181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8AAB3CD" wp14:editId="27C0A142">
          <wp:extent cx="4660900" cy="1816100"/>
          <wp:effectExtent l="0" t="0" r="0" b="0"/>
          <wp:docPr id="226160555" name="Imagem 2261605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0" cy="181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3F71607" wp14:editId="5914D518">
          <wp:extent cx="4660900" cy="1816100"/>
          <wp:effectExtent l="0" t="0" r="0" b="0"/>
          <wp:docPr id="1756305789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0" cy="181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6AA81" w14:textId="349C91FD" w:rsidR="00C24AE6" w:rsidRPr="00C85193" w:rsidRDefault="009554DB" w:rsidP="00C8519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995F10" wp14:editId="177F190D">
          <wp:simplePos x="0" y="0"/>
          <wp:positionH relativeFrom="column">
            <wp:posOffset>-685800</wp:posOffset>
          </wp:positionH>
          <wp:positionV relativeFrom="paragraph">
            <wp:posOffset>-369733</wp:posOffset>
          </wp:positionV>
          <wp:extent cx="7559644" cy="10684804"/>
          <wp:effectExtent l="0" t="0" r="0" b="0"/>
          <wp:wrapNone/>
          <wp:docPr id="2146576731" name="Imagem 1" descr="Padrão do plano de fun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448032" name="Imagem 1" descr="Padrão do plano de fund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123" cy="10720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4C218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E505E6"/>
    <w:multiLevelType w:val="multilevel"/>
    <w:tmpl w:val="D4EE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C78D2"/>
    <w:multiLevelType w:val="hybridMultilevel"/>
    <w:tmpl w:val="9C7AA3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C4002"/>
    <w:multiLevelType w:val="hybridMultilevel"/>
    <w:tmpl w:val="9C7AA3A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87D2E"/>
    <w:multiLevelType w:val="hybridMultilevel"/>
    <w:tmpl w:val="9C7AA3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86DE8"/>
    <w:multiLevelType w:val="multilevel"/>
    <w:tmpl w:val="428EC2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922E6"/>
    <w:multiLevelType w:val="hybridMultilevel"/>
    <w:tmpl w:val="9C7AA3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85DE8"/>
    <w:multiLevelType w:val="hybridMultilevel"/>
    <w:tmpl w:val="9C7AA3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06782">
    <w:abstractNumId w:val="0"/>
  </w:num>
  <w:num w:numId="2" w16cid:durableId="20919985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7798875">
    <w:abstractNumId w:val="3"/>
  </w:num>
  <w:num w:numId="4" w16cid:durableId="1569800949">
    <w:abstractNumId w:val="7"/>
  </w:num>
  <w:num w:numId="5" w16cid:durableId="279726036">
    <w:abstractNumId w:val="4"/>
  </w:num>
  <w:num w:numId="6" w16cid:durableId="365252866">
    <w:abstractNumId w:val="6"/>
  </w:num>
  <w:num w:numId="7" w16cid:durableId="1756200743">
    <w:abstractNumId w:val="2"/>
  </w:num>
  <w:num w:numId="8" w16cid:durableId="467165796">
    <w:abstractNumId w:val="1"/>
  </w:num>
  <w:num w:numId="9" w16cid:durableId="177357080">
    <w:abstractNumId w:val="5"/>
    <w:lvlOverride w:ilvl="0">
      <w:startOverride w:val="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E6"/>
    <w:rsid w:val="000813DF"/>
    <w:rsid w:val="000B4132"/>
    <w:rsid w:val="000E4800"/>
    <w:rsid w:val="00101BF0"/>
    <w:rsid w:val="00182CF2"/>
    <w:rsid w:val="001D5E9F"/>
    <w:rsid w:val="002928FB"/>
    <w:rsid w:val="002B2D74"/>
    <w:rsid w:val="002B3841"/>
    <w:rsid w:val="003167F3"/>
    <w:rsid w:val="003D7AFA"/>
    <w:rsid w:val="003E2202"/>
    <w:rsid w:val="003E7EF4"/>
    <w:rsid w:val="004526DE"/>
    <w:rsid w:val="00490EEE"/>
    <w:rsid w:val="004A7AA7"/>
    <w:rsid w:val="004C60F5"/>
    <w:rsid w:val="004D5495"/>
    <w:rsid w:val="00525D08"/>
    <w:rsid w:val="005368DB"/>
    <w:rsid w:val="00561571"/>
    <w:rsid w:val="005E3D00"/>
    <w:rsid w:val="005F3637"/>
    <w:rsid w:val="006038F5"/>
    <w:rsid w:val="00613EA2"/>
    <w:rsid w:val="00617883"/>
    <w:rsid w:val="00671EDA"/>
    <w:rsid w:val="00721DA9"/>
    <w:rsid w:val="00740D36"/>
    <w:rsid w:val="007C4593"/>
    <w:rsid w:val="00813C33"/>
    <w:rsid w:val="00824983"/>
    <w:rsid w:val="00872B63"/>
    <w:rsid w:val="00897B36"/>
    <w:rsid w:val="008B0928"/>
    <w:rsid w:val="009232C6"/>
    <w:rsid w:val="00943574"/>
    <w:rsid w:val="009554DB"/>
    <w:rsid w:val="00971BCA"/>
    <w:rsid w:val="009A0A53"/>
    <w:rsid w:val="00A20228"/>
    <w:rsid w:val="00A374A8"/>
    <w:rsid w:val="00A81FA5"/>
    <w:rsid w:val="00AA3DA6"/>
    <w:rsid w:val="00AD7059"/>
    <w:rsid w:val="00B05E52"/>
    <w:rsid w:val="00B077B4"/>
    <w:rsid w:val="00B23D65"/>
    <w:rsid w:val="00B3270E"/>
    <w:rsid w:val="00B3335D"/>
    <w:rsid w:val="00B510A4"/>
    <w:rsid w:val="00B76B1E"/>
    <w:rsid w:val="00B95153"/>
    <w:rsid w:val="00BA26EC"/>
    <w:rsid w:val="00BD477E"/>
    <w:rsid w:val="00C24AE6"/>
    <w:rsid w:val="00C75316"/>
    <w:rsid w:val="00C769DC"/>
    <w:rsid w:val="00C846E2"/>
    <w:rsid w:val="00C85193"/>
    <w:rsid w:val="00C8649A"/>
    <w:rsid w:val="00CC08FE"/>
    <w:rsid w:val="00D36284"/>
    <w:rsid w:val="00D72A8F"/>
    <w:rsid w:val="00DC0F35"/>
    <w:rsid w:val="00E24368"/>
    <w:rsid w:val="00E50944"/>
    <w:rsid w:val="00E83A5D"/>
    <w:rsid w:val="00EA3CF3"/>
    <w:rsid w:val="00F130FE"/>
    <w:rsid w:val="00F24D76"/>
    <w:rsid w:val="00F8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A916E"/>
  <w15:chartTrackingRefBased/>
  <w15:docId w15:val="{6066F9AA-0855-4441-A608-9C4B4E61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24A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24AE6"/>
    <w:pPr>
      <w:tabs>
        <w:tab w:val="center" w:pos="4252"/>
        <w:tab w:val="right" w:pos="8504"/>
      </w:tabs>
    </w:pPr>
  </w:style>
  <w:style w:type="paragraph" w:customStyle="1" w:styleId="xmsonormal">
    <w:name w:val="x_msonormal"/>
    <w:basedOn w:val="Normal"/>
    <w:rsid w:val="009232C6"/>
    <w:pPr>
      <w:spacing w:before="100" w:beforeAutospacing="1" w:after="100" w:afterAutospacing="1"/>
    </w:pPr>
  </w:style>
  <w:style w:type="paragraph" w:customStyle="1" w:styleId="xgmail-m-1690895072251280272xxxxmsonormal">
    <w:name w:val="x_gmail-m-1690895072251280272xxxxmsonormal"/>
    <w:basedOn w:val="Normal"/>
    <w:rsid w:val="009232C6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923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essodeselecao@cni.com.br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217B9061E546898D01785F97758E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F98B83-367D-41A3-9F6C-228E0F6C22E4}"/>
      </w:docPartPr>
      <w:docPartBody>
        <w:p w:rsidR="00596760" w:rsidRDefault="00596760" w:rsidP="00596760">
          <w:pPr>
            <w:pStyle w:val="F1217B9061E546898D01785F97758E36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E8F99D0255C4DBE823029E4CDA79E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B412F8-0F85-40CF-BAE7-B9499E3E7A76}"/>
      </w:docPartPr>
      <w:docPartBody>
        <w:p w:rsidR="00596760" w:rsidRDefault="00596760" w:rsidP="00596760">
          <w:pPr>
            <w:pStyle w:val="9E8F99D0255C4DBE823029E4CDA79E25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DD69F3085A24ECC8EB1474F79E0F6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97E004-B146-4C63-9261-7FB270B53520}"/>
      </w:docPartPr>
      <w:docPartBody>
        <w:p w:rsidR="00596760" w:rsidRDefault="00596760" w:rsidP="00596760">
          <w:pPr>
            <w:pStyle w:val="BDD69F3085A24ECC8EB1474F79E0F66C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60"/>
    <w:rsid w:val="000E4800"/>
    <w:rsid w:val="00596760"/>
    <w:rsid w:val="00617883"/>
    <w:rsid w:val="00E8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6760"/>
    <w:rPr>
      <w:color w:val="808080"/>
    </w:rPr>
  </w:style>
  <w:style w:type="paragraph" w:customStyle="1" w:styleId="F1217B9061E546898D01785F97758E36">
    <w:name w:val="F1217B9061E546898D01785F97758E36"/>
    <w:rsid w:val="00596760"/>
  </w:style>
  <w:style w:type="paragraph" w:customStyle="1" w:styleId="9E8F99D0255C4DBE823029E4CDA79E25">
    <w:name w:val="9E8F99D0255C4DBE823029E4CDA79E25"/>
    <w:rsid w:val="00596760"/>
  </w:style>
  <w:style w:type="paragraph" w:customStyle="1" w:styleId="BDD69F3085A24ECC8EB1474F79E0F66C">
    <w:name w:val="BDD69F3085A24ECC8EB1474F79E0F66C"/>
    <w:rsid w:val="005967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e80494-fd80-489d-bb95-ca2e0bdfec6f">
      <Terms xmlns="http://schemas.microsoft.com/office/infopath/2007/PartnerControls"/>
    </lcf76f155ced4ddcb4097134ff3c332f>
    <_ip_UnifiedCompliancePolicyProperties xmlns="http://schemas.microsoft.com/sharepoint/v3" xsi:nil="true"/>
    <TaxCatchAll xmlns="2b75cc66-43ab-461c-9efc-0de231382b8a" xsi:nil="true"/>
    <Linkdatarefa xmlns="b1e80494-fd80-489d-bb95-ca2e0bdfec6f">
      <Url xsi:nil="true"/>
      <Description xsi:nil="true"/>
    </Linkdatarefa>
    <_Flow_SignoffStatus xmlns="b1e80494-fd80-489d-bb95-ca2e0bdfec6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7EBB24219B164A9BDED7C3F2C1CB70" ma:contentTypeVersion="22" ma:contentTypeDescription="Crie um novo documento." ma:contentTypeScope="" ma:versionID="8c48859835d6a4419ea06123ed8f4610">
  <xsd:schema xmlns:xsd="http://www.w3.org/2001/XMLSchema" xmlns:xs="http://www.w3.org/2001/XMLSchema" xmlns:p="http://schemas.microsoft.com/office/2006/metadata/properties" xmlns:ns1="http://schemas.microsoft.com/sharepoint/v3" xmlns:ns2="b1e80494-fd80-489d-bb95-ca2e0bdfec6f" xmlns:ns3="2b75cc66-43ab-461c-9efc-0de231382b8a" targetNamespace="http://schemas.microsoft.com/office/2006/metadata/properties" ma:root="true" ma:fieldsID="10e9aba1f77f81b2d4d16376003f9acb" ns1:_="" ns2:_="" ns3:_="">
    <xsd:import namespace="http://schemas.microsoft.com/sharepoint/v3"/>
    <xsd:import namespace="b1e80494-fd80-489d-bb95-ca2e0bdfec6f"/>
    <xsd:import namespace="2b75cc66-43ab-461c-9efc-0de231382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Linkdataref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80494-fd80-489d-bb95-ca2e0bdfe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2b2c183d-4d2b-4583-b04a-86ecb4f81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  <xsd:element name="Linkdatarefa" ma:index="28" nillable="true" ma:displayName="Link da tarefa" ma:description="https://app.activecollab.com/224530/projects/3197/tasks/104855" ma:format="Hyperlink" ma:internalName="Linkdataref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5cc66-43ab-461c-9efc-0de231382b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8e2c850-4794-4597-8526-8e56fcbda975}" ma:internalName="TaxCatchAll" ma:showField="CatchAllData" ma:web="2b75cc66-43ab-461c-9efc-0de231382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C501A-AAD9-40D6-BA0A-2F277FFC7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742B7-725E-4C0A-BE32-C48D8F1D8F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e80494-fd80-489d-bb95-ca2e0bdfec6f"/>
    <ds:schemaRef ds:uri="2b75cc66-43ab-461c-9efc-0de231382b8a"/>
  </ds:schemaRefs>
</ds:datastoreItem>
</file>

<file path=customXml/itemProps3.xml><?xml version="1.0" encoding="utf-8"?>
<ds:datastoreItem xmlns:ds="http://schemas.openxmlformats.org/officeDocument/2006/customXml" ds:itemID="{8B8A6619-CF58-4E25-A1A8-EB71E67CEE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6941B3-E4A7-4B20-9889-A536771AD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e80494-fd80-489d-bb95-ca2e0bdfec6f"/>
    <ds:schemaRef ds:uri="2b75cc66-43ab-461c-9efc-0de231382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SCNI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ehpessoa</dc:creator>
  <cp:keywords/>
  <cp:lastModifiedBy>Weslane de Oliveira Santos</cp:lastModifiedBy>
  <cp:revision>3</cp:revision>
  <cp:lastPrinted>2013-08-09T20:28:00Z</cp:lastPrinted>
  <dcterms:created xsi:type="dcterms:W3CDTF">2024-12-19T19:57:00Z</dcterms:created>
  <dcterms:modified xsi:type="dcterms:W3CDTF">2024-12-19T20:02:00Z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0x0101003B7EBB24219B164A9BDED7C3F2C1CB70</vt:lpwstr>
  </property>
</Properties>
</file>