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EBD9" w14:textId="77777777" w:rsidR="00943574" w:rsidRPr="00C0465C" w:rsidRDefault="00943574" w:rsidP="00C0465C">
      <w:pPr>
        <w:jc w:val="center"/>
        <w:rPr>
          <w:rFonts w:ascii="Arial Narrow" w:hAnsi="Arial Narrow"/>
        </w:rPr>
      </w:pPr>
    </w:p>
    <w:p w14:paraId="1E3EB4A6" w14:textId="24BD385D" w:rsidR="00C0465C" w:rsidRPr="00C0465C" w:rsidRDefault="00C0465C" w:rsidP="00C0465C">
      <w:pPr>
        <w:jc w:val="center"/>
        <w:rPr>
          <w:rFonts w:ascii="Arial Narrow" w:hAnsi="Arial Narrow"/>
        </w:rPr>
      </w:pPr>
      <w:r w:rsidRPr="00C0465C">
        <w:rPr>
          <w:rFonts w:ascii="Arial Narrow" w:hAnsi="Arial Narrow"/>
          <w:b/>
          <w:bCs/>
          <w:u w:val="single"/>
        </w:rPr>
        <w:t xml:space="preserve">ESCLARECIMENTO </w:t>
      </w:r>
      <w:r w:rsidR="00561056">
        <w:rPr>
          <w:rFonts w:ascii="Arial Narrow" w:hAnsi="Arial Narrow"/>
          <w:b/>
          <w:bCs/>
          <w:u w:val="single"/>
        </w:rPr>
        <w:t>2</w:t>
      </w:r>
    </w:p>
    <w:p w14:paraId="66A51899" w14:textId="24F68FE2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66AD8CAE" w14:textId="21FAA878" w:rsidR="00C0465C" w:rsidRPr="00C0465C" w:rsidRDefault="00C0465C" w:rsidP="00C0465C">
      <w:pPr>
        <w:jc w:val="center"/>
        <w:rPr>
          <w:rFonts w:ascii="Arial Narrow" w:hAnsi="Arial Narrow"/>
        </w:rPr>
      </w:pPr>
      <w:r w:rsidRPr="00C0465C">
        <w:rPr>
          <w:rFonts w:ascii="Arial Narrow" w:hAnsi="Arial Narrow"/>
          <w:b/>
          <w:bCs/>
        </w:rPr>
        <w:t>CHAMAMENTO PÚBLICO</w:t>
      </w:r>
    </w:p>
    <w:p w14:paraId="2AFAED04" w14:textId="0F0DD0C3" w:rsidR="00C0465C" w:rsidRDefault="00D96E4E" w:rsidP="00C0465C">
      <w:pPr>
        <w:jc w:val="center"/>
        <w:rPr>
          <w:rFonts w:ascii="Arial" w:hAnsi="Arial" w:cs="Arial"/>
          <w:b/>
          <w:bCs/>
        </w:rPr>
      </w:pPr>
      <w:r w:rsidRPr="004F35FA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58BBAFA0E49F4A4699773296C9A8BEA4"/>
          </w:placeholder>
        </w:sdtPr>
        <w:sdtContent>
          <w:r>
            <w:rPr>
              <w:rFonts w:ascii="Arial Narrow" w:hAnsi="Arial Narrow" w:cs="Arial"/>
              <w:b/>
              <w:color w:val="000000"/>
            </w:rPr>
            <w:t>114</w:t>
          </w:r>
          <w:r w:rsidRPr="004F35FA">
            <w:rPr>
              <w:rFonts w:ascii="Arial Narrow" w:hAnsi="Arial Narrow" w:cs="Arial"/>
              <w:b/>
              <w:color w:val="000000"/>
            </w:rPr>
            <w:t>/</w:t>
          </w:r>
          <w:bookmarkEnd w:id="0"/>
          <w:r w:rsidRPr="004F35FA">
            <w:rPr>
              <w:rFonts w:ascii="Arial Narrow" w:hAnsi="Arial Narrow" w:cs="Arial"/>
              <w:b/>
              <w:color w:val="000000"/>
            </w:rPr>
            <w:t>2025</w:t>
          </w:r>
        </w:sdtContent>
      </w:sdt>
    </w:p>
    <w:p w14:paraId="75C2FC4D" w14:textId="77777777" w:rsidR="00C0465C" w:rsidRDefault="00C0465C" w:rsidP="00C0465C">
      <w:pPr>
        <w:jc w:val="center"/>
        <w:rPr>
          <w:rFonts w:ascii="Arial Narrow" w:hAnsi="Arial Narrow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8"/>
      </w:tblGrid>
      <w:tr w:rsidR="00C85E65" w:rsidRPr="004F35FA" w14:paraId="2D3EB341" w14:textId="77777777" w:rsidTr="00FB157B">
        <w:trPr>
          <w:cantSplit/>
          <w:trHeight w:val="36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1DF" w14:textId="77777777" w:rsidR="00C85E65" w:rsidRPr="004F35FA" w:rsidRDefault="00C85E65" w:rsidP="00FB157B">
            <w:pPr>
              <w:pStyle w:val="Ttulo1"/>
              <w:spacing w:before="0" w:beforeAutospacing="0" w:after="160" w:afterAutospacing="0"/>
              <w:rPr>
                <w:rFonts w:ascii="Arial Narrow" w:hAnsi="Arial Narrow" w:cs="Arial"/>
                <w:sz w:val="24"/>
                <w:szCs w:val="24"/>
              </w:rPr>
            </w:pPr>
            <w:r w:rsidRPr="004F35FA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Processo nº </w:t>
            </w:r>
            <w:sdt>
              <w:sdtPr>
                <w:rPr>
                  <w:rFonts w:ascii="Arial Narrow" w:hAnsi="Arial Narrow" w:cs="Arial"/>
                  <w:bCs w:val="0"/>
                  <w:sz w:val="24"/>
                  <w:szCs w:val="24"/>
                </w:rPr>
                <w:id w:val="5074965"/>
                <w:placeholder>
                  <w:docPart w:val="62C3EDB98BC94F76A76E4D057286EFAE"/>
                </w:placeholder>
              </w:sdtPr>
              <w:sdtContent>
                <w:r w:rsidRPr="004F35FA">
                  <w:rPr>
                    <w:rFonts w:ascii="Arial Narrow" w:hAnsi="Arial Narrow" w:cs="Arial"/>
                    <w:bCs w:val="0"/>
                    <w:sz w:val="24"/>
                    <w:szCs w:val="24"/>
                  </w:rPr>
                  <w:t>01874/2025</w:t>
                </w:r>
              </w:sdtContent>
            </w:sdt>
            <w:r w:rsidRPr="004F35FA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 - SC 067845</w:t>
            </w:r>
            <w:r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 e 068681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9E0" w14:textId="77777777" w:rsidR="00C85E65" w:rsidRPr="004F35FA" w:rsidRDefault="00C85E65" w:rsidP="00FB157B">
            <w:pPr>
              <w:spacing w:after="160"/>
              <w:rPr>
                <w:rFonts w:ascii="Arial Narrow" w:hAnsi="Arial Narrow" w:cs="Arial"/>
              </w:rPr>
            </w:pPr>
            <w:r w:rsidRPr="004F35FA">
              <w:rPr>
                <w:rFonts w:ascii="Arial Narrow" w:hAnsi="Arial Narrow" w:cs="Arial"/>
              </w:rPr>
              <w:t>Critério: Econômico pelo MENOR PREÇO</w:t>
            </w:r>
          </w:p>
        </w:tc>
      </w:tr>
      <w:tr w:rsidR="00C85E65" w:rsidRPr="004F35FA" w14:paraId="0554C19A" w14:textId="77777777" w:rsidTr="00FB157B">
        <w:trPr>
          <w:cantSplit/>
          <w:trHeight w:val="27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606" w14:textId="51B737ED" w:rsidR="00C85E65" w:rsidRPr="004F35FA" w:rsidRDefault="00C85E65" w:rsidP="00FB157B">
            <w:pPr>
              <w:spacing w:after="160"/>
              <w:rPr>
                <w:rFonts w:ascii="Arial Narrow" w:hAnsi="Arial Narrow" w:cs="Arial"/>
              </w:rPr>
            </w:pPr>
            <w:r w:rsidRPr="004F35FA">
              <w:rPr>
                <w:rFonts w:ascii="Arial Narrow" w:hAnsi="Arial Narrow" w:cs="Arial"/>
                <w:color w:val="000000"/>
              </w:rPr>
              <w:t xml:space="preserve">Abertura: </w:t>
            </w:r>
            <w:r w:rsidRPr="004F35FA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62C3EDB98BC94F76A76E4D057286EFAE"/>
                </w:placeholder>
              </w:sdtPr>
              <w:sdtContent>
                <w:r w:rsidR="00561056">
                  <w:rPr>
                    <w:rFonts w:ascii="Arial Narrow" w:hAnsi="Arial Narrow" w:cs="Arial"/>
                    <w:b/>
                    <w:color w:val="000000"/>
                  </w:rPr>
                  <w:t>24</w:t>
                </w:r>
                <w:r w:rsidRPr="004F35FA">
                  <w:rPr>
                    <w:rFonts w:ascii="Arial Narrow" w:hAnsi="Arial Narrow" w:cs="Arial"/>
                    <w:b/>
                    <w:color w:val="000000"/>
                  </w:rPr>
                  <w:t>/1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1</w:t>
                </w:r>
                <w:r w:rsidRPr="004F35FA"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3F9" w14:textId="77777777" w:rsidR="00C85E65" w:rsidRPr="004F35FA" w:rsidRDefault="00C85E65" w:rsidP="00FB157B">
            <w:pPr>
              <w:spacing w:after="160"/>
              <w:rPr>
                <w:rFonts w:ascii="Arial Narrow" w:hAnsi="Arial Narrow" w:cs="Arial"/>
              </w:rPr>
            </w:pPr>
            <w:r w:rsidRPr="004F35FA">
              <w:rPr>
                <w:rFonts w:ascii="Arial Narrow" w:hAnsi="Arial Narrow" w:cs="Arial"/>
              </w:rPr>
              <w:t>Horário</w:t>
            </w:r>
            <w:r w:rsidRPr="004F35FA">
              <w:rPr>
                <w:rFonts w:ascii="Arial Narrow" w:hAnsi="Arial Narrow" w:cs="Arial"/>
                <w:b/>
              </w:rPr>
              <w:t xml:space="preserve">:    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62C3EDB98BC94F76A76E4D057286EFAE"/>
                </w:placeholder>
              </w:sdtPr>
              <w:sdtContent>
                <w:r>
                  <w:rPr>
                    <w:rFonts w:ascii="Arial Narrow" w:hAnsi="Arial Narrow" w:cs="Arial"/>
                    <w:b/>
                  </w:rPr>
                  <w:t>10</w:t>
                </w:r>
                <w:r w:rsidRPr="004F35FA">
                  <w:rPr>
                    <w:rFonts w:ascii="Arial Narrow" w:hAnsi="Arial Narrow" w:cs="Arial"/>
                    <w:b/>
                  </w:rPr>
                  <w:t>h</w:t>
                </w:r>
              </w:sdtContent>
            </w:sdt>
          </w:p>
        </w:tc>
      </w:tr>
      <w:tr w:rsidR="00C85E65" w:rsidRPr="004F35FA" w14:paraId="16ADA2E6" w14:textId="77777777" w:rsidTr="00FB157B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1C4" w14:textId="77777777" w:rsidR="00C85E65" w:rsidRPr="004F35FA" w:rsidRDefault="00C85E65" w:rsidP="00FB157B">
            <w:pPr>
              <w:spacing w:after="160"/>
              <w:jc w:val="both"/>
              <w:rPr>
                <w:rFonts w:ascii="Arial Narrow" w:hAnsi="Arial Narrow" w:cs="Arial"/>
              </w:rPr>
            </w:pPr>
            <w:r w:rsidRPr="004F35FA">
              <w:rPr>
                <w:rFonts w:ascii="Arial Narrow" w:hAnsi="Arial Narrow" w:cs="Arial"/>
              </w:rPr>
              <w:t>Local: SBN, Quadra 1, Bloco C, Edifício Roberto Simonsen, 2º andar, CEP 70040-903</w:t>
            </w:r>
          </w:p>
          <w:p w14:paraId="04E3151D" w14:textId="77777777" w:rsidR="00C85E65" w:rsidRPr="004F35FA" w:rsidRDefault="00C85E65" w:rsidP="00FB157B">
            <w:pPr>
              <w:spacing w:after="160"/>
              <w:jc w:val="both"/>
              <w:rPr>
                <w:rFonts w:ascii="Arial Narrow" w:hAnsi="Arial Narrow" w:cs="Arial"/>
              </w:rPr>
            </w:pPr>
            <w:r w:rsidRPr="004F35FA">
              <w:rPr>
                <w:rFonts w:ascii="Arial Narrow" w:hAnsi="Arial Narrow" w:cs="Arial"/>
              </w:rPr>
              <w:t>Brasília (DF) - Fone (61) 3317.97</w:t>
            </w:r>
            <w:r>
              <w:rPr>
                <w:rFonts w:ascii="Arial Narrow" w:hAnsi="Arial Narrow" w:cs="Arial"/>
              </w:rPr>
              <w:t>2</w:t>
            </w:r>
            <w:r w:rsidRPr="004F35FA">
              <w:rPr>
                <w:rFonts w:ascii="Arial Narrow" w:hAnsi="Arial Narrow" w:cs="Arial"/>
              </w:rPr>
              <w:t>3 – E-mail: processodeselecao@cni.com.br</w:t>
            </w:r>
          </w:p>
        </w:tc>
      </w:tr>
    </w:tbl>
    <w:p w14:paraId="1BA1F2B0" w14:textId="77777777" w:rsidR="00C85E65" w:rsidRDefault="00C85E65" w:rsidP="00C0465C">
      <w:pPr>
        <w:jc w:val="center"/>
        <w:rPr>
          <w:rFonts w:ascii="Arial Narrow" w:hAnsi="Arial Narrow"/>
        </w:rPr>
      </w:pPr>
    </w:p>
    <w:p w14:paraId="0A52CFB1" w14:textId="4AF44FEC" w:rsidR="00C0465C" w:rsidRPr="006B5F6D" w:rsidRDefault="00C0465C" w:rsidP="006B5F6D">
      <w:pPr>
        <w:rPr>
          <w:rFonts w:ascii="Arial Narrow" w:hAnsi="Arial Narrow"/>
          <w:b/>
          <w:bCs/>
        </w:rPr>
      </w:pPr>
      <w:r w:rsidRPr="00C0465C">
        <w:rPr>
          <w:rFonts w:ascii="Arial Narrow" w:hAnsi="Arial Narrow"/>
          <w:b/>
          <w:bCs/>
        </w:rPr>
        <w:t>PERGUNTA 1.:</w:t>
      </w:r>
    </w:p>
    <w:p w14:paraId="4B3B2EFD" w14:textId="77777777" w:rsidR="006B5F6D" w:rsidRDefault="006B5F6D" w:rsidP="006B5F6D">
      <w:pPr>
        <w:jc w:val="both"/>
        <w:rPr>
          <w:rFonts w:ascii="Arial Narrow" w:hAnsi="Arial Narrow"/>
        </w:rPr>
      </w:pPr>
    </w:p>
    <w:p w14:paraId="56B2C176" w14:textId="77777777" w:rsidR="000F330E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 xml:space="preserve">Os valores das corridas realizadas pelos colaboradores do </w:t>
      </w:r>
      <w:r w:rsidRPr="000F330E">
        <w:rPr>
          <w:rFonts w:ascii="Arial Narrow" w:hAnsi="Arial Narrow"/>
          <w:b/>
          <w:bCs/>
        </w:rPr>
        <w:t xml:space="preserve">Sistema INDUSTRIA </w:t>
      </w:r>
      <w:r w:rsidRPr="000F330E">
        <w:rPr>
          <w:rFonts w:ascii="Arial Narrow" w:hAnsi="Arial Narrow"/>
        </w:rPr>
        <w:t xml:space="preserve">estão englobados no montante limite de R$ 1.540.192,99, estabelecido no Edital, ou serão apurados separadamente/mensalmente para reembolso aos prestadores de serviço de transporte (cooperativas e empresas de app), acrescentando-os a este valor limite? </w:t>
      </w:r>
    </w:p>
    <w:p w14:paraId="61D7FBF5" w14:textId="77777777" w:rsidR="00707D61" w:rsidRDefault="00707D61" w:rsidP="006B5F6D">
      <w:pPr>
        <w:jc w:val="both"/>
        <w:rPr>
          <w:rFonts w:ascii="Arial Narrow" w:hAnsi="Arial Narrow"/>
        </w:rPr>
      </w:pPr>
    </w:p>
    <w:p w14:paraId="48DA0FF2" w14:textId="436631EB" w:rsidR="00707D61" w:rsidRPr="000F4E99" w:rsidRDefault="00707D61" w:rsidP="006B5F6D">
      <w:pPr>
        <w:jc w:val="both"/>
        <w:rPr>
          <w:rFonts w:ascii="Arial Narrow" w:hAnsi="Arial Narrow"/>
        </w:rPr>
      </w:pPr>
      <w:r w:rsidRPr="00FB6B30">
        <w:rPr>
          <w:rFonts w:ascii="Arial Narrow" w:hAnsi="Arial Narrow"/>
          <w:b/>
          <w:bCs/>
        </w:rPr>
        <w:t>RESPOSTA 1.:</w:t>
      </w:r>
      <w:r w:rsidR="000F4E99">
        <w:rPr>
          <w:rFonts w:ascii="Arial Narrow" w:hAnsi="Arial Narrow"/>
          <w:b/>
          <w:bCs/>
        </w:rPr>
        <w:t xml:space="preserve"> </w:t>
      </w:r>
      <w:r w:rsidR="000F4E99" w:rsidRPr="000F4E99">
        <w:rPr>
          <w:rFonts w:ascii="Arial Narrow" w:hAnsi="Arial Narrow"/>
        </w:rPr>
        <w:t>Os valores das corridas</w:t>
      </w:r>
      <w:r w:rsidR="000F4E99">
        <w:rPr>
          <w:rFonts w:ascii="Arial Narrow" w:hAnsi="Arial Narrow"/>
        </w:rPr>
        <w:t xml:space="preserve"> realizadas pelos Colaboradores e a </w:t>
      </w:r>
      <w:r w:rsidR="00C66C52">
        <w:rPr>
          <w:rFonts w:ascii="Arial Narrow" w:hAnsi="Arial Narrow"/>
        </w:rPr>
        <w:t>taxa de administração estão en</w:t>
      </w:r>
      <w:r w:rsidR="00E77A3A">
        <w:rPr>
          <w:rFonts w:ascii="Arial Narrow" w:hAnsi="Arial Narrow"/>
        </w:rPr>
        <w:t xml:space="preserve">globados no valor total de </w:t>
      </w:r>
      <w:r w:rsidR="00E77A3A" w:rsidRPr="000F330E">
        <w:rPr>
          <w:rFonts w:ascii="Arial Narrow" w:hAnsi="Arial Narrow"/>
        </w:rPr>
        <w:t>R$ 1.540.192,99</w:t>
      </w:r>
      <w:r w:rsidR="00867B7C">
        <w:rPr>
          <w:rFonts w:ascii="Arial Narrow" w:hAnsi="Arial Narrow"/>
        </w:rPr>
        <w:t xml:space="preserve">, conforme disposto no Anexo </w:t>
      </w:r>
      <w:r w:rsidR="00361EFE">
        <w:rPr>
          <w:rFonts w:ascii="Arial Narrow" w:hAnsi="Arial Narrow"/>
        </w:rPr>
        <w:t>II</w:t>
      </w:r>
      <w:r w:rsidR="00F63BA7">
        <w:rPr>
          <w:rFonts w:ascii="Arial Narrow" w:hAnsi="Arial Narrow"/>
        </w:rPr>
        <w:t xml:space="preserve"> – Modelo de Proposta de Preços</w:t>
      </w:r>
      <w:r w:rsidR="003951CE">
        <w:rPr>
          <w:rFonts w:ascii="Arial Narrow" w:hAnsi="Arial Narrow"/>
        </w:rPr>
        <w:t>.</w:t>
      </w:r>
    </w:p>
    <w:p w14:paraId="044347DA" w14:textId="77777777" w:rsidR="00707D61" w:rsidRDefault="00707D61" w:rsidP="006B5F6D">
      <w:pPr>
        <w:jc w:val="both"/>
        <w:rPr>
          <w:rFonts w:ascii="Arial Narrow" w:hAnsi="Arial Narrow"/>
        </w:rPr>
      </w:pPr>
    </w:p>
    <w:p w14:paraId="18BF8FA6" w14:textId="73EF27AB" w:rsidR="00707D61" w:rsidRPr="00FB6B30" w:rsidRDefault="00707D61" w:rsidP="006B5F6D">
      <w:pPr>
        <w:jc w:val="both"/>
        <w:rPr>
          <w:rFonts w:ascii="Arial Narrow" w:hAnsi="Arial Narrow"/>
          <w:b/>
          <w:bCs/>
        </w:rPr>
      </w:pPr>
      <w:r w:rsidRPr="00FB6B30">
        <w:rPr>
          <w:rFonts w:ascii="Arial Narrow" w:hAnsi="Arial Narrow"/>
          <w:b/>
          <w:bCs/>
        </w:rPr>
        <w:t>PERGUNTA 2.:</w:t>
      </w:r>
    </w:p>
    <w:p w14:paraId="0B8191AC" w14:textId="77777777" w:rsidR="000F330E" w:rsidRDefault="000F330E" w:rsidP="006B5F6D">
      <w:pPr>
        <w:jc w:val="both"/>
        <w:rPr>
          <w:rFonts w:ascii="Arial Narrow" w:hAnsi="Arial Narrow"/>
        </w:rPr>
      </w:pPr>
    </w:p>
    <w:p w14:paraId="29996E0E" w14:textId="77777777" w:rsidR="0034331C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>No Item 14.4 do Termo de Referência é citada a proibição de emissão de Nota de Débito, de acordo com legislação do DF</w:t>
      </w:r>
      <w:r w:rsidR="0034331C">
        <w:rPr>
          <w:rFonts w:ascii="Arial Narrow" w:hAnsi="Arial Narrow"/>
        </w:rPr>
        <w:t>:</w:t>
      </w:r>
    </w:p>
    <w:p w14:paraId="2682DCF0" w14:textId="77777777" w:rsidR="0034331C" w:rsidRDefault="0034331C" w:rsidP="0034331C">
      <w:pPr>
        <w:ind w:left="1134"/>
        <w:jc w:val="both"/>
        <w:rPr>
          <w:rFonts w:ascii="Arial Narrow" w:hAnsi="Arial Narrow"/>
        </w:rPr>
      </w:pPr>
    </w:p>
    <w:p w14:paraId="6911F82A" w14:textId="77777777" w:rsidR="0034331C" w:rsidRDefault="000F330E" w:rsidP="0034331C">
      <w:pPr>
        <w:ind w:left="1134"/>
        <w:jc w:val="both"/>
        <w:rPr>
          <w:rFonts w:ascii="Arial Narrow" w:hAnsi="Arial Narrow"/>
          <w:i/>
          <w:iCs/>
        </w:rPr>
      </w:pPr>
      <w:r w:rsidRPr="000F330E">
        <w:rPr>
          <w:rFonts w:ascii="Arial Narrow" w:hAnsi="Arial Narrow"/>
          <w:i/>
          <w:iCs/>
        </w:rPr>
        <w:t xml:space="preserve">“Para fins de pagamento deverá ser emitida uma Nota Fiscal separada por ENTIDADE, que deverá considerar todos os custos do serviço prestado. </w:t>
      </w:r>
      <w:r w:rsidRPr="000F330E">
        <w:rPr>
          <w:rFonts w:ascii="Arial Narrow" w:hAnsi="Arial Narrow"/>
          <w:b/>
          <w:bCs/>
          <w:i/>
          <w:iCs/>
        </w:rPr>
        <w:t xml:space="preserve">Não será aceita nota de débito de transporte </w:t>
      </w:r>
      <w:r w:rsidRPr="000F330E">
        <w:rPr>
          <w:rFonts w:ascii="Arial Narrow" w:hAnsi="Arial Narrow"/>
          <w:i/>
          <w:iCs/>
        </w:rPr>
        <w:t xml:space="preserve">(grifo nosso), conforme legislação vigente do DF”. </w:t>
      </w:r>
    </w:p>
    <w:p w14:paraId="1599A408" w14:textId="77777777" w:rsidR="0034331C" w:rsidRDefault="0034331C" w:rsidP="006B5F6D">
      <w:pPr>
        <w:jc w:val="both"/>
        <w:rPr>
          <w:rFonts w:ascii="Arial Narrow" w:hAnsi="Arial Narrow"/>
          <w:i/>
          <w:iCs/>
        </w:rPr>
      </w:pPr>
    </w:p>
    <w:p w14:paraId="399BEA95" w14:textId="38513D4F" w:rsidR="00AF420E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>A</w:t>
      </w:r>
      <w:r w:rsidR="008D41E6">
        <w:rPr>
          <w:rFonts w:ascii="Arial Narrow" w:hAnsi="Arial Narrow"/>
        </w:rPr>
        <w:t xml:space="preserve"> Empresa </w:t>
      </w:r>
      <w:r w:rsidR="00032C7D">
        <w:rPr>
          <w:rFonts w:ascii="Arial Narrow" w:hAnsi="Arial Narrow"/>
        </w:rPr>
        <w:t>em apreço</w:t>
      </w:r>
      <w:r w:rsidRPr="000F330E">
        <w:rPr>
          <w:rFonts w:ascii="Arial Narrow" w:hAnsi="Arial Narrow"/>
          <w:b/>
          <w:bCs/>
        </w:rPr>
        <w:t xml:space="preserve"> </w:t>
      </w:r>
      <w:r w:rsidRPr="000F330E">
        <w:rPr>
          <w:rFonts w:ascii="Arial Narrow" w:hAnsi="Arial Narrow"/>
        </w:rPr>
        <w:t xml:space="preserve">opera vários contratos públicos e privados com a plataforma INTEGRADORA, que permite aos seus usuários acessarem aplicativos de mobilidade privada (99, Wappa etc) e cooperativas ou associações de taxistas, reembolsando os mesmos em 100% dos valores das respectivas corridas. </w:t>
      </w:r>
    </w:p>
    <w:p w14:paraId="19367869" w14:textId="77777777" w:rsidR="00AF420E" w:rsidRDefault="00AF420E" w:rsidP="006B5F6D">
      <w:pPr>
        <w:jc w:val="both"/>
        <w:rPr>
          <w:rFonts w:ascii="Arial Narrow" w:hAnsi="Arial Narrow"/>
        </w:rPr>
      </w:pPr>
    </w:p>
    <w:p w14:paraId="0707CD94" w14:textId="77777777" w:rsidR="00764019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 xml:space="preserve">Diante disto, emitimos Nota Fiscal para recebimento dos valores das solicitações de corridas (fee), e Nota de Débito para recebimento dos valores das corridas, para posterior reembolso aos prestadores de serviço de transporte. </w:t>
      </w:r>
    </w:p>
    <w:p w14:paraId="5FA9424C" w14:textId="77777777" w:rsidR="00764019" w:rsidRDefault="00764019" w:rsidP="006B5F6D">
      <w:pPr>
        <w:jc w:val="both"/>
        <w:rPr>
          <w:rFonts w:ascii="Arial Narrow" w:hAnsi="Arial Narrow"/>
        </w:rPr>
      </w:pPr>
    </w:p>
    <w:p w14:paraId="5C344177" w14:textId="77777777" w:rsidR="00764019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 xml:space="preserve">Essa é a prática adotada por todas as empresas integradoras ou de aplicativos de mobilidade que atuam tanto no Distrito Federal como nas demais capitais do país. </w:t>
      </w:r>
    </w:p>
    <w:p w14:paraId="7C4713CB" w14:textId="77777777" w:rsidR="00764019" w:rsidRDefault="00764019" w:rsidP="006B5F6D">
      <w:pPr>
        <w:jc w:val="both"/>
        <w:rPr>
          <w:rFonts w:ascii="Arial Narrow" w:hAnsi="Arial Narrow"/>
        </w:rPr>
      </w:pPr>
    </w:p>
    <w:p w14:paraId="114DB010" w14:textId="77777777" w:rsidR="00B90BA0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 xml:space="preserve">Ademais, o Edital de Chamamento Nº 114/2025 especifica em seu objeto: </w:t>
      </w:r>
    </w:p>
    <w:p w14:paraId="7027974F" w14:textId="77777777" w:rsidR="00B90BA0" w:rsidRDefault="00B90BA0" w:rsidP="006B5F6D">
      <w:pPr>
        <w:jc w:val="both"/>
        <w:rPr>
          <w:rFonts w:ascii="Arial Narrow" w:hAnsi="Arial Narrow"/>
        </w:rPr>
      </w:pPr>
    </w:p>
    <w:p w14:paraId="23D0DB7F" w14:textId="6C68162C" w:rsidR="00764019" w:rsidRDefault="000F330E" w:rsidP="00B90BA0">
      <w:pPr>
        <w:ind w:left="1134"/>
        <w:jc w:val="both"/>
        <w:rPr>
          <w:rFonts w:ascii="Arial Narrow" w:hAnsi="Arial Narrow"/>
          <w:i/>
          <w:iCs/>
        </w:rPr>
      </w:pPr>
      <w:r w:rsidRPr="000F330E">
        <w:rPr>
          <w:rFonts w:ascii="Arial Narrow" w:hAnsi="Arial Narrow"/>
          <w:i/>
          <w:iCs/>
        </w:rPr>
        <w:lastRenderedPageBreak/>
        <w:t xml:space="preserve">“1.1. O objeto desta seleção com disputa é a contratação de empresa especializada para prestação de serviços de gestão de mobilidade urbana corporativa, por meio de Plataforma WEB e aplicativo mobile, incluindo o gerenciamento e a intermediação de transporte terrestre de passageiros, sob demanda, com abrangência nacional, </w:t>
      </w:r>
      <w:r w:rsidRPr="000F330E">
        <w:rPr>
          <w:rFonts w:ascii="Arial Narrow" w:hAnsi="Arial Narrow"/>
          <w:b/>
          <w:bCs/>
          <w:i/>
          <w:iCs/>
        </w:rPr>
        <w:t xml:space="preserve">contemplando obrigatoriamente serviços de táxi e, de pelos menos, dois (2) aplicativos de mobilidade privada para transporte individual de passageiros </w:t>
      </w:r>
      <w:r w:rsidRPr="000F330E">
        <w:rPr>
          <w:rFonts w:ascii="Arial Narrow" w:hAnsi="Arial Narrow"/>
          <w:i/>
          <w:iCs/>
        </w:rPr>
        <w:t xml:space="preserve">(grifo nosso), em atendimento às Entidades e Órgãos Nacionais do Sistema Indústria (SESI/DN, SENAI/DN, CNI e IEL/NC), conforme as condições e especificações estabelecidas no Termo de Referência - Anexo I deste Chamamento Público e seus anexos.” </w:t>
      </w:r>
    </w:p>
    <w:p w14:paraId="611B1A93" w14:textId="77777777" w:rsidR="00764019" w:rsidRDefault="00764019" w:rsidP="006B5F6D">
      <w:pPr>
        <w:jc w:val="both"/>
        <w:rPr>
          <w:rFonts w:ascii="Arial Narrow" w:hAnsi="Arial Narrow"/>
          <w:i/>
          <w:iCs/>
        </w:rPr>
      </w:pPr>
    </w:p>
    <w:p w14:paraId="7080B1F1" w14:textId="67D77508" w:rsidR="0058198F" w:rsidRDefault="000F330E" w:rsidP="006B5F6D">
      <w:pPr>
        <w:jc w:val="both"/>
        <w:rPr>
          <w:rFonts w:ascii="Arial Narrow" w:hAnsi="Arial Narrow"/>
        </w:rPr>
      </w:pPr>
      <w:r w:rsidRPr="000F330E">
        <w:rPr>
          <w:rFonts w:ascii="Arial Narrow" w:hAnsi="Arial Narrow"/>
        </w:rPr>
        <w:t>Se torna evidente a impossibilidade da empresa Contratada emitir Nota Fiscal para os valores das corridas, uma vez que ela somente intermediará esses valores, não se caracterizando como sua receita, e caso essa exigência seja mantida, a nossa participação neste certame licitatório será inviabilizada.</w:t>
      </w:r>
    </w:p>
    <w:p w14:paraId="29136D62" w14:textId="77777777" w:rsidR="0058198F" w:rsidRDefault="0058198F" w:rsidP="006B5F6D">
      <w:pPr>
        <w:jc w:val="both"/>
        <w:rPr>
          <w:rFonts w:ascii="Arial Narrow" w:hAnsi="Arial Narrow"/>
        </w:rPr>
      </w:pPr>
    </w:p>
    <w:p w14:paraId="22440D69" w14:textId="466CD71A" w:rsidR="00AB7484" w:rsidRDefault="00A93EA0" w:rsidP="006B5F6D">
      <w:pPr>
        <w:jc w:val="both"/>
        <w:rPr>
          <w:rFonts w:ascii="Arial Narrow" w:hAnsi="Arial Narrow"/>
          <w:b/>
          <w:bCs/>
        </w:rPr>
      </w:pPr>
      <w:r w:rsidRPr="00A93EA0">
        <w:rPr>
          <w:rFonts w:ascii="Arial Narrow" w:hAnsi="Arial Narrow"/>
          <w:b/>
          <w:bCs/>
        </w:rPr>
        <w:t xml:space="preserve">RESPOSTA </w:t>
      </w:r>
      <w:r w:rsidR="00FB6B30">
        <w:rPr>
          <w:rFonts w:ascii="Arial Narrow" w:hAnsi="Arial Narrow"/>
          <w:b/>
          <w:bCs/>
        </w:rPr>
        <w:t>2</w:t>
      </w:r>
      <w:r w:rsidRPr="00A93EA0">
        <w:rPr>
          <w:rFonts w:ascii="Arial Narrow" w:hAnsi="Arial Narrow"/>
          <w:b/>
          <w:bCs/>
        </w:rPr>
        <w:t xml:space="preserve">: </w:t>
      </w:r>
    </w:p>
    <w:p w14:paraId="7805D37D" w14:textId="752FB17B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1DCA9D73" w14:textId="77777777" w:rsid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O objeto do contrato é a prestação de um serviço completo de agenciamento e gestão de transporte, que é, em sua totalidade, uma atividade tributável. O preço final deste serviço é composto por dois elementos indissociáveis:</w:t>
      </w:r>
    </w:p>
    <w:p w14:paraId="35EE04D8" w14:textId="77777777" w:rsidR="00D7638A" w:rsidRPr="00B74A43" w:rsidRDefault="00D7638A" w:rsidP="00B74A43">
      <w:pPr>
        <w:jc w:val="both"/>
        <w:rPr>
          <w:rFonts w:ascii="Arial Narrow" w:hAnsi="Arial Narrow"/>
        </w:rPr>
      </w:pPr>
    </w:p>
    <w:p w14:paraId="010710AF" w14:textId="77777777" w:rsidR="00B74A43" w:rsidRPr="00B74A43" w:rsidRDefault="00B74A43" w:rsidP="00B74A43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Custo do Transporte: Valor correspondente às corridas realizadas.</w:t>
      </w:r>
    </w:p>
    <w:p w14:paraId="0717BD21" w14:textId="77777777" w:rsidR="00B74A43" w:rsidRDefault="00B74A43" w:rsidP="00B74A43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Taxa de Administração: Remuneração pela gestão, tecnologia e intermediação.</w:t>
      </w:r>
    </w:p>
    <w:p w14:paraId="1BADEFD6" w14:textId="77777777" w:rsidR="00B74A43" w:rsidRPr="00B74A43" w:rsidRDefault="00B74A43" w:rsidP="00B74A43">
      <w:pPr>
        <w:ind w:left="720"/>
        <w:jc w:val="both"/>
        <w:rPr>
          <w:rFonts w:ascii="Arial Narrow" w:hAnsi="Arial Narrow"/>
        </w:rPr>
      </w:pPr>
    </w:p>
    <w:p w14:paraId="34BF4D44" w14:textId="77777777" w:rsid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O valor das corridas não representa uma "despesa a ser reembolsada", mas sim o custo principal e direto do serviço que a contratada se propõe a prestar. A tentativa de segregar a taxa de administração (via Nota Fiscal de Serviço Eletrônica - NFS-e) do valor das corridas (via nota de débito) é uma prática que não reflete a real natureza da operação e contraria a legislação fiscal.</w:t>
      </w:r>
    </w:p>
    <w:p w14:paraId="5C9C328F" w14:textId="77777777" w:rsidR="001C5325" w:rsidRDefault="001C5325" w:rsidP="00B74A43">
      <w:pPr>
        <w:jc w:val="both"/>
        <w:rPr>
          <w:rFonts w:ascii="Arial Narrow" w:hAnsi="Arial Narrow"/>
        </w:rPr>
      </w:pPr>
    </w:p>
    <w:p w14:paraId="371D8BD3" w14:textId="77777777" w:rsidR="001C5325" w:rsidRDefault="001C5325" w:rsidP="001C5325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A legislação do Distrito Federal é clara quanto à documentação de serviços. Conforme o Decreto nº 25.508/2005 e o Decreto nº 43.982/2022, todo serviço sujeito à incidência do ISS deve ser obrigatoriamente documentado por meio de Nota Fiscal de Serviços Eletrônica (NFS-e).</w:t>
      </w:r>
    </w:p>
    <w:p w14:paraId="249717F6" w14:textId="77777777" w:rsidR="001C5325" w:rsidRPr="00B74A43" w:rsidRDefault="001C5325" w:rsidP="001C5325">
      <w:pPr>
        <w:jc w:val="both"/>
        <w:rPr>
          <w:rFonts w:ascii="Arial Narrow" w:hAnsi="Arial Narrow"/>
        </w:rPr>
      </w:pPr>
    </w:p>
    <w:p w14:paraId="0389FB18" w14:textId="4AE65003" w:rsidR="001C5325" w:rsidRDefault="001C5325" w:rsidP="001C5325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A nota de débito não é um documento fiscal reconhecido para a comprovação da prestação de serviços ou para o recolhimento de tributos. Sua utilização para registrar a maior parte do valor do serviço, como sugerido, criaria uma inconsistência fiscal.</w:t>
      </w:r>
    </w:p>
    <w:p w14:paraId="6EA23E8D" w14:textId="77777777" w:rsidR="00ED52E9" w:rsidRPr="00B74A43" w:rsidRDefault="00ED52E9" w:rsidP="001C5325">
      <w:pPr>
        <w:jc w:val="both"/>
        <w:rPr>
          <w:rFonts w:ascii="Arial Narrow" w:hAnsi="Arial Narrow"/>
        </w:rPr>
      </w:pPr>
    </w:p>
    <w:p w14:paraId="5F72683C" w14:textId="14E9B0CF" w:rsidR="001C5325" w:rsidRPr="00B74A43" w:rsidRDefault="001C5325" w:rsidP="001C5325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Esta exigência está alinhada à Solução de Consulta nº 6/2017 (Processo nº 0125-000760/2016), que orienta o tratamento fiscal para serviços de natureza similar no Distrito Federal</w:t>
      </w:r>
      <w:r w:rsidR="00ED52E9">
        <w:rPr>
          <w:rFonts w:ascii="Arial Narrow" w:hAnsi="Arial Narrow"/>
        </w:rPr>
        <w:t xml:space="preserve">, </w:t>
      </w:r>
      <w:r w:rsidR="00FE5EB4">
        <w:rPr>
          <w:rFonts w:ascii="Arial Narrow" w:hAnsi="Arial Narrow"/>
        </w:rPr>
        <w:t xml:space="preserve">(DODF nº </w:t>
      </w:r>
      <w:r w:rsidR="008B1FDD">
        <w:rPr>
          <w:rFonts w:ascii="Arial Narrow" w:hAnsi="Arial Narrow"/>
        </w:rPr>
        <w:t xml:space="preserve">83-2017, páginas 5 e 6), </w:t>
      </w:r>
      <w:r w:rsidR="00ED52E9">
        <w:rPr>
          <w:rFonts w:ascii="Arial Narrow" w:hAnsi="Arial Narrow"/>
        </w:rPr>
        <w:t>anexa.</w:t>
      </w:r>
    </w:p>
    <w:p w14:paraId="6761EE41" w14:textId="77777777" w:rsidR="001C5325" w:rsidRPr="00B74A43" w:rsidRDefault="001C5325" w:rsidP="00B74A43">
      <w:pPr>
        <w:jc w:val="both"/>
        <w:rPr>
          <w:rFonts w:ascii="Arial Narrow" w:hAnsi="Arial Narrow"/>
        </w:rPr>
      </w:pPr>
    </w:p>
    <w:p w14:paraId="77A31414" w14:textId="77777777" w:rsid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Embora o SESI e o SENAI não façam parte da Administração Pública direta, nossas operações são pautadas por um rigoroso cumprimento das normas fiscais e de governança. A aceitação de um modelo de faturamento que não atende às exigências tributárias comprometeria a rastreabilidade dos pagamentos e nos exporia a riscos significativos de glosa em auditorias internas e externas.</w:t>
      </w:r>
    </w:p>
    <w:p w14:paraId="511DF6A6" w14:textId="77777777" w:rsidR="00ED52E9" w:rsidRPr="00B74A43" w:rsidRDefault="00ED52E9" w:rsidP="00B74A43">
      <w:pPr>
        <w:jc w:val="both"/>
        <w:rPr>
          <w:rFonts w:ascii="Arial Narrow" w:hAnsi="Arial Narrow"/>
        </w:rPr>
      </w:pPr>
    </w:p>
    <w:p w14:paraId="464647F7" w14:textId="77777777" w:rsidR="00B74A43" w:rsidRP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A transparência e a conformidade tributária são pilares de nossos processos de aquisição.</w:t>
      </w:r>
    </w:p>
    <w:p w14:paraId="37F7E3E0" w14:textId="77777777" w:rsidR="00ED52E9" w:rsidRDefault="00ED52E9" w:rsidP="00B74A43">
      <w:pPr>
        <w:jc w:val="both"/>
        <w:rPr>
          <w:rFonts w:ascii="Arial Narrow" w:hAnsi="Arial Narrow"/>
        </w:rPr>
      </w:pPr>
    </w:p>
    <w:p w14:paraId="0A538301" w14:textId="06D86DC5" w:rsid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lastRenderedPageBreak/>
        <w:t>Diante do exposto, a exigência do edital será mantida. A empresa contratada deverá emitir a documentação fiscal conforme o modelo abaixo, que garante a conformidade com a legislação do DF e com as normas do Sistema Indústria:</w:t>
      </w:r>
    </w:p>
    <w:p w14:paraId="3026087D" w14:textId="77777777" w:rsidR="00ED52E9" w:rsidRPr="00B74A43" w:rsidRDefault="00ED52E9" w:rsidP="00B74A43">
      <w:pPr>
        <w:jc w:val="both"/>
        <w:rPr>
          <w:rFonts w:ascii="Arial Narrow" w:hAnsi="Arial Narrow"/>
        </w:rPr>
      </w:pPr>
    </w:p>
    <w:p w14:paraId="40D57602" w14:textId="77777777" w:rsidR="00B74A43" w:rsidRPr="00B74A43" w:rsidRDefault="00B74A43" w:rsidP="00B74A43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Emissão de uma única NFS-e contemplando o valor total dos serviços prestados no período, incluindo a soma do valor de todas as corridas e da taxa de administração.</w:t>
      </w:r>
    </w:p>
    <w:p w14:paraId="581D10DA" w14:textId="77777777" w:rsidR="00B74A43" w:rsidRPr="00B74A43" w:rsidRDefault="00B74A43" w:rsidP="00B74A43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O corpo da NFS-e ou um relatório anexo deve detalhar os componentes do valor total, permitindo a identificação clara da taxa de administração e dos custos de transporte.</w:t>
      </w:r>
    </w:p>
    <w:p w14:paraId="7F91707F" w14:textId="77777777" w:rsidR="00ED52E9" w:rsidRDefault="00ED52E9" w:rsidP="00B74A43">
      <w:pPr>
        <w:jc w:val="both"/>
        <w:rPr>
          <w:rFonts w:ascii="Arial Narrow" w:hAnsi="Arial Narrow"/>
        </w:rPr>
      </w:pPr>
    </w:p>
    <w:p w14:paraId="6E1C6B23" w14:textId="3E207E13" w:rsidR="00B74A43" w:rsidRPr="00B74A43" w:rsidRDefault="00B74A43" w:rsidP="00B74A43">
      <w:pPr>
        <w:jc w:val="both"/>
        <w:rPr>
          <w:rFonts w:ascii="Arial Narrow" w:hAnsi="Arial Narrow"/>
        </w:rPr>
      </w:pPr>
      <w:r w:rsidRPr="00B74A43">
        <w:rPr>
          <w:rFonts w:ascii="Arial Narrow" w:hAnsi="Arial Narrow"/>
        </w:rPr>
        <w:t>Esta abordagem assegura a correta tributação, a transparência na aplicação dos recursos e a segurança jurídica para ambas as partes.</w:t>
      </w:r>
    </w:p>
    <w:p w14:paraId="0667D993" w14:textId="77777777" w:rsidR="00B74A43" w:rsidRDefault="00B74A43" w:rsidP="00B74A43">
      <w:pPr>
        <w:jc w:val="both"/>
        <w:rPr>
          <w:rFonts w:ascii="Arial Narrow" w:hAnsi="Arial Narrow"/>
        </w:rPr>
      </w:pPr>
    </w:p>
    <w:p w14:paraId="362C932C" w14:textId="77777777" w:rsidR="00B74A43" w:rsidRDefault="00B74A43" w:rsidP="00C0465C">
      <w:pPr>
        <w:jc w:val="center"/>
        <w:rPr>
          <w:rFonts w:ascii="Arial Narrow" w:hAnsi="Arial Narrow"/>
        </w:rPr>
      </w:pPr>
    </w:p>
    <w:p w14:paraId="71EDAF4E" w14:textId="77777777" w:rsidR="00B74A43" w:rsidRPr="00C0465C" w:rsidRDefault="00B74A43" w:rsidP="00C0465C">
      <w:pPr>
        <w:jc w:val="center"/>
        <w:rPr>
          <w:rFonts w:ascii="Arial Narrow" w:hAnsi="Arial Narrow"/>
        </w:rPr>
      </w:pPr>
    </w:p>
    <w:p w14:paraId="22FA8505" w14:textId="62D3F5D6" w:rsidR="00C0465C" w:rsidRPr="00C0465C" w:rsidRDefault="00C0465C" w:rsidP="00C0465C">
      <w:pPr>
        <w:jc w:val="center"/>
        <w:rPr>
          <w:rFonts w:ascii="Arial Narrow" w:hAnsi="Arial Narrow"/>
        </w:rPr>
      </w:pPr>
      <w:r w:rsidRPr="00C0465C">
        <w:rPr>
          <w:rFonts w:ascii="Arial Narrow" w:hAnsi="Arial Narrow"/>
        </w:rPr>
        <w:t>Para todos os efeitos este documento passa a integrar o chamamento em referência.</w:t>
      </w:r>
    </w:p>
    <w:p w14:paraId="7FCDE52F" w14:textId="788B0215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18DE2A26" w14:textId="07DBDCB0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1E03A0D7" w14:textId="726BDC2E" w:rsidR="00C0465C" w:rsidRPr="00C0465C" w:rsidRDefault="00C0465C" w:rsidP="00C0465C">
      <w:pPr>
        <w:jc w:val="center"/>
        <w:rPr>
          <w:rFonts w:ascii="Arial Narrow" w:hAnsi="Arial Narrow"/>
        </w:rPr>
      </w:pPr>
      <w:r w:rsidRPr="00C0465C">
        <w:rPr>
          <w:rFonts w:ascii="Arial Narrow" w:hAnsi="Arial Narrow"/>
        </w:rPr>
        <w:t xml:space="preserve">Brasília - DF, </w:t>
      </w:r>
      <w:r w:rsidR="00365EA1">
        <w:rPr>
          <w:rFonts w:ascii="Arial Narrow" w:hAnsi="Arial Narrow"/>
        </w:rPr>
        <w:t>1</w:t>
      </w:r>
      <w:r w:rsidR="000658D4">
        <w:rPr>
          <w:rFonts w:ascii="Arial Narrow" w:hAnsi="Arial Narrow"/>
        </w:rPr>
        <w:t>9</w:t>
      </w:r>
      <w:r w:rsidRPr="00C0465C">
        <w:rPr>
          <w:rFonts w:ascii="Arial Narrow" w:hAnsi="Arial Narrow"/>
        </w:rPr>
        <w:t xml:space="preserve"> de </w:t>
      </w:r>
      <w:r w:rsidR="00365EA1">
        <w:rPr>
          <w:rFonts w:ascii="Arial Narrow" w:hAnsi="Arial Narrow"/>
        </w:rPr>
        <w:t>novembr</w:t>
      </w:r>
      <w:r w:rsidRPr="00C0465C">
        <w:rPr>
          <w:rFonts w:ascii="Arial Narrow" w:hAnsi="Arial Narrow"/>
        </w:rPr>
        <w:t>o de 2025.</w:t>
      </w:r>
    </w:p>
    <w:p w14:paraId="0C3E11F4" w14:textId="67180C93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014AC675" w14:textId="77777777" w:rsidR="002C7718" w:rsidRDefault="002C7718" w:rsidP="00C0465C">
      <w:pPr>
        <w:jc w:val="center"/>
        <w:rPr>
          <w:rFonts w:ascii="Arial Narrow" w:hAnsi="Arial Narrow"/>
          <w:b/>
          <w:bCs/>
        </w:rPr>
      </w:pPr>
    </w:p>
    <w:p w14:paraId="621B87A4" w14:textId="77777777" w:rsidR="002C7718" w:rsidRDefault="002C7718" w:rsidP="00C0465C">
      <w:pPr>
        <w:jc w:val="center"/>
        <w:rPr>
          <w:rFonts w:ascii="Arial Narrow" w:hAnsi="Arial Narrow"/>
          <w:b/>
          <w:bCs/>
        </w:rPr>
      </w:pPr>
    </w:p>
    <w:p w14:paraId="1D547298" w14:textId="77777777" w:rsidR="002C7718" w:rsidRDefault="002C7718" w:rsidP="00C0465C">
      <w:pPr>
        <w:jc w:val="center"/>
        <w:rPr>
          <w:rFonts w:ascii="Arial Narrow" w:hAnsi="Arial Narrow"/>
          <w:b/>
          <w:bCs/>
        </w:rPr>
      </w:pPr>
    </w:p>
    <w:p w14:paraId="2C957EBF" w14:textId="552F942D" w:rsidR="00C0465C" w:rsidRPr="00C0465C" w:rsidRDefault="00C0465C" w:rsidP="00C0465C">
      <w:pPr>
        <w:jc w:val="center"/>
        <w:rPr>
          <w:rFonts w:ascii="Arial Narrow" w:hAnsi="Arial Narrow"/>
        </w:rPr>
      </w:pPr>
      <w:r w:rsidRPr="00C0465C">
        <w:rPr>
          <w:rFonts w:ascii="Arial Narrow" w:hAnsi="Arial Narrow"/>
          <w:b/>
          <w:bCs/>
        </w:rPr>
        <w:t>Comissão Permanente de Contratação e Alienação</w:t>
      </w:r>
    </w:p>
    <w:p w14:paraId="7E2C38C7" w14:textId="32D0B077" w:rsidR="00C0465C" w:rsidRPr="00C0465C" w:rsidRDefault="00C0465C" w:rsidP="00C0465C">
      <w:pPr>
        <w:jc w:val="center"/>
        <w:rPr>
          <w:rFonts w:ascii="Arial Narrow" w:hAnsi="Arial Narrow"/>
        </w:rPr>
      </w:pPr>
    </w:p>
    <w:p w14:paraId="4B921DC1" w14:textId="3C8C61AD" w:rsidR="00C365D8" w:rsidRPr="00C0465C" w:rsidRDefault="00C365D8" w:rsidP="00C0465C">
      <w:pPr>
        <w:jc w:val="center"/>
        <w:rPr>
          <w:rFonts w:ascii="Arial Narrow" w:hAnsi="Arial Narrow"/>
          <w:u w:val="single"/>
        </w:rPr>
      </w:pPr>
    </w:p>
    <w:sectPr w:rsidR="00C365D8" w:rsidRPr="00C0465C" w:rsidSect="00B90BA0">
      <w:headerReference w:type="default" r:id="rId11"/>
      <w:pgSz w:w="11906" w:h="16838"/>
      <w:pgMar w:top="1843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0C11" w14:textId="77777777" w:rsidR="00643A37" w:rsidRDefault="00643A37">
      <w:r>
        <w:separator/>
      </w:r>
    </w:p>
  </w:endnote>
  <w:endnote w:type="continuationSeparator" w:id="0">
    <w:p w14:paraId="603BCD67" w14:textId="77777777" w:rsidR="00643A37" w:rsidRDefault="0064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1D95" w14:textId="77777777" w:rsidR="00643A37" w:rsidRDefault="00643A37">
      <w:r>
        <w:separator/>
      </w:r>
    </w:p>
  </w:footnote>
  <w:footnote w:type="continuationSeparator" w:id="0">
    <w:p w14:paraId="72A32E66" w14:textId="77777777" w:rsidR="00643A37" w:rsidRDefault="0064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8977394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0265"/>
    <w:multiLevelType w:val="multilevel"/>
    <w:tmpl w:val="F71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426492"/>
    <w:multiLevelType w:val="multilevel"/>
    <w:tmpl w:val="24B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E6D4C"/>
    <w:multiLevelType w:val="multilevel"/>
    <w:tmpl w:val="079E9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5400DF"/>
    <w:multiLevelType w:val="multilevel"/>
    <w:tmpl w:val="54D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690373">
    <w:abstractNumId w:val="0"/>
  </w:num>
  <w:num w:numId="2" w16cid:durableId="1082678659">
    <w:abstractNumId w:val="3"/>
  </w:num>
  <w:num w:numId="3" w16cid:durableId="484320838">
    <w:abstractNumId w:val="2"/>
  </w:num>
  <w:num w:numId="4" w16cid:durableId="458647709">
    <w:abstractNumId w:val="4"/>
  </w:num>
  <w:num w:numId="5" w16cid:durableId="147791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0712E"/>
    <w:rsid w:val="00032C7D"/>
    <w:rsid w:val="00052955"/>
    <w:rsid w:val="000532CF"/>
    <w:rsid w:val="00057499"/>
    <w:rsid w:val="000658D4"/>
    <w:rsid w:val="0007213A"/>
    <w:rsid w:val="0007600B"/>
    <w:rsid w:val="00094AAF"/>
    <w:rsid w:val="000A2A1A"/>
    <w:rsid w:val="000A2C7B"/>
    <w:rsid w:val="000A3693"/>
    <w:rsid w:val="000B54E6"/>
    <w:rsid w:val="000C5715"/>
    <w:rsid w:val="000F330E"/>
    <w:rsid w:val="000F4E99"/>
    <w:rsid w:val="00115B94"/>
    <w:rsid w:val="0013392F"/>
    <w:rsid w:val="00142718"/>
    <w:rsid w:val="00145B80"/>
    <w:rsid w:val="00183B2A"/>
    <w:rsid w:val="001936B2"/>
    <w:rsid w:val="001A4706"/>
    <w:rsid w:val="001C5325"/>
    <w:rsid w:val="001D2980"/>
    <w:rsid w:val="001D5164"/>
    <w:rsid w:val="001D6143"/>
    <w:rsid w:val="00287DC8"/>
    <w:rsid w:val="002A760B"/>
    <w:rsid w:val="002C7718"/>
    <w:rsid w:val="002D63C9"/>
    <w:rsid w:val="002E1BC1"/>
    <w:rsid w:val="002E46E0"/>
    <w:rsid w:val="003342E4"/>
    <w:rsid w:val="0034331C"/>
    <w:rsid w:val="003476E4"/>
    <w:rsid w:val="00356C3F"/>
    <w:rsid w:val="00361EFE"/>
    <w:rsid w:val="0036230A"/>
    <w:rsid w:val="00364299"/>
    <w:rsid w:val="003650D1"/>
    <w:rsid w:val="00365EA1"/>
    <w:rsid w:val="00366CB5"/>
    <w:rsid w:val="00377AD8"/>
    <w:rsid w:val="003951CE"/>
    <w:rsid w:val="003A59D3"/>
    <w:rsid w:val="003B4426"/>
    <w:rsid w:val="003F6B09"/>
    <w:rsid w:val="004109C2"/>
    <w:rsid w:val="00420CB8"/>
    <w:rsid w:val="004254E0"/>
    <w:rsid w:val="004255B3"/>
    <w:rsid w:val="00464A80"/>
    <w:rsid w:val="004662A5"/>
    <w:rsid w:val="00490FAF"/>
    <w:rsid w:val="00495500"/>
    <w:rsid w:val="004B24FA"/>
    <w:rsid w:val="004C60F5"/>
    <w:rsid w:val="004F706A"/>
    <w:rsid w:val="004F7D66"/>
    <w:rsid w:val="0050028B"/>
    <w:rsid w:val="00525D08"/>
    <w:rsid w:val="00536B9F"/>
    <w:rsid w:val="00544EA6"/>
    <w:rsid w:val="005542B3"/>
    <w:rsid w:val="00561056"/>
    <w:rsid w:val="005653E3"/>
    <w:rsid w:val="0058198F"/>
    <w:rsid w:val="005A6E1A"/>
    <w:rsid w:val="005A7744"/>
    <w:rsid w:val="005B0568"/>
    <w:rsid w:val="005C7985"/>
    <w:rsid w:val="005D5253"/>
    <w:rsid w:val="005E3D00"/>
    <w:rsid w:val="005E3F51"/>
    <w:rsid w:val="005F0A7A"/>
    <w:rsid w:val="005F17FB"/>
    <w:rsid w:val="00613EA2"/>
    <w:rsid w:val="006304F4"/>
    <w:rsid w:val="006361C3"/>
    <w:rsid w:val="00643A37"/>
    <w:rsid w:val="006512A6"/>
    <w:rsid w:val="00654A62"/>
    <w:rsid w:val="006A7292"/>
    <w:rsid w:val="006B5F6D"/>
    <w:rsid w:val="006C0A7B"/>
    <w:rsid w:val="00707D61"/>
    <w:rsid w:val="00721FE5"/>
    <w:rsid w:val="00752A6C"/>
    <w:rsid w:val="00756344"/>
    <w:rsid w:val="00764019"/>
    <w:rsid w:val="007B296F"/>
    <w:rsid w:val="007B6A3F"/>
    <w:rsid w:val="007F0C0A"/>
    <w:rsid w:val="007F62CD"/>
    <w:rsid w:val="008039CC"/>
    <w:rsid w:val="008108E8"/>
    <w:rsid w:val="00824983"/>
    <w:rsid w:val="0083349D"/>
    <w:rsid w:val="0084511E"/>
    <w:rsid w:val="00861C1E"/>
    <w:rsid w:val="00867B7C"/>
    <w:rsid w:val="008B1FDD"/>
    <w:rsid w:val="008C00A8"/>
    <w:rsid w:val="008C03E1"/>
    <w:rsid w:val="008C79A1"/>
    <w:rsid w:val="008D1686"/>
    <w:rsid w:val="008D41E6"/>
    <w:rsid w:val="008D7915"/>
    <w:rsid w:val="008F2E0C"/>
    <w:rsid w:val="008F6A75"/>
    <w:rsid w:val="0091148A"/>
    <w:rsid w:val="0092214A"/>
    <w:rsid w:val="00943574"/>
    <w:rsid w:val="00974EE8"/>
    <w:rsid w:val="00980400"/>
    <w:rsid w:val="009872B6"/>
    <w:rsid w:val="00993AAE"/>
    <w:rsid w:val="009B17E7"/>
    <w:rsid w:val="009B29E5"/>
    <w:rsid w:val="00A30258"/>
    <w:rsid w:val="00A375FB"/>
    <w:rsid w:val="00A46D55"/>
    <w:rsid w:val="00A472F1"/>
    <w:rsid w:val="00A5372A"/>
    <w:rsid w:val="00A65579"/>
    <w:rsid w:val="00A70CB7"/>
    <w:rsid w:val="00A74A01"/>
    <w:rsid w:val="00A82196"/>
    <w:rsid w:val="00A915D7"/>
    <w:rsid w:val="00A93EA0"/>
    <w:rsid w:val="00A957B8"/>
    <w:rsid w:val="00AA5607"/>
    <w:rsid w:val="00AB7484"/>
    <w:rsid w:val="00AE2DE0"/>
    <w:rsid w:val="00AE7BBA"/>
    <w:rsid w:val="00AF420E"/>
    <w:rsid w:val="00B05E52"/>
    <w:rsid w:val="00B30BA0"/>
    <w:rsid w:val="00B3335D"/>
    <w:rsid w:val="00B41850"/>
    <w:rsid w:val="00B41C88"/>
    <w:rsid w:val="00B70785"/>
    <w:rsid w:val="00B74A43"/>
    <w:rsid w:val="00B90BA0"/>
    <w:rsid w:val="00B95847"/>
    <w:rsid w:val="00BA26FD"/>
    <w:rsid w:val="00C0465C"/>
    <w:rsid w:val="00C24AE6"/>
    <w:rsid w:val="00C31478"/>
    <w:rsid w:val="00C365D8"/>
    <w:rsid w:val="00C440E0"/>
    <w:rsid w:val="00C552A2"/>
    <w:rsid w:val="00C56F05"/>
    <w:rsid w:val="00C649F4"/>
    <w:rsid w:val="00C66C52"/>
    <w:rsid w:val="00C769DC"/>
    <w:rsid w:val="00C85E65"/>
    <w:rsid w:val="00C9158B"/>
    <w:rsid w:val="00CB0BBB"/>
    <w:rsid w:val="00CB0C04"/>
    <w:rsid w:val="00CC3362"/>
    <w:rsid w:val="00CF271C"/>
    <w:rsid w:val="00D307BE"/>
    <w:rsid w:val="00D40681"/>
    <w:rsid w:val="00D63BB8"/>
    <w:rsid w:val="00D7638A"/>
    <w:rsid w:val="00D81B8E"/>
    <w:rsid w:val="00D96E4E"/>
    <w:rsid w:val="00DC07F4"/>
    <w:rsid w:val="00DC6713"/>
    <w:rsid w:val="00DD0190"/>
    <w:rsid w:val="00DE69AB"/>
    <w:rsid w:val="00DF0B9F"/>
    <w:rsid w:val="00E01082"/>
    <w:rsid w:val="00E15D6D"/>
    <w:rsid w:val="00E26F05"/>
    <w:rsid w:val="00E41B01"/>
    <w:rsid w:val="00E556F6"/>
    <w:rsid w:val="00E676E9"/>
    <w:rsid w:val="00E77A3A"/>
    <w:rsid w:val="00E86447"/>
    <w:rsid w:val="00E96960"/>
    <w:rsid w:val="00EA29CD"/>
    <w:rsid w:val="00EA52AF"/>
    <w:rsid w:val="00ED093C"/>
    <w:rsid w:val="00ED52E9"/>
    <w:rsid w:val="00EF2C84"/>
    <w:rsid w:val="00F03BF1"/>
    <w:rsid w:val="00F24D76"/>
    <w:rsid w:val="00F34711"/>
    <w:rsid w:val="00F63BA7"/>
    <w:rsid w:val="00F96397"/>
    <w:rsid w:val="00F97923"/>
    <w:rsid w:val="00FB0E1F"/>
    <w:rsid w:val="00FB6B30"/>
    <w:rsid w:val="00FC65D6"/>
    <w:rsid w:val="00FD280E"/>
    <w:rsid w:val="00FE5EB4"/>
    <w:rsid w:val="0F3FD79A"/>
    <w:rsid w:val="13CCCD92"/>
    <w:rsid w:val="1A6812EE"/>
    <w:rsid w:val="2729ED60"/>
    <w:rsid w:val="2F2CBA19"/>
    <w:rsid w:val="3F722683"/>
    <w:rsid w:val="5F8C4AB2"/>
    <w:rsid w:val="6DFB8968"/>
    <w:rsid w:val="79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C85E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74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C0465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46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85E65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semiHidden/>
    <w:rsid w:val="00B74A43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BAFA0E49F4A4699773296C9A8B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21A8C-F6B8-403F-A080-0A1615ACCBE6}"/>
      </w:docPartPr>
      <w:docPartBody>
        <w:p w:rsidR="007F64D1" w:rsidRDefault="007F64D1" w:rsidP="007F64D1">
          <w:pPr>
            <w:pStyle w:val="58BBAFA0E49F4A4699773296C9A8BEA4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C3EDB98BC94F76A76E4D057286E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43D9A-5B4A-402E-B24C-325D18740B4C}"/>
      </w:docPartPr>
      <w:docPartBody>
        <w:p w:rsidR="007F64D1" w:rsidRDefault="007F64D1" w:rsidP="007F64D1">
          <w:pPr>
            <w:pStyle w:val="62C3EDB98BC94F76A76E4D057286EFAE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D1"/>
    <w:rsid w:val="00603F62"/>
    <w:rsid w:val="006512A6"/>
    <w:rsid w:val="00735674"/>
    <w:rsid w:val="007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64D1"/>
    <w:rPr>
      <w:color w:val="808080"/>
    </w:rPr>
  </w:style>
  <w:style w:type="paragraph" w:customStyle="1" w:styleId="58BBAFA0E49F4A4699773296C9A8BEA4">
    <w:name w:val="58BBAFA0E49F4A4699773296C9A8BEA4"/>
    <w:rsid w:val="007F64D1"/>
  </w:style>
  <w:style w:type="paragraph" w:customStyle="1" w:styleId="62C3EDB98BC94F76A76E4D057286EFAE">
    <w:name w:val="62C3EDB98BC94F76A76E4D057286EFAE"/>
    <w:rsid w:val="007F6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FBEAB302CB44894FB7FD9D7D7605" ma:contentTypeVersion="11" ma:contentTypeDescription="Create a new document." ma:contentTypeScope="" ma:versionID="1de8e5ec61ad72f14032331b0113d9a8">
  <xsd:schema xmlns:xsd="http://www.w3.org/2001/XMLSchema" xmlns:xs="http://www.w3.org/2001/XMLSchema" xmlns:p="http://schemas.microsoft.com/office/2006/metadata/properties" xmlns:ns2="7c2fa9a2-5c42-4899-812e-30465043122e" xmlns:ns3="ac495498-134d-4fbd-9120-2903af0ab175" targetNamespace="http://schemas.microsoft.com/office/2006/metadata/properties" ma:root="true" ma:fieldsID="4058424b5d25472d06d062d588becc00" ns2:_="" ns3:_="">
    <xsd:import namespace="7c2fa9a2-5c42-4899-812e-30465043122e"/>
    <xsd:import namespace="ac495498-134d-4fbd-9120-2903af0ab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a9a2-5c42-4899-812e-304650431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5498-134d-4fbd-9120-2903af0ab1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92c951-1705-43a6-9898-a8b6aba3eb4d}" ma:internalName="TaxCatchAll" ma:showField="CatchAllData" ma:web="ac495498-134d-4fbd-9120-2903af0ab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fa9a2-5c42-4899-812e-30465043122e">
      <Terms xmlns="http://schemas.microsoft.com/office/infopath/2007/PartnerControls"/>
    </lcf76f155ced4ddcb4097134ff3c332f>
    <TaxCatchAll xmlns="ac495498-134d-4fbd-9120-2903af0ab1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3A528-22DD-4000-8474-CE38B9D1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a9a2-5c42-4899-812e-30465043122e"/>
    <ds:schemaRef ds:uri="ac495498-134d-4fbd-9120-2903af0ab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7c2fa9a2-5c42-4899-812e-30465043122e"/>
    <ds:schemaRef ds:uri="ac495498-134d-4fbd-9120-2903af0ab175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911</Words>
  <Characters>5059</Characters>
  <Application>Microsoft Office Word</Application>
  <DocSecurity>0</DocSecurity>
  <Lines>117</Lines>
  <Paragraphs>44</Paragraphs>
  <ScaleCrop>false</ScaleCrop>
  <Company>SCNI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Andreia Fernandes de Lima</cp:lastModifiedBy>
  <cp:revision>38</cp:revision>
  <cp:lastPrinted>2013-08-09T20:26:00Z</cp:lastPrinted>
  <dcterms:created xsi:type="dcterms:W3CDTF">2025-11-19T13:22:00Z</dcterms:created>
  <dcterms:modified xsi:type="dcterms:W3CDTF">2025-11-19T19:33:00Z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0x010100DB74FBEAB302CB44894FB7FD9D7D7605</vt:lpwstr>
  </property>
  <property fmtid="{D5CDD505-2E9C-101B-9397-08002B2CF9AE}" pid="3" name="MediaServiceImageTags">
    <vt:lpwstr/>
  </property>
</Properties>
</file>