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D9F7" w14:textId="086FF953" w:rsidR="004C259A" w:rsidRDefault="004C259A" w:rsidP="00F6485E">
      <w:pPr>
        <w:tabs>
          <w:tab w:val="center" w:pos="3897"/>
          <w:tab w:val="center" w:pos="4252"/>
          <w:tab w:val="left" w:pos="6048"/>
          <w:tab w:val="left" w:pos="6264"/>
        </w:tabs>
        <w:spacing w:after="0"/>
        <w:ind w:right="709"/>
        <w:jc w:val="center"/>
        <w:rPr>
          <w:rFonts w:ascii="Arial Narrow" w:eastAsia="Times New Roman" w:hAnsi="Arial Narrow" w:cs="Arial"/>
          <w:b/>
          <w:color w:val="000000"/>
          <w:lang w:eastAsia="pt-BR"/>
        </w:rPr>
      </w:pPr>
      <w:r w:rsidRPr="000C2AAD">
        <w:rPr>
          <w:rFonts w:ascii="Arial Narrow" w:eastAsia="Times New Roman" w:hAnsi="Arial Narrow" w:cs="Arial"/>
          <w:b/>
          <w:color w:val="000000"/>
          <w:lang w:eastAsia="pt-BR"/>
        </w:rPr>
        <w:t xml:space="preserve">SELEÇÃO COM DISPUTA NA FORMA ABERTA PELO PROCEDIMENTO REMOTO Nº </w:t>
      </w:r>
      <w:r w:rsidR="00A80F95">
        <w:rPr>
          <w:rFonts w:ascii="Arial Narrow" w:eastAsia="Times New Roman" w:hAnsi="Arial Narrow" w:cs="Arial"/>
          <w:b/>
          <w:color w:val="000000"/>
          <w:lang w:eastAsia="pt-BR"/>
        </w:rPr>
        <w:t>75</w:t>
      </w:r>
      <w:r w:rsidRPr="000C2AAD">
        <w:rPr>
          <w:rFonts w:ascii="Arial Narrow" w:eastAsia="Times New Roman" w:hAnsi="Arial Narrow" w:cs="Arial"/>
          <w:b/>
          <w:color w:val="000000"/>
          <w:lang w:eastAsia="pt-BR"/>
        </w:rPr>
        <w:t>/2024</w:t>
      </w:r>
    </w:p>
    <w:p w14:paraId="421FC6A5" w14:textId="77777777" w:rsidR="00A80F95" w:rsidRDefault="00A80F95" w:rsidP="00F6485E">
      <w:pPr>
        <w:tabs>
          <w:tab w:val="center" w:pos="3897"/>
          <w:tab w:val="center" w:pos="4252"/>
          <w:tab w:val="left" w:pos="6048"/>
          <w:tab w:val="left" w:pos="6264"/>
        </w:tabs>
        <w:spacing w:after="0"/>
        <w:ind w:right="709"/>
        <w:jc w:val="center"/>
        <w:rPr>
          <w:rFonts w:ascii="Arial Narrow" w:eastAsia="Times New Roman" w:hAnsi="Arial Narrow" w:cs="Arial"/>
          <w:b/>
          <w:color w:val="000000"/>
          <w:lang w:eastAsia="pt-BR"/>
        </w:rPr>
      </w:pPr>
    </w:p>
    <w:tbl>
      <w:tblPr>
        <w:tblW w:w="8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3987"/>
      </w:tblGrid>
      <w:tr w:rsidR="004C259A" w:rsidRPr="000C2AAD" w14:paraId="5CDA1099" w14:textId="77777777" w:rsidTr="00070D07">
        <w:trPr>
          <w:trHeight w:val="40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DB737" w14:textId="46C70553" w:rsidR="004C259A" w:rsidRPr="000C2AAD" w:rsidRDefault="004C259A" w:rsidP="00070D07">
            <w:pPr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C2AAD">
              <w:rPr>
                <w:rFonts w:ascii="Arial Narrow" w:hAnsi="Arial Narrow" w:cs="Arial"/>
                <w:b/>
              </w:rPr>
              <w:t xml:space="preserve">Processo nº </w:t>
            </w:r>
            <w:r w:rsidR="00F43641">
              <w:rPr>
                <w:rFonts w:ascii="Arial Narrow" w:hAnsi="Arial Narrow" w:cs="Arial"/>
                <w:b/>
              </w:rPr>
              <w:t>02924/2024</w:t>
            </w:r>
            <w:r w:rsidRPr="000C2AAD">
              <w:rPr>
                <w:rFonts w:ascii="Arial Narrow" w:hAnsi="Arial Narrow" w:cs="Arial"/>
                <w:b/>
                <w:bCs/>
                <w:color w:val="000000"/>
              </w:rPr>
              <w:t xml:space="preserve"> –SC </w:t>
            </w:r>
            <w:r w:rsidR="00A51EA7" w:rsidRPr="000C2AAD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F43641">
              <w:rPr>
                <w:rFonts w:ascii="Arial Narrow" w:hAnsi="Arial Narrow" w:cs="Arial"/>
                <w:b/>
                <w:bCs/>
                <w:color w:val="000000"/>
              </w:rPr>
              <w:t>25560 e 225631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A94C4" w14:textId="091D143F" w:rsidR="004C259A" w:rsidRPr="000C2AAD" w:rsidRDefault="004C259A" w:rsidP="00070D07">
            <w:pPr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Critério: Econômico pelo Menor </w:t>
            </w:r>
            <w:r w:rsidR="00F4364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Preço por Lote</w:t>
            </w:r>
          </w:p>
        </w:tc>
      </w:tr>
      <w:tr w:rsidR="004C259A" w:rsidRPr="000C2AAD" w14:paraId="64FE89BC" w14:textId="77777777" w:rsidTr="00070D07">
        <w:trPr>
          <w:trHeight w:val="478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B9EEA" w14:textId="3A6E97FE" w:rsidR="004C259A" w:rsidRPr="000C2AAD" w:rsidRDefault="004C259A" w:rsidP="00070D07">
            <w:pPr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Abertura: </w:t>
            </w:r>
            <w:r w:rsidR="00F4364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13/01/2025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C4EFA" w14:textId="5DEB3B1D" w:rsidR="004C259A" w:rsidRPr="000C2AAD" w:rsidRDefault="004C259A" w:rsidP="00070D07">
            <w:pPr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Horário: </w:t>
            </w:r>
            <w:r w:rsidR="00F6485E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10</w:t>
            </w: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h</w:t>
            </w:r>
          </w:p>
        </w:tc>
      </w:tr>
      <w:tr w:rsidR="004C259A" w:rsidRPr="000C2AAD" w14:paraId="01BB82C6" w14:textId="77777777" w:rsidTr="00070D07">
        <w:trPr>
          <w:trHeight w:val="398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6E4FD" w14:textId="7E60EE29" w:rsidR="004C259A" w:rsidRPr="000C2AAD" w:rsidRDefault="004C259A" w:rsidP="00070D07">
            <w:pPr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Local: SBN, Quadra 1, Bloco C, Edifício Roberto Simonsen, 2º andar, CEP 70040-903 Brasília (DF). Fone: (61) 3317-9</w:t>
            </w:r>
            <w:r w:rsidR="00A51EA7"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891</w:t>
            </w:r>
            <w:r w:rsidRPr="000C2AAD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 – E-mail:</w:t>
            </w:r>
            <w:r w:rsidRPr="000C2AAD">
              <w:rPr>
                <w:rStyle w:val="Hyperlink"/>
                <w:rFonts w:ascii="Arial Narrow" w:eastAsia="Times New Roman" w:hAnsi="Arial Narrow" w:cs="Arial"/>
                <w:b/>
                <w:lang w:eastAsia="pt-BR"/>
              </w:rPr>
              <w:t xml:space="preserve"> </w:t>
            </w:r>
            <w:hyperlink r:id="rId11" w:history="1">
              <w:r w:rsidRPr="000C2AAD">
                <w:rPr>
                  <w:rStyle w:val="Hyperlink"/>
                  <w:rFonts w:ascii="Arial Narrow" w:eastAsia="Times New Roman" w:hAnsi="Arial Narrow" w:cs="Arial"/>
                  <w:b/>
                  <w:lang w:eastAsia="pt-BR"/>
                </w:rPr>
                <w:t>processodeselecao@cni.com.br</w:t>
              </w:r>
            </w:hyperlink>
          </w:p>
        </w:tc>
      </w:tr>
    </w:tbl>
    <w:p w14:paraId="34F9B4DE" w14:textId="6A9C729A" w:rsidR="00010148" w:rsidRPr="000C2AAD" w:rsidRDefault="00010148" w:rsidP="00F97E9B">
      <w:pPr>
        <w:shd w:val="clear" w:color="auto" w:fill="FFFFFF"/>
        <w:spacing w:after="0"/>
        <w:rPr>
          <w:rFonts w:ascii="Arial Narrow" w:eastAsia="Times New Roman" w:hAnsi="Arial Narrow" w:cs="Helvetica"/>
          <w:color w:val="333333"/>
          <w:lang w:eastAsia="pt-BR"/>
        </w:rPr>
      </w:pPr>
    </w:p>
    <w:p w14:paraId="219EA2D5" w14:textId="77777777" w:rsidR="00F86DA0" w:rsidRPr="00037477" w:rsidRDefault="00F86DA0" w:rsidP="00F86DA0">
      <w:pPr>
        <w:spacing w:after="160"/>
        <w:ind w:right="-30"/>
        <w:rPr>
          <w:rFonts w:ascii="Arial Narrow" w:hAnsi="Arial Narrow"/>
          <w:color w:val="000000"/>
          <w:shd w:val="clear" w:color="auto" w:fill="FFFFFF"/>
        </w:rPr>
      </w:pPr>
    </w:p>
    <w:p w14:paraId="190722A3" w14:textId="77777777" w:rsidR="00F86DA0" w:rsidRPr="00A13B6B" w:rsidRDefault="00F86DA0" w:rsidP="00F86DA0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  <w:u w:val="single"/>
        </w:rPr>
      </w:pPr>
      <w:r w:rsidRPr="00A13B6B">
        <w:rPr>
          <w:rFonts w:ascii="Arial Narrow" w:hAnsi="Arial Narrow" w:cs="Arial"/>
          <w:b/>
          <w:bCs/>
          <w:color w:val="000000" w:themeColor="text1"/>
          <w:sz w:val="22"/>
          <w:szCs w:val="22"/>
          <w:u w:val="single"/>
        </w:rPr>
        <w:t>ERRATA</w:t>
      </w:r>
    </w:p>
    <w:p w14:paraId="455F2FB8" w14:textId="77777777" w:rsidR="00F86DA0" w:rsidRPr="00A13B6B" w:rsidRDefault="00F86DA0" w:rsidP="00F86DA0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1F5DA5"/>
          <w:sz w:val="22"/>
          <w:szCs w:val="22"/>
        </w:rPr>
      </w:pPr>
    </w:p>
    <w:p w14:paraId="3F9FD0A7" w14:textId="0D22BE40" w:rsidR="00A51EA7" w:rsidRPr="00A13B6B" w:rsidRDefault="00F43641" w:rsidP="00A51EA7">
      <w:pPr>
        <w:ind w:right="-34"/>
        <w:rPr>
          <w:rFonts w:ascii="Arial Narrow" w:hAnsi="Arial Narrow" w:cs="Arial"/>
          <w:b/>
        </w:rPr>
      </w:pPr>
      <w:r w:rsidRPr="00A13B6B">
        <w:rPr>
          <w:rFonts w:ascii="Arial Narrow" w:eastAsia="Arial Narrow" w:hAnsi="Arial Narrow" w:cs="Arial Narrow"/>
          <w:b/>
          <w:bCs/>
        </w:rPr>
        <w:t>Esclarecimento 5</w:t>
      </w:r>
    </w:p>
    <w:p w14:paraId="1E5FE012" w14:textId="78D04CB0" w:rsidR="00911484" w:rsidRPr="00A13B6B" w:rsidRDefault="00A51EA7" w:rsidP="00A51EA7">
      <w:pPr>
        <w:pStyle w:val="xmsonormal"/>
        <w:spacing w:before="0" w:beforeAutospacing="0" w:after="0" w:afterAutospacing="0"/>
        <w:jc w:val="both"/>
        <w:rPr>
          <w:rFonts w:ascii="Arial Narrow" w:eastAsia="Arial Narrow" w:hAnsi="Arial Narrow" w:cs="Arial Narrow"/>
          <w:b/>
          <w:bCs/>
          <w:sz w:val="22"/>
          <w:szCs w:val="22"/>
          <w:u w:val="single"/>
          <w:lang w:eastAsia="en-US"/>
        </w:rPr>
      </w:pPr>
      <w:bookmarkStart w:id="0" w:name="_Hlk185435678"/>
      <w:r w:rsidRPr="00A13B6B">
        <w:rPr>
          <w:rFonts w:ascii="Arial Narrow" w:eastAsia="Arial Narrow" w:hAnsi="Arial Narrow" w:cs="Arial Narrow"/>
          <w:b/>
          <w:bCs/>
          <w:sz w:val="22"/>
          <w:szCs w:val="22"/>
          <w:u w:val="single"/>
          <w:lang w:eastAsia="en-US"/>
        </w:rPr>
        <w:t>O</w:t>
      </w:r>
      <w:r w:rsidR="00911484" w:rsidRPr="00A13B6B">
        <w:rPr>
          <w:rFonts w:ascii="Arial Narrow" w:eastAsia="Arial Narrow" w:hAnsi="Arial Narrow" w:cs="Arial Narrow"/>
          <w:b/>
          <w:bCs/>
          <w:sz w:val="22"/>
          <w:szCs w:val="22"/>
          <w:u w:val="single"/>
          <w:lang w:eastAsia="en-US"/>
        </w:rPr>
        <w:t>nde se lê:</w:t>
      </w:r>
    </w:p>
    <w:p w14:paraId="3E4D94B4" w14:textId="77777777" w:rsidR="00F43641" w:rsidRPr="00A13B6B" w:rsidRDefault="00F43641" w:rsidP="00F43641">
      <w:pPr>
        <w:pStyle w:val="xgmail-m-1690895072251280272xxxxmsonormal"/>
        <w:jc w:val="both"/>
        <w:rPr>
          <w:rFonts w:ascii="Arial Narrow" w:eastAsia="Arial Narrow" w:hAnsi="Arial Narrow" w:cs="Arial Narrow"/>
          <w:sz w:val="22"/>
          <w:szCs w:val="22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PERGUNTA 19:</w:t>
      </w:r>
      <w:r w:rsidRPr="00A13B6B">
        <w:rPr>
          <w:rFonts w:ascii="Arial Narrow" w:eastAsia="Arial Narrow" w:hAnsi="Arial Narrow" w:cs="Arial Narrow"/>
          <w:sz w:val="22"/>
          <w:szCs w:val="22"/>
          <w:lang w:eastAsia="en-US"/>
        </w:rPr>
        <w:t xml:space="preserve"> “Quanto ao posto motorizado, as empresas deverão fornecer a motocicleta e combustível? Caso a resposta seja positiva, qual a Quilometragem rodada diariamente, para que possamos contabilizar combustível, manutenção entre outros?”</w:t>
      </w:r>
    </w:p>
    <w:p w14:paraId="414E8386" w14:textId="77777777" w:rsidR="00F43641" w:rsidRPr="00A13B6B" w:rsidRDefault="00F43641" w:rsidP="00F43641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RESPOSTA 19: Sim deverá ser fornecido. A quilometragem média rodada diariamente é de 8 km.</w:t>
      </w:r>
    </w:p>
    <w:bookmarkEnd w:id="0"/>
    <w:p w14:paraId="3C669137" w14:textId="35F6B660" w:rsidR="00A51EA7" w:rsidRPr="00A13B6B" w:rsidRDefault="00A51EA7" w:rsidP="00A51EA7">
      <w:pPr>
        <w:pStyle w:val="xmsonormal"/>
        <w:spacing w:before="0" w:beforeAutospacing="0" w:after="0" w:afterAutospacing="0"/>
        <w:jc w:val="both"/>
        <w:rPr>
          <w:rFonts w:ascii="Arial Narrow" w:eastAsia="Arial Narrow" w:hAnsi="Arial Narrow" w:cs="Arial Narrow"/>
          <w:b/>
          <w:bCs/>
          <w:sz w:val="22"/>
          <w:szCs w:val="22"/>
          <w:u w:val="single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u w:val="single"/>
          <w:lang w:eastAsia="en-US"/>
        </w:rPr>
        <w:t>Leia-se:</w:t>
      </w:r>
    </w:p>
    <w:p w14:paraId="47766DFC" w14:textId="77777777" w:rsidR="00F43641" w:rsidRPr="00A13B6B" w:rsidRDefault="00F43641" w:rsidP="00A51EA7">
      <w:pPr>
        <w:pStyle w:val="xmsonormal"/>
        <w:spacing w:before="0" w:beforeAutospacing="0" w:after="0" w:afterAutospacing="0"/>
        <w:jc w:val="both"/>
        <w:rPr>
          <w:rFonts w:ascii="Arial Narrow" w:eastAsia="Arial Narrow" w:hAnsi="Arial Narrow" w:cs="Arial Narrow"/>
          <w:b/>
          <w:bCs/>
          <w:sz w:val="22"/>
          <w:szCs w:val="22"/>
          <w:u w:val="single"/>
          <w:lang w:eastAsia="en-US"/>
        </w:rPr>
      </w:pPr>
    </w:p>
    <w:p w14:paraId="29D7614C" w14:textId="77777777" w:rsidR="00F43641" w:rsidRPr="00A13B6B" w:rsidRDefault="00F43641" w:rsidP="00F43641">
      <w:pPr>
        <w:pStyle w:val="xgmail-m-1690895072251280272xxxxmsonormal"/>
        <w:jc w:val="both"/>
        <w:rPr>
          <w:rFonts w:ascii="Arial Narrow" w:eastAsia="Arial Narrow" w:hAnsi="Arial Narrow" w:cs="Arial Narrow"/>
          <w:sz w:val="22"/>
          <w:szCs w:val="22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PERGUNTA 19:</w:t>
      </w:r>
      <w:r w:rsidRPr="00A13B6B">
        <w:rPr>
          <w:rFonts w:ascii="Arial Narrow" w:eastAsia="Arial Narrow" w:hAnsi="Arial Narrow" w:cs="Arial Narrow"/>
          <w:sz w:val="22"/>
          <w:szCs w:val="22"/>
          <w:lang w:eastAsia="en-US"/>
        </w:rPr>
        <w:t xml:space="preserve"> “Quanto ao posto motorizado, as empresas deverão fornecer a motocicleta e combustível? Caso a resposta seja positiva, qual a Quilometragem rodada diariamente, para que possamos contabilizar combustível, manutenção entre outros?”</w:t>
      </w:r>
    </w:p>
    <w:p w14:paraId="6CBE3039" w14:textId="23BF36E1" w:rsidR="00A80F95" w:rsidRPr="00A13B6B" w:rsidRDefault="00F43641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 xml:space="preserve">RESPOSTA 19: </w:t>
      </w:r>
      <w:r w:rsidR="00A80F95"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 xml:space="preserve">A </w:t>
      </w:r>
      <w:r w:rsidR="00A80F95"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quilometragem média rodada diariamente é de 8 km</w:t>
      </w:r>
      <w:r w:rsidR="00A80F95"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, devendo a</w:t>
      </w:r>
      <w:r w:rsidR="00A80F95"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 xml:space="preserve"> empresa a ser </w:t>
      </w:r>
      <w:r w:rsidR="00A80F95"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c</w:t>
      </w:r>
      <w:r w:rsidR="00A80F95"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ontratada fornecer veículo com as seguintes especificações mínimas</w:t>
      </w:r>
      <w:r w:rsidR="00A80F95"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:</w:t>
      </w:r>
    </w:p>
    <w:p w14:paraId="2505674F" w14:textId="77777777" w:rsidR="00F43641" w:rsidRPr="00F43641" w:rsidRDefault="00F43641" w:rsidP="00F43641">
      <w:pPr>
        <w:pStyle w:val="xgmail-m-1690895072251280272xxxxmsonormal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Estar em perfeitas condições de uso e ser dotado de quatro portas;</w:t>
      </w:r>
    </w:p>
    <w:p w14:paraId="5B58F6AC" w14:textId="77777777" w:rsidR="00F43641" w:rsidRPr="00F43641" w:rsidRDefault="00F43641" w:rsidP="00F43641">
      <w:pPr>
        <w:pStyle w:val="xgmail-m-1690895072251280272xxxxmsonormal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Possuir documentação que comprove a propriedade pela empresa, contrato de locação ou arrendamento;</w:t>
      </w:r>
    </w:p>
    <w:p w14:paraId="7EFC0E6E" w14:textId="77777777" w:rsidR="00F43641" w:rsidRPr="00F43641" w:rsidRDefault="00F43641" w:rsidP="00F43641">
      <w:pPr>
        <w:pStyle w:val="xgmail-m-1690895072251280272xxxxmsonormal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Os veículos devem atender às regulamentações locais e nacionais para veículos de segurança privada.</w:t>
      </w:r>
    </w:p>
    <w:p w14:paraId="26C28C05" w14:textId="77777777" w:rsidR="00F43641" w:rsidRPr="00F43641" w:rsidRDefault="00F43641" w:rsidP="00F43641">
      <w:pPr>
        <w:pStyle w:val="xgmail-m-1690895072251280272xxxxmsonormal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Contratação de seguros específicos para veículos de uso em segurança privada, cobrindo danos e acidentes durante o serviço.</w:t>
      </w:r>
    </w:p>
    <w:p w14:paraId="1082719D" w14:textId="77777777" w:rsidR="00F43641" w:rsidRPr="00F43641" w:rsidRDefault="00F43641" w:rsidP="00F43641">
      <w:pPr>
        <w:pStyle w:val="xgmail-m-1690895072251280272xxxxmsonormal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Inscrição externa que permita a fácil identificação do veículo;</w:t>
      </w:r>
    </w:p>
    <w:p w14:paraId="774D46AF" w14:textId="77777777" w:rsidR="00F43641" w:rsidRPr="00F43641" w:rsidRDefault="00F43641" w:rsidP="00F43641">
      <w:pPr>
        <w:pStyle w:val="xgmail-m-1690895072251280272xxxxmsonormal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Luzes intermitentes ou estroboscópicas, preferencialmente âmbar, que podem ser utilizadas para aumentar a visibilidade em patrulhas ou em situações de alerta.</w:t>
      </w:r>
    </w:p>
    <w:p w14:paraId="6A9D9FAF" w14:textId="77777777" w:rsidR="00F43641" w:rsidRPr="00F43641" w:rsidRDefault="00F43641" w:rsidP="00F43641">
      <w:pPr>
        <w:pStyle w:val="xgmail-m-1690895072251280272xxxxmsonormal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Possuir sistema de telecomunicação.</w:t>
      </w:r>
    </w:p>
    <w:p w14:paraId="3C03DD02" w14:textId="77777777" w:rsidR="00F43641" w:rsidRPr="00F43641" w:rsidRDefault="00F43641" w:rsidP="00F43641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Das características mínimas para o veículo</w:t>
      </w:r>
    </w:p>
    <w:p w14:paraId="7B4266CC" w14:textId="77777777" w:rsidR="00F43641" w:rsidRPr="00F43641" w:rsidRDefault="00F43641" w:rsidP="00F43641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**Dimensões e Peso**</w:t>
      </w:r>
    </w:p>
    <w:p w14:paraId="3D6E8E7B" w14:textId="77777777" w:rsidR="00F43641" w:rsidRPr="00F43641" w:rsidRDefault="00F43641" w:rsidP="00F43641">
      <w:pPr>
        <w:pStyle w:val="xgmail-m-1690895072251280272xxxxmsonormal"/>
        <w:numPr>
          <w:ilvl w:val="0"/>
          <w:numId w:val="5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Comprimento: Aproximadamente 3.680 mm</w:t>
      </w:r>
    </w:p>
    <w:p w14:paraId="555CCD96" w14:textId="77777777" w:rsidR="00F43641" w:rsidRPr="00F43641" w:rsidRDefault="00F43641" w:rsidP="00F43641">
      <w:pPr>
        <w:pStyle w:val="xgmail-m-1690895072251280272xxxxmsonormal"/>
        <w:numPr>
          <w:ilvl w:val="0"/>
          <w:numId w:val="5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Largura: Aproximadamente 1.580 mm</w:t>
      </w:r>
    </w:p>
    <w:p w14:paraId="6447E994" w14:textId="77777777" w:rsidR="00F43641" w:rsidRPr="00F43641" w:rsidRDefault="00F43641" w:rsidP="00F43641">
      <w:pPr>
        <w:pStyle w:val="xgmail-m-1690895072251280272xxxxmsonormal"/>
        <w:numPr>
          <w:ilvl w:val="0"/>
          <w:numId w:val="5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Altura: Aproximadamente 1.470 mm</w:t>
      </w:r>
    </w:p>
    <w:p w14:paraId="35D8B6CC" w14:textId="77777777" w:rsidR="00F43641" w:rsidRPr="00F43641" w:rsidRDefault="00F43641" w:rsidP="00F43641">
      <w:pPr>
        <w:pStyle w:val="xgmail-m-1690895072251280272xxxxmsonormal"/>
        <w:numPr>
          <w:ilvl w:val="0"/>
          <w:numId w:val="5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Distância entre eixos: Aproximadamente 2.422 mm</w:t>
      </w:r>
    </w:p>
    <w:p w14:paraId="55E97664" w14:textId="77777777" w:rsidR="00F43641" w:rsidRPr="00F43641" w:rsidRDefault="00F43641" w:rsidP="00F43641">
      <w:pPr>
        <w:pStyle w:val="xgmail-m-1690895072251280272xxxxmsonormal"/>
        <w:numPr>
          <w:ilvl w:val="0"/>
          <w:numId w:val="5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Peso em ordem de marcha: Aproximadamente 786 kg</w:t>
      </w:r>
    </w:p>
    <w:p w14:paraId="786FC2B3" w14:textId="77777777" w:rsidR="00F43641" w:rsidRPr="00F43641" w:rsidRDefault="00F43641" w:rsidP="00F43641">
      <w:pPr>
        <w:pStyle w:val="xgmail-m-1690895072251280272xxxxmsonormal"/>
        <w:numPr>
          <w:ilvl w:val="0"/>
          <w:numId w:val="5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lastRenderedPageBreak/>
        <w:t>Capacidade do porta-malas: 290 litros, expansível para até 1.100 litros com os bancos traseiros rebatidos</w:t>
      </w:r>
    </w:p>
    <w:p w14:paraId="728D4E33" w14:textId="77777777" w:rsidR="00F43641" w:rsidRPr="00F43641" w:rsidRDefault="00F43641" w:rsidP="00F43641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**Motorização**</w:t>
      </w:r>
    </w:p>
    <w:p w14:paraId="31FE006D" w14:textId="77777777" w:rsidR="00F43641" w:rsidRPr="00F43641" w:rsidRDefault="00F43641" w:rsidP="00F43641">
      <w:pPr>
        <w:pStyle w:val="xgmail-m-1690895072251280272xxxxmsonormal"/>
        <w:numPr>
          <w:ilvl w:val="0"/>
          <w:numId w:val="6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Tipo: Motor 1.0</w:t>
      </w:r>
    </w:p>
    <w:p w14:paraId="78631FD9" w14:textId="77777777" w:rsidR="00F43641" w:rsidRPr="00F43641" w:rsidRDefault="00F43641" w:rsidP="00F43641">
      <w:pPr>
        <w:pStyle w:val="xgmail-m-1690895072251280272xxxxmsonormal"/>
        <w:numPr>
          <w:ilvl w:val="0"/>
          <w:numId w:val="6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Combustível: Flex (álcool e gasolina)</w:t>
      </w:r>
    </w:p>
    <w:p w14:paraId="0DC9C843" w14:textId="77777777" w:rsidR="00F43641" w:rsidRPr="00F43641" w:rsidRDefault="00F43641" w:rsidP="00F43641">
      <w:pPr>
        <w:pStyle w:val="xgmail-m-1690895072251280272xxxxmsonormal"/>
        <w:numPr>
          <w:ilvl w:val="0"/>
          <w:numId w:val="6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Potência máxima: Aprox. 70 cv (gasolina) / 71 cv (álcool)</w:t>
      </w:r>
    </w:p>
    <w:p w14:paraId="111472B5" w14:textId="77777777" w:rsidR="00F43641" w:rsidRPr="00F43641" w:rsidRDefault="00F43641" w:rsidP="00F43641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**Transmissão**</w:t>
      </w:r>
    </w:p>
    <w:p w14:paraId="58813E5A" w14:textId="77777777" w:rsidR="00F43641" w:rsidRPr="00F43641" w:rsidRDefault="00F43641" w:rsidP="00F43641">
      <w:pPr>
        <w:pStyle w:val="xgmail-m-1690895072251280272xxxxmsonormal"/>
        <w:numPr>
          <w:ilvl w:val="0"/>
          <w:numId w:val="6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Tipo: Manual de 5 velocidades</w:t>
      </w:r>
    </w:p>
    <w:p w14:paraId="7141F02A" w14:textId="77777777" w:rsidR="00F43641" w:rsidRPr="00F43641" w:rsidRDefault="00F43641" w:rsidP="00F43641">
      <w:pPr>
        <w:pStyle w:val="xgmail-m-1690895072251280272xxxxmsonormal"/>
        <w:numPr>
          <w:ilvl w:val="0"/>
          <w:numId w:val="6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Freios: Dianteiros a disco e traseiros a tambor</w:t>
      </w:r>
    </w:p>
    <w:p w14:paraId="09A76390" w14:textId="77777777" w:rsidR="00F43641" w:rsidRPr="00F43641" w:rsidRDefault="00F43641" w:rsidP="00F43641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**Equipamentos de Série**</w:t>
      </w:r>
    </w:p>
    <w:p w14:paraId="75A338CB" w14:textId="77777777" w:rsidR="00F43641" w:rsidRPr="00F43641" w:rsidRDefault="00F43641" w:rsidP="00F43641">
      <w:pPr>
        <w:pStyle w:val="xgmail-m-1690895072251280272xxxxmsonormal"/>
        <w:numPr>
          <w:ilvl w:val="0"/>
          <w:numId w:val="7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Airbag duplo frontal</w:t>
      </w:r>
    </w:p>
    <w:p w14:paraId="11C6A767" w14:textId="77777777" w:rsidR="00F43641" w:rsidRPr="00F43641" w:rsidRDefault="00F43641" w:rsidP="00F43641">
      <w:pPr>
        <w:pStyle w:val="xgmail-m-1690895072251280272xxxxmsonormal"/>
        <w:numPr>
          <w:ilvl w:val="0"/>
          <w:numId w:val="7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Freios ABS</w:t>
      </w:r>
    </w:p>
    <w:p w14:paraId="0D10E460" w14:textId="77777777" w:rsidR="00F43641" w:rsidRPr="00F43641" w:rsidRDefault="00F43641" w:rsidP="00F43641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- Desembaçador traseiro</w:t>
      </w:r>
    </w:p>
    <w:p w14:paraId="5C15F510" w14:textId="77777777" w:rsidR="00F43641" w:rsidRPr="00F43641" w:rsidRDefault="00F43641" w:rsidP="00F43641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- Rodas de aço de 14 polegadas</w:t>
      </w:r>
    </w:p>
    <w:p w14:paraId="5E95B857" w14:textId="589354E6" w:rsidR="00F43641" w:rsidRPr="00A13B6B" w:rsidRDefault="00A80F95" w:rsidP="00A51EA7">
      <w:pPr>
        <w:pStyle w:val="xmsonormal"/>
        <w:spacing w:before="0" w:beforeAutospacing="0" w:after="0" w:afterAutospacing="0"/>
        <w:jc w:val="both"/>
        <w:rPr>
          <w:rFonts w:ascii="Arial Narrow" w:eastAsia="Arial Narrow" w:hAnsi="Arial Narrow" w:cs="Arial Narrow"/>
          <w:b/>
          <w:bCs/>
          <w:sz w:val="22"/>
          <w:szCs w:val="22"/>
          <w:u w:val="single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u w:val="single"/>
          <w:lang w:eastAsia="en-US"/>
        </w:rPr>
        <w:t>Esclarecimento 8</w:t>
      </w:r>
    </w:p>
    <w:p w14:paraId="00285CAB" w14:textId="77777777" w:rsidR="00A80F95" w:rsidRPr="00A13B6B" w:rsidRDefault="00A80F95" w:rsidP="00A51EA7">
      <w:pPr>
        <w:pStyle w:val="xmsonormal"/>
        <w:spacing w:before="0" w:beforeAutospacing="0" w:after="0" w:afterAutospacing="0"/>
        <w:jc w:val="both"/>
        <w:rPr>
          <w:rFonts w:ascii="Arial Narrow" w:eastAsia="Arial Narrow" w:hAnsi="Arial Narrow" w:cs="Arial Narrow"/>
          <w:b/>
          <w:bCs/>
          <w:sz w:val="22"/>
          <w:szCs w:val="22"/>
          <w:u w:val="single"/>
          <w:lang w:eastAsia="en-US"/>
        </w:rPr>
      </w:pPr>
    </w:p>
    <w:p w14:paraId="062BDA3F" w14:textId="77777777" w:rsidR="00A80F95" w:rsidRPr="00A13B6B" w:rsidRDefault="00A80F95" w:rsidP="00A80F95">
      <w:pPr>
        <w:pStyle w:val="xmsonormal"/>
        <w:spacing w:before="0" w:beforeAutospacing="0" w:after="0" w:afterAutospacing="0"/>
        <w:jc w:val="both"/>
        <w:rPr>
          <w:rFonts w:ascii="Arial Narrow" w:eastAsia="Arial Narrow" w:hAnsi="Arial Narrow" w:cs="Arial Narrow"/>
          <w:b/>
          <w:bCs/>
          <w:sz w:val="22"/>
          <w:szCs w:val="22"/>
          <w:u w:val="single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u w:val="single"/>
          <w:lang w:eastAsia="en-US"/>
        </w:rPr>
        <w:t>Onde se lê:</w:t>
      </w:r>
    </w:p>
    <w:p w14:paraId="356DFFCA" w14:textId="77777777" w:rsidR="00A80F95" w:rsidRPr="00A13B6B" w:rsidRDefault="00A80F95" w:rsidP="00A80F95">
      <w:pPr>
        <w:pStyle w:val="xmsonormal"/>
        <w:spacing w:before="240"/>
        <w:jc w:val="both"/>
        <w:rPr>
          <w:rFonts w:ascii="Arial Narrow" w:eastAsia="Arial Narrow" w:hAnsi="Arial Narrow" w:cs="Arial Narrow"/>
          <w:sz w:val="22"/>
          <w:szCs w:val="22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PERGUNTA 1:</w:t>
      </w:r>
      <w:r w:rsidRPr="00A13B6B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 xml:space="preserve"> </w:t>
      </w:r>
      <w:r w:rsidRPr="00A13B6B">
        <w:rPr>
          <w:rFonts w:ascii="Arial Narrow" w:eastAsia="Arial Narrow" w:hAnsi="Arial Narrow" w:cs="Arial Narrow"/>
          <w:sz w:val="22"/>
          <w:szCs w:val="22"/>
          <w:lang w:eastAsia="en-US"/>
        </w:rPr>
        <w:t xml:space="preserve">“(...) O edital exige um posto motorizado diurno e outro noturno, mas não especifica o tipo de veículo a ser utilizado. Atualmente, está sendo empregado um veículo de grande porte (caminhonete), conforme se pôde evidenciar </w:t>
      </w:r>
      <w:r w:rsidRPr="00A13B6B">
        <w:rPr>
          <w:rFonts w:ascii="Arial Narrow" w:eastAsia="Arial Narrow" w:hAnsi="Arial Narrow" w:cs="Arial Narrow"/>
          <w:i/>
          <w:iCs/>
          <w:sz w:val="22"/>
          <w:szCs w:val="22"/>
          <w:lang w:eastAsia="en-US"/>
        </w:rPr>
        <w:t>in loco</w:t>
      </w:r>
      <w:r w:rsidRPr="00A13B6B">
        <w:rPr>
          <w:rFonts w:ascii="Arial Narrow" w:eastAsia="Arial Narrow" w:hAnsi="Arial Narrow" w:cs="Arial Narrow"/>
          <w:sz w:val="22"/>
          <w:szCs w:val="22"/>
          <w:lang w:eastAsia="en-US"/>
        </w:rPr>
        <w:t>, contudo, não há qualquer previsão editalícia que determine o tipo do equipamento que deve ser disponibilizado.”</w:t>
      </w:r>
    </w:p>
    <w:p w14:paraId="57FAA78C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RESPOSTA 1: A empresa a ser contratada deverá atender as seguintes especificações mínimas:</w:t>
      </w:r>
    </w:p>
    <w:p w14:paraId="45FA846B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Veículo novo, zero quilômetro, ano/modelo 2024 e primeiro emplacamento, conforme Deliberação nº 64/2008 CONTRAN (Ano modelo igual ou posterior à data do chamamento);</w:t>
      </w:r>
    </w:p>
    <w:p w14:paraId="36B6DF8D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Quatro portas laterais e uma tampa traseira com abertura vertical para cima;</w:t>
      </w:r>
    </w:p>
    <w:p w14:paraId="20AB0688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Vidros originais ou adaptados de fábrica (desde que a adaptação seja feita por empresa homologada pelo fabricante dos veículos), que deverão abrir e fechar completamente na vertical, com seus acionamentos por mecanismos elétricos, nas quatro portas;</w:t>
      </w:r>
    </w:p>
    <w:p w14:paraId="5C264EDE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O para-brisas dianteiro deve possuir faixa degradê no topo;</w:t>
      </w:r>
    </w:p>
    <w:p w14:paraId="44AC9515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Limpador com temporizador e lavador elétrico do para-brisa dianteiro;</w:t>
      </w:r>
    </w:p>
    <w:p w14:paraId="2BE018D4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Espelhos retrovisores esquerdo e direito externos com comando interno elétrico;</w:t>
      </w:r>
    </w:p>
    <w:p w14:paraId="4F253A75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Indicador do nível de combustível;</w:t>
      </w:r>
    </w:p>
    <w:p w14:paraId="6240723E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Indicador de temperatura de motor;</w:t>
      </w:r>
    </w:p>
    <w:p w14:paraId="5D6BA943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lastRenderedPageBreak/>
        <w:t>• Sistema de abertura da tampa do porta-malas com acionamento interno pelo motorista;</w:t>
      </w:r>
    </w:p>
    <w:p w14:paraId="06494908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Iluminação no porta-malas com acendimento automático ao abrir a tampa traseira;</w:t>
      </w:r>
    </w:p>
    <w:p w14:paraId="44837BA4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Grade de proteção metálica para cárter/motor, com estrutura e resistência compatível ao uso a que se destina, devidamente fixada na parte inferior externa do motor, que não cause interferência no sistema de absorção de impactos do conjunto motor/transmissão;</w:t>
      </w:r>
    </w:p>
    <w:p w14:paraId="032B2437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Demais equipamentos obrigatórios exigidos pelo CONTRAN e em conformidade com o PROCONVE;</w:t>
      </w:r>
    </w:p>
    <w:p w14:paraId="2918F918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O veículo deverá ser fornecido na cor preto, no padrão original de fábrica e de linha de produção comercializados no mercado.</w:t>
      </w:r>
    </w:p>
    <w:p w14:paraId="5B6A0DC8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DESEMPENHO</w:t>
      </w:r>
    </w:p>
    <w:p w14:paraId="0E9F85BB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 xml:space="preserve">• Motor Flex (gasolina/etanol), aspirado ou </w:t>
      </w:r>
      <w:proofErr w:type="spellStart"/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turbo-comprimido</w:t>
      </w:r>
      <w:proofErr w:type="spellEnd"/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;</w:t>
      </w:r>
    </w:p>
    <w:p w14:paraId="18DA02C5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Com 4 cilindros, motor com potência mínima de 165 CV, a gasolina;</w:t>
      </w:r>
    </w:p>
    <w:p w14:paraId="7EA8FD01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Tempo de aceleração de 0 a 100 Km/h igual ou menor a 10,2s;</w:t>
      </w:r>
    </w:p>
    <w:p w14:paraId="33FF0D78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Velocidade máxima não inferior a 180Km/h;</w:t>
      </w:r>
    </w:p>
    <w:p w14:paraId="5AB4830B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Transmissão automática, de no mínimo 5 marchas à frente e uma à ré. Caso a transmissão seja automática, ela deve oferecer ao condutor botão ou alavanca para interação do condutor com o câmbio;</w:t>
      </w:r>
    </w:p>
    <w:p w14:paraId="5A141DA7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Tacômetro (conta giros do motor);</w:t>
      </w:r>
    </w:p>
    <w:p w14:paraId="50C275A5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Controle de tração.</w:t>
      </w:r>
    </w:p>
    <w:p w14:paraId="4F281CF2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SEGURANÇA:</w:t>
      </w:r>
    </w:p>
    <w:p w14:paraId="50EB603B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Direção ELETROASSISTIDA (EPS), original de fábrica;</w:t>
      </w:r>
    </w:p>
    <w:p w14:paraId="70D79BFC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 xml:space="preserve">• Freios a discos, com sistema </w:t>
      </w:r>
      <w:proofErr w:type="spellStart"/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anti</w:t>
      </w:r>
      <w:proofErr w:type="spellEnd"/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 xml:space="preserve"> travamento (ABS com gerenciamento eletrônico) integral das rodas, distribuição eletrônica da força de frenagem (EBD) e controle eletrônico de estabilidade;</w:t>
      </w:r>
    </w:p>
    <w:p w14:paraId="1A88099C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Cintos de segurança para todos os passageiros, considerando sua lotação completa, sendo os laterais retráteis de três pontos e o central sub abdominal ou de três pontos;</w:t>
      </w:r>
    </w:p>
    <w:p w14:paraId="6FE57146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Sistema de retenção suplementar (airbag) de série;</w:t>
      </w:r>
    </w:p>
    <w:p w14:paraId="50376ED5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 xml:space="preserve">• Ar condicionado de fábrica integrado frio/quente e com função </w:t>
      </w:r>
      <w:proofErr w:type="spellStart"/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desembaçante</w:t>
      </w:r>
      <w:proofErr w:type="spellEnd"/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 xml:space="preserve"> do para- brisa;</w:t>
      </w:r>
    </w:p>
    <w:p w14:paraId="79A3CA80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Desembaçador do vidro traseiro;</w:t>
      </w:r>
    </w:p>
    <w:p w14:paraId="1B9C8AA3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Bancos dianteiros individuais com regulagem de distância e inclinação do encosto, com apoio para cabeça ajustáveis em altura, e banco traseiro com apoio para cabeça ajustáveis em altura integrados ao banco, na cor preta. Sendo opcional o apoio de cabeça no assento central do banco traseiro;</w:t>
      </w:r>
    </w:p>
    <w:p w14:paraId="5F7F45B0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Barras de proteção lateral nas portas dianteira e traseiras;</w:t>
      </w:r>
    </w:p>
    <w:p w14:paraId="30A14CCD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lastRenderedPageBreak/>
        <w:t>• Sistema adicional de luz de parada (</w:t>
      </w:r>
      <w:proofErr w:type="spellStart"/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brake</w:t>
      </w:r>
      <w:proofErr w:type="spellEnd"/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 xml:space="preserve"> light);</w:t>
      </w:r>
    </w:p>
    <w:p w14:paraId="370C2279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Faróis auxiliares de neblina originais de fábrica.</w:t>
      </w:r>
    </w:p>
    <w:p w14:paraId="6793592A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RODAS E PNEUS:</w:t>
      </w:r>
    </w:p>
    <w:p w14:paraId="1AD09EF7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Rodas de liga leve idênticas às fornecidas ao mercado varejista, de medidas compatíveis com o pneu utilizado, montadas com pneus idênticos aos do veículo original de fábrica, inclusive índices de velocidade e carga suportada;</w:t>
      </w:r>
    </w:p>
    <w:p w14:paraId="506F2320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O pneu deve suportar o peso do veículo e resistir às sobrecargas dinâmicas produzidas em aceleração e frenagem, pavimentação precária e buracos.</w:t>
      </w:r>
    </w:p>
    <w:p w14:paraId="52A361B5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DIMENSÕES:</w:t>
      </w:r>
    </w:p>
    <w:p w14:paraId="60E849D9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Compartimento de carga com volume mínimo de 450 litros conforme ABNT (tolerância de 5%, para mais ou para menos);</w:t>
      </w:r>
    </w:p>
    <w:p w14:paraId="4A65F5A7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Capacidade mínima do tanque de 50 litros de combustível (tolerância de 5%, para mais ou para menos);</w:t>
      </w:r>
    </w:p>
    <w:p w14:paraId="448DF01E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 xml:space="preserve">• Dimensões externas – comprimento mínimo: 4.610mm (tolerância de 1%, para mais ou para menos); distância </w:t>
      </w:r>
      <w:proofErr w:type="spellStart"/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entre-eixos</w:t>
      </w:r>
      <w:proofErr w:type="spellEnd"/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 xml:space="preserve"> mínima: 2.700mm (tolerância de 2%, para mais ou para menos); largura mínima: 1.780mm (tolerância de 2%, para mais ou para menos); altura mínima: 1.433mm (tolerância de 2%, para mais ou para menos);</w:t>
      </w:r>
    </w:p>
    <w:p w14:paraId="144190AF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SISTEMAELÉTRICO:</w:t>
      </w:r>
    </w:p>
    <w:p w14:paraId="32583EA0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A bateria deverá ser fixada em compartimento específico e deverá ser projetada para suportar possíveis vazamentos e vibrações externas.</w:t>
      </w:r>
    </w:p>
    <w:p w14:paraId="7E674AAD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Trava elétrica de fechamento e abertura de todas as portas através de controle remoto;</w:t>
      </w:r>
    </w:p>
    <w:p w14:paraId="5BA8C4C9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As quatro portas devem ser abertas pelo lado de dentro com um único movimento da alavanca de abertura, mesmo que isso signifique que as portas não travem automaticamente.</w:t>
      </w:r>
    </w:p>
    <w:p w14:paraId="74922942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É necessário que os faróis sejam desligados manualmente quando desejado com o veículo ligado.</w:t>
      </w:r>
    </w:p>
    <w:p w14:paraId="2645CBCE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Sempre que houver faróis auxiliares, estes devem desligar-se quando a ignição do veículo for desligada;</w:t>
      </w:r>
    </w:p>
    <w:p w14:paraId="5EA85701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Iluminação interna da cabine com opção de controle independente na luminária, de modo a impedir ou permitir o acendimento automático quando da abertura das portas;</w:t>
      </w:r>
    </w:p>
    <w:p w14:paraId="7B1EB1E7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REVESTIMENTOINTERNO:</w:t>
      </w:r>
    </w:p>
    <w:p w14:paraId="639BE460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Piso (motorista e passageiros) revestido em material resistente, antiderrapante, não absorvente e lavável, na cor preta, além de tapetes de borracha ou polivinil carbono (PVC) nos locais destinados aos ocupantes para apoiarem os pés, inclusive o motorista, com dispositivo, velcro/botão ou outra forma de fixar o tapete ao piso, evitando-se sua movimentação;</w:t>
      </w:r>
    </w:p>
    <w:p w14:paraId="6E9521A5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DIVERSOS:</w:t>
      </w:r>
    </w:p>
    <w:p w14:paraId="6A38B0EC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Sensor de estacionamento na parte traseira do veículo, com identificação de obstáculos próximos ao veículo, que emita aviso sonoro ao motorista quando em marcha à ré, resistente a interferências de ruídos eletromagnéticos;</w:t>
      </w:r>
    </w:p>
    <w:p w14:paraId="1BE842DA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lastRenderedPageBreak/>
        <w:t>• Película de segurança e controle solar, em todos os vidros do veículo (preta ou fumê), inclusive para- brisas (incolor). A película deverá rejeitar, no mínimo, 90% da radiação UV e observar a graduação máxima permitida pela Resolução 254/2007-CONTRAN. As películas devem ser fornecidas, inclusive, com a chancela indelével obrigatória. Não serão aceitos adesivos em sua substituição.</w:t>
      </w:r>
    </w:p>
    <w:p w14:paraId="38595500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Tampa de combustível contendo indicação clara sobre o tipo de combustível utilizado para evitar o abastecimento errado do veículo;</w:t>
      </w:r>
    </w:p>
    <w:p w14:paraId="561EB67E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 Equipamento de som com as características mínimas: Sintonia de estações de rádio AM e FM e conectividade através de tecnologia Bluetooth para reprodução de mídias e chamadas telefônicas. No mínimo 4 alto-falantes distribuídos no veículo.</w:t>
      </w:r>
    </w:p>
    <w:p w14:paraId="734BE347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•Giro Led giroflex sinalizador barra 1,20mt 12v 24v bicolor com sinaleira pisca;</w:t>
      </w:r>
    </w:p>
    <w:p w14:paraId="415AFD06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•Estrobo interno duplo para brisa flash âmbar 12vcc;</w:t>
      </w:r>
    </w:p>
    <w:p w14:paraId="5AA9AE1D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•Kit 8 estrobos 12v: 8 estrobos brancos 12vcc</w:t>
      </w:r>
    </w:p>
    <w:p w14:paraId="3A896DB2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O VEÍCULO DEVERÁ:</w:t>
      </w:r>
    </w:p>
    <w:p w14:paraId="4542135D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a) ser equipado com os itens de segurança exigidos por lei;</w:t>
      </w:r>
    </w:p>
    <w:p w14:paraId="12EDBE7D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b) estar de acordo com as normas técnicas da ABNT, bem como as homologadas pelo PROCON/IBAMA;</w:t>
      </w:r>
    </w:p>
    <w:p w14:paraId="45B183DF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c) atender aos limites máximos de ruídos fixados nas Resoluções CONAMA nº 1, de 11/02/1993, e nº 272, de 14/09/2000 e legislação correlata;</w:t>
      </w:r>
    </w:p>
    <w:p w14:paraId="461CE045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d) atender aos limites máximos de emissão de poluentes que estejam em conformidade com Programa de Controle da poluição do Ar por Veículos Automotores – PROCONVE P7, conforme Resolução CONAMA nº 18, de 06/05/1986 e nº 315, de 29/10/2002, e legislação correlata, preferencialmente dotados de tecnologia que faculte a diminuição da emissão de gases e/ou substâncias poluentes.</w:t>
      </w:r>
    </w:p>
    <w:p w14:paraId="097A203C" w14:textId="77777777" w:rsidR="00A80F95" w:rsidRPr="00A13B6B" w:rsidRDefault="00A80F95" w:rsidP="00A80F95">
      <w:pPr>
        <w:pStyle w:val="xmsonormal"/>
        <w:spacing w:before="0" w:beforeAutospacing="0" w:after="0" w:afterAutospacing="0"/>
        <w:jc w:val="both"/>
        <w:rPr>
          <w:rFonts w:ascii="Arial Narrow" w:eastAsia="Arial Narrow" w:hAnsi="Arial Narrow" w:cs="Arial Narrow"/>
          <w:b/>
          <w:bCs/>
          <w:sz w:val="22"/>
          <w:szCs w:val="22"/>
          <w:u w:val="single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u w:val="single"/>
          <w:lang w:eastAsia="en-US"/>
        </w:rPr>
        <w:t>Leia-se:</w:t>
      </w:r>
    </w:p>
    <w:p w14:paraId="0FB032DC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  <w:r w:rsidRPr="00A13B6B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  <w:t>A empresa a ser contratada deverá atender as seguintes especificações mínimas:</w:t>
      </w:r>
    </w:p>
    <w:p w14:paraId="3FCF4B76" w14:textId="77777777" w:rsidR="00A80F95" w:rsidRPr="00F43641" w:rsidRDefault="00A80F95" w:rsidP="00A80F95">
      <w:pPr>
        <w:pStyle w:val="xgmail-m-1690895072251280272xxxxmsonormal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Estar em perfeitas condições de uso e ser dotado de quatro portas;</w:t>
      </w:r>
    </w:p>
    <w:p w14:paraId="0E8EC8AF" w14:textId="77777777" w:rsidR="00A80F95" w:rsidRPr="00F43641" w:rsidRDefault="00A80F95" w:rsidP="00A80F95">
      <w:pPr>
        <w:pStyle w:val="xgmail-m-1690895072251280272xxxxmsonormal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Possuir documentação que comprove a propriedade pela empresa, contrato de locação ou arrendamento;</w:t>
      </w:r>
    </w:p>
    <w:p w14:paraId="16B59ABF" w14:textId="77777777" w:rsidR="00A80F95" w:rsidRPr="00F43641" w:rsidRDefault="00A80F95" w:rsidP="00A80F95">
      <w:pPr>
        <w:pStyle w:val="xgmail-m-1690895072251280272xxxxmsonormal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Os veículos devem atender às regulamentações locais e nacionais para veículos de segurança privada.</w:t>
      </w:r>
    </w:p>
    <w:p w14:paraId="4FFE5B91" w14:textId="77777777" w:rsidR="00A80F95" w:rsidRPr="00F43641" w:rsidRDefault="00A80F95" w:rsidP="00A80F95">
      <w:pPr>
        <w:pStyle w:val="xgmail-m-1690895072251280272xxxxmsonormal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Contratação de seguros específicos para veículos de uso em segurança privada, cobrindo danos e acidentes durante o serviço.</w:t>
      </w:r>
    </w:p>
    <w:p w14:paraId="6C0B9CC5" w14:textId="77777777" w:rsidR="00A80F95" w:rsidRPr="00F43641" w:rsidRDefault="00A80F95" w:rsidP="00A80F95">
      <w:pPr>
        <w:pStyle w:val="xgmail-m-1690895072251280272xxxxmsonormal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Inscrição externa que permita a fácil identificação do veículo;</w:t>
      </w:r>
    </w:p>
    <w:p w14:paraId="148A1C44" w14:textId="77777777" w:rsidR="00A80F95" w:rsidRPr="00F43641" w:rsidRDefault="00A80F95" w:rsidP="00A80F95">
      <w:pPr>
        <w:pStyle w:val="xgmail-m-1690895072251280272xxxxmsonormal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Luzes intermitentes ou estroboscópicas, preferencialmente âmbar, que podem ser utilizadas para aumentar a visibilidade em patrulhas ou em situações de alerta.</w:t>
      </w:r>
    </w:p>
    <w:p w14:paraId="116B295C" w14:textId="77777777" w:rsidR="00A80F95" w:rsidRPr="00F43641" w:rsidRDefault="00A80F95" w:rsidP="00A80F95">
      <w:pPr>
        <w:pStyle w:val="xgmail-m-1690895072251280272xxxxmsonormal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Possuir sistema de telecomunicação.</w:t>
      </w:r>
    </w:p>
    <w:p w14:paraId="571E5AEE" w14:textId="77777777" w:rsidR="00A80F95" w:rsidRPr="00F43641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Das características mínimas para o veículo</w:t>
      </w:r>
    </w:p>
    <w:p w14:paraId="42933241" w14:textId="77777777" w:rsidR="00A80F95" w:rsidRPr="00F43641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**Dimensões e Peso**</w:t>
      </w:r>
    </w:p>
    <w:p w14:paraId="23FBC0A1" w14:textId="77777777" w:rsidR="00A80F95" w:rsidRPr="00F43641" w:rsidRDefault="00A80F95" w:rsidP="00A80F95">
      <w:pPr>
        <w:pStyle w:val="xgmail-m-1690895072251280272xxxxmsonormal"/>
        <w:numPr>
          <w:ilvl w:val="0"/>
          <w:numId w:val="5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Comprimento: Aproximadamente 3.680 mm</w:t>
      </w:r>
    </w:p>
    <w:p w14:paraId="0C19B23D" w14:textId="77777777" w:rsidR="00A80F95" w:rsidRPr="00F43641" w:rsidRDefault="00A80F95" w:rsidP="00A80F95">
      <w:pPr>
        <w:pStyle w:val="xgmail-m-1690895072251280272xxxxmsonormal"/>
        <w:numPr>
          <w:ilvl w:val="0"/>
          <w:numId w:val="5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Largura: Aproximadamente 1.580 mm</w:t>
      </w:r>
    </w:p>
    <w:p w14:paraId="50D78827" w14:textId="77777777" w:rsidR="00A80F95" w:rsidRPr="00F43641" w:rsidRDefault="00A80F95" w:rsidP="00A80F95">
      <w:pPr>
        <w:pStyle w:val="xgmail-m-1690895072251280272xxxxmsonormal"/>
        <w:numPr>
          <w:ilvl w:val="0"/>
          <w:numId w:val="5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lastRenderedPageBreak/>
        <w:t>Altura: Aproximadamente 1.470 mm</w:t>
      </w:r>
    </w:p>
    <w:p w14:paraId="778F30A2" w14:textId="77777777" w:rsidR="00A80F95" w:rsidRPr="00F43641" w:rsidRDefault="00A80F95" w:rsidP="00A80F95">
      <w:pPr>
        <w:pStyle w:val="xgmail-m-1690895072251280272xxxxmsonormal"/>
        <w:numPr>
          <w:ilvl w:val="0"/>
          <w:numId w:val="5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Distância entre eixos: Aproximadamente 2.422 mm</w:t>
      </w:r>
    </w:p>
    <w:p w14:paraId="4B49A957" w14:textId="77777777" w:rsidR="00A80F95" w:rsidRPr="00F43641" w:rsidRDefault="00A80F95" w:rsidP="00A80F95">
      <w:pPr>
        <w:pStyle w:val="xgmail-m-1690895072251280272xxxxmsonormal"/>
        <w:numPr>
          <w:ilvl w:val="0"/>
          <w:numId w:val="5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Peso em ordem de marcha: Aproximadamente 786 kg</w:t>
      </w:r>
    </w:p>
    <w:p w14:paraId="63F25D6C" w14:textId="77777777" w:rsidR="00A80F95" w:rsidRPr="00F43641" w:rsidRDefault="00A80F95" w:rsidP="00A80F95">
      <w:pPr>
        <w:pStyle w:val="xgmail-m-1690895072251280272xxxxmsonormal"/>
        <w:numPr>
          <w:ilvl w:val="0"/>
          <w:numId w:val="5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Capacidade do porta-malas: 290 litros, expansível para até 1.100 litros com os bancos traseiros rebatidos</w:t>
      </w:r>
    </w:p>
    <w:p w14:paraId="63F6EADF" w14:textId="77777777" w:rsidR="00A80F95" w:rsidRPr="00F43641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**Motorização**</w:t>
      </w:r>
    </w:p>
    <w:p w14:paraId="129D69C5" w14:textId="77777777" w:rsidR="00A80F95" w:rsidRPr="00F43641" w:rsidRDefault="00A80F95" w:rsidP="00A80F95">
      <w:pPr>
        <w:pStyle w:val="xgmail-m-1690895072251280272xxxxmsonormal"/>
        <w:numPr>
          <w:ilvl w:val="0"/>
          <w:numId w:val="6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Tipo: Motor 1.0</w:t>
      </w:r>
    </w:p>
    <w:p w14:paraId="3BEF6E9A" w14:textId="77777777" w:rsidR="00A80F95" w:rsidRPr="00F43641" w:rsidRDefault="00A80F95" w:rsidP="00A80F95">
      <w:pPr>
        <w:pStyle w:val="xgmail-m-1690895072251280272xxxxmsonormal"/>
        <w:numPr>
          <w:ilvl w:val="0"/>
          <w:numId w:val="6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Combustível: Flex (álcool e gasolina)</w:t>
      </w:r>
    </w:p>
    <w:p w14:paraId="6B72E116" w14:textId="77777777" w:rsidR="00A80F95" w:rsidRPr="00F43641" w:rsidRDefault="00A80F95" w:rsidP="00A80F95">
      <w:pPr>
        <w:pStyle w:val="xgmail-m-1690895072251280272xxxxmsonormal"/>
        <w:numPr>
          <w:ilvl w:val="0"/>
          <w:numId w:val="6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Potência máxima: Aprox. 70 cv (gasolina) / 71 cv (álcool)</w:t>
      </w:r>
    </w:p>
    <w:p w14:paraId="3131EC59" w14:textId="77777777" w:rsidR="00A80F95" w:rsidRPr="00F43641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**Transmissão**</w:t>
      </w:r>
    </w:p>
    <w:p w14:paraId="6344E6C6" w14:textId="77777777" w:rsidR="00A80F95" w:rsidRPr="00F43641" w:rsidRDefault="00A80F95" w:rsidP="00A80F95">
      <w:pPr>
        <w:pStyle w:val="xgmail-m-1690895072251280272xxxxmsonormal"/>
        <w:numPr>
          <w:ilvl w:val="0"/>
          <w:numId w:val="6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Tipo: Manual de 5 velocidades</w:t>
      </w:r>
    </w:p>
    <w:p w14:paraId="65562EF7" w14:textId="77777777" w:rsidR="00A80F95" w:rsidRPr="00F43641" w:rsidRDefault="00A80F95" w:rsidP="00A80F95">
      <w:pPr>
        <w:pStyle w:val="xgmail-m-1690895072251280272xxxxmsonormal"/>
        <w:numPr>
          <w:ilvl w:val="0"/>
          <w:numId w:val="6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Freios: Dianteiros a disco e traseiros a tambor</w:t>
      </w:r>
    </w:p>
    <w:p w14:paraId="3654AF4B" w14:textId="77777777" w:rsidR="00A80F95" w:rsidRPr="00F43641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**Equipamentos de Série**</w:t>
      </w:r>
    </w:p>
    <w:p w14:paraId="69D5A9DC" w14:textId="77777777" w:rsidR="00A80F95" w:rsidRPr="00F43641" w:rsidRDefault="00A80F95" w:rsidP="00A80F95">
      <w:pPr>
        <w:pStyle w:val="xgmail-m-1690895072251280272xxxxmsonormal"/>
        <w:numPr>
          <w:ilvl w:val="0"/>
          <w:numId w:val="7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Airbag duplo frontal</w:t>
      </w:r>
    </w:p>
    <w:p w14:paraId="44E2400D" w14:textId="77777777" w:rsidR="00A80F95" w:rsidRPr="00F43641" w:rsidRDefault="00A80F95" w:rsidP="00A80F95">
      <w:pPr>
        <w:pStyle w:val="xgmail-m-1690895072251280272xxxxmsonormal"/>
        <w:numPr>
          <w:ilvl w:val="0"/>
          <w:numId w:val="7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Freios ABS</w:t>
      </w:r>
    </w:p>
    <w:p w14:paraId="36C0187A" w14:textId="77777777" w:rsidR="00A80F95" w:rsidRPr="00F43641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- Desembaçador traseiro</w:t>
      </w:r>
    </w:p>
    <w:p w14:paraId="0277CD6D" w14:textId="77777777" w:rsidR="00A80F95" w:rsidRPr="00F43641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</w:pPr>
      <w:r w:rsidRPr="00F43641"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</w:rPr>
        <w:t>- Rodas de aço de 14 polegadas</w:t>
      </w:r>
    </w:p>
    <w:p w14:paraId="20DAEB1B" w14:textId="77777777" w:rsidR="00A80F95" w:rsidRPr="00A13B6B" w:rsidRDefault="00A80F95" w:rsidP="00A80F95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z w:val="22"/>
          <w:szCs w:val="22"/>
          <w:shd w:val="clear" w:color="auto" w:fill="BFBFBF" w:themeFill="background1" w:themeFillShade="BF"/>
          <w:lang w:eastAsia="en-US"/>
        </w:rPr>
      </w:pPr>
    </w:p>
    <w:p w14:paraId="0CDD624C" w14:textId="3972597A" w:rsidR="008E3403" w:rsidRPr="00A13B6B" w:rsidRDefault="008E3403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</w:rPr>
      </w:pPr>
    </w:p>
    <w:p w14:paraId="2410B894" w14:textId="7A4C0FDE" w:rsidR="008E3403" w:rsidRPr="00A13B6B" w:rsidRDefault="008E3403" w:rsidP="00037F86">
      <w:pPr>
        <w:spacing w:after="0"/>
        <w:ind w:left="-284" w:right="-285"/>
        <w:jc w:val="center"/>
        <w:rPr>
          <w:rFonts w:ascii="Arial Narrow" w:eastAsia="Arial Narrow" w:hAnsi="Arial Narrow" w:cs="Arial Narrow"/>
        </w:rPr>
      </w:pPr>
      <w:r w:rsidRPr="00A13B6B">
        <w:rPr>
          <w:rFonts w:ascii="Arial Narrow" w:eastAsia="Arial Narrow" w:hAnsi="Arial Narrow" w:cs="Arial Narrow"/>
        </w:rPr>
        <w:t>Brasília - DF,</w:t>
      </w:r>
      <w:r w:rsidR="00B52B3B" w:rsidRPr="00A13B6B">
        <w:rPr>
          <w:rFonts w:ascii="Arial Narrow" w:eastAsia="Arial Narrow" w:hAnsi="Arial Narrow" w:cs="Arial Narrow"/>
        </w:rPr>
        <w:t xml:space="preserve"> </w:t>
      </w:r>
      <w:r w:rsidR="00A80F95" w:rsidRPr="00A13B6B">
        <w:rPr>
          <w:rFonts w:ascii="Arial Narrow" w:eastAsia="Arial Narrow" w:hAnsi="Arial Narrow" w:cs="Arial Narrow"/>
        </w:rPr>
        <w:t>10</w:t>
      </w:r>
      <w:r w:rsidR="00A670C8" w:rsidRPr="00A13B6B">
        <w:rPr>
          <w:rFonts w:ascii="Arial Narrow" w:eastAsia="Arial Narrow" w:hAnsi="Arial Narrow" w:cs="Arial Narrow"/>
        </w:rPr>
        <w:t xml:space="preserve"> </w:t>
      </w:r>
      <w:r w:rsidRPr="00A13B6B">
        <w:rPr>
          <w:rFonts w:ascii="Arial Narrow" w:eastAsia="Arial Narrow" w:hAnsi="Arial Narrow" w:cs="Arial Narrow"/>
        </w:rPr>
        <w:t xml:space="preserve">de </w:t>
      </w:r>
      <w:r w:rsidR="00A80F95" w:rsidRPr="00A13B6B">
        <w:rPr>
          <w:rFonts w:ascii="Arial Narrow" w:eastAsia="Arial Narrow" w:hAnsi="Arial Narrow" w:cs="Arial Narrow"/>
        </w:rPr>
        <w:t>janeiro</w:t>
      </w:r>
      <w:r w:rsidRPr="00A13B6B">
        <w:rPr>
          <w:rFonts w:ascii="Arial Narrow" w:eastAsia="Arial Narrow" w:hAnsi="Arial Narrow" w:cs="Arial Narrow"/>
        </w:rPr>
        <w:t xml:space="preserve"> de 202</w:t>
      </w:r>
      <w:r w:rsidR="00A80F95" w:rsidRPr="00A13B6B">
        <w:rPr>
          <w:rFonts w:ascii="Arial Narrow" w:eastAsia="Arial Narrow" w:hAnsi="Arial Narrow" w:cs="Arial Narrow"/>
        </w:rPr>
        <w:t>5</w:t>
      </w:r>
      <w:r w:rsidRPr="00A13B6B">
        <w:rPr>
          <w:rFonts w:ascii="Arial Narrow" w:eastAsia="Arial Narrow" w:hAnsi="Arial Narrow" w:cs="Arial Narrow"/>
        </w:rPr>
        <w:t>.</w:t>
      </w:r>
    </w:p>
    <w:p w14:paraId="73B63310" w14:textId="77777777" w:rsidR="00A27A56" w:rsidRPr="00A13B6B" w:rsidRDefault="00A27A56" w:rsidP="00037F86">
      <w:pPr>
        <w:spacing w:after="0"/>
        <w:ind w:left="-284" w:right="-285"/>
        <w:jc w:val="right"/>
        <w:rPr>
          <w:rFonts w:ascii="Arial Narrow" w:eastAsia="Arial Narrow" w:hAnsi="Arial Narrow" w:cs="Arial Narrow"/>
        </w:rPr>
      </w:pPr>
    </w:p>
    <w:p w14:paraId="5AC901B6" w14:textId="6C538259" w:rsidR="00C85680" w:rsidRPr="00A13B6B" w:rsidRDefault="00C85680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</w:rPr>
      </w:pPr>
    </w:p>
    <w:p w14:paraId="4ACC48CA" w14:textId="77777777" w:rsidR="004C259A" w:rsidRPr="00A13B6B" w:rsidRDefault="004C259A" w:rsidP="004C259A">
      <w:pPr>
        <w:spacing w:after="0"/>
        <w:ind w:left="-284" w:right="-285"/>
        <w:jc w:val="center"/>
        <w:rPr>
          <w:rFonts w:ascii="Arial Narrow" w:eastAsia="Arial Narrow" w:hAnsi="Arial Narrow" w:cs="Arial Narrow"/>
          <w:b/>
        </w:rPr>
      </w:pPr>
      <w:r w:rsidRPr="00A13B6B">
        <w:rPr>
          <w:rFonts w:ascii="Arial Narrow" w:eastAsia="Arial Narrow" w:hAnsi="Arial Narrow" w:cs="Arial Narrow"/>
          <w:b/>
        </w:rPr>
        <w:t>Comissão Permanente de Contratação e Alienação</w:t>
      </w:r>
    </w:p>
    <w:p w14:paraId="434830CA" w14:textId="2F79DC46" w:rsidR="008E3403" w:rsidRPr="00A13B6B" w:rsidRDefault="008E3403" w:rsidP="004C259A">
      <w:pPr>
        <w:spacing w:after="0"/>
        <w:ind w:left="-284" w:right="-285"/>
        <w:jc w:val="center"/>
        <w:rPr>
          <w:rFonts w:ascii="Arial Narrow" w:hAnsi="Arial Narrow"/>
        </w:rPr>
      </w:pPr>
    </w:p>
    <w:sectPr w:rsidR="008E3403" w:rsidRPr="00A13B6B" w:rsidSect="00A27A56">
      <w:headerReference w:type="default" r:id="rId12"/>
      <w:pgSz w:w="11906" w:h="16838"/>
      <w:pgMar w:top="1843" w:right="707" w:bottom="127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59EF0" w14:textId="77777777" w:rsidR="00785BE5" w:rsidRDefault="00785BE5" w:rsidP="007A57D8">
      <w:pPr>
        <w:spacing w:after="0"/>
      </w:pPr>
      <w:r>
        <w:separator/>
      </w:r>
    </w:p>
  </w:endnote>
  <w:endnote w:type="continuationSeparator" w:id="0">
    <w:p w14:paraId="1C6A5EDA" w14:textId="77777777" w:rsidR="00785BE5" w:rsidRDefault="00785BE5" w:rsidP="007A57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4F8DE" w14:textId="77777777" w:rsidR="00785BE5" w:rsidRDefault="00785BE5" w:rsidP="007A57D8">
      <w:pPr>
        <w:spacing w:after="0"/>
      </w:pPr>
      <w:r>
        <w:separator/>
      </w:r>
    </w:p>
  </w:footnote>
  <w:footnote w:type="continuationSeparator" w:id="0">
    <w:p w14:paraId="4E6522C0" w14:textId="77777777" w:rsidR="00785BE5" w:rsidRDefault="00785BE5" w:rsidP="007A57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A0DE" w14:textId="53EB86C3" w:rsidR="007A57D8" w:rsidRDefault="00A51EA7" w:rsidP="00F97E9B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9DB72B" wp14:editId="59908221">
          <wp:simplePos x="0" y="0"/>
          <wp:positionH relativeFrom="column">
            <wp:posOffset>-704850</wp:posOffset>
          </wp:positionH>
          <wp:positionV relativeFrom="paragraph">
            <wp:posOffset>-85725</wp:posOffset>
          </wp:positionV>
          <wp:extent cx="7559644" cy="10684804"/>
          <wp:effectExtent l="0" t="0" r="0" b="0"/>
          <wp:wrapNone/>
          <wp:docPr id="244773185" name="Imagem 1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448032" name="Imagem 1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4" cy="10684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5198A"/>
    <w:multiLevelType w:val="hybridMultilevel"/>
    <w:tmpl w:val="14985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8148E"/>
    <w:multiLevelType w:val="hybridMultilevel"/>
    <w:tmpl w:val="73FE4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509C6"/>
    <w:multiLevelType w:val="hybridMultilevel"/>
    <w:tmpl w:val="3CE44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E7134"/>
    <w:multiLevelType w:val="hybridMultilevel"/>
    <w:tmpl w:val="71927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51367"/>
    <w:multiLevelType w:val="hybridMultilevel"/>
    <w:tmpl w:val="0DF0F58E"/>
    <w:lvl w:ilvl="0" w:tplc="DB749672">
      <w:start w:val="1"/>
      <w:numFmt w:val="bullet"/>
      <w:lvlText w:val="-"/>
      <w:lvlJc w:val="left"/>
      <w:pPr>
        <w:ind w:left="1136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5" w15:restartNumberingAfterBreak="0">
    <w:nsid w:val="7EF008DD"/>
    <w:multiLevelType w:val="hybridMultilevel"/>
    <w:tmpl w:val="4A9CCB0A"/>
    <w:lvl w:ilvl="0" w:tplc="321A79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E62C6"/>
    <w:multiLevelType w:val="hybridMultilevel"/>
    <w:tmpl w:val="2740284C"/>
    <w:lvl w:ilvl="0" w:tplc="DB749672">
      <w:start w:val="1"/>
      <w:numFmt w:val="bullet"/>
      <w:lvlText w:val="-"/>
      <w:lvlJc w:val="left"/>
      <w:pPr>
        <w:ind w:left="1136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num w:numId="1" w16cid:durableId="1568420290">
    <w:abstractNumId w:val="5"/>
  </w:num>
  <w:num w:numId="2" w16cid:durableId="1461220816">
    <w:abstractNumId w:val="6"/>
  </w:num>
  <w:num w:numId="3" w16cid:durableId="1089810734">
    <w:abstractNumId w:val="4"/>
  </w:num>
  <w:num w:numId="4" w16cid:durableId="70945334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743771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439737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3313689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D8"/>
    <w:rsid w:val="00010148"/>
    <w:rsid w:val="00037F86"/>
    <w:rsid w:val="000508E4"/>
    <w:rsid w:val="00081CDE"/>
    <w:rsid w:val="000C24EF"/>
    <w:rsid w:val="000C2AAD"/>
    <w:rsid w:val="000D49EE"/>
    <w:rsid w:val="000E0BF9"/>
    <w:rsid w:val="000F658D"/>
    <w:rsid w:val="0016704F"/>
    <w:rsid w:val="001B7A3C"/>
    <w:rsid w:val="002031B3"/>
    <w:rsid w:val="002E5879"/>
    <w:rsid w:val="00342096"/>
    <w:rsid w:val="00345DED"/>
    <w:rsid w:val="00350715"/>
    <w:rsid w:val="00363D35"/>
    <w:rsid w:val="0036410B"/>
    <w:rsid w:val="00372650"/>
    <w:rsid w:val="003853B2"/>
    <w:rsid w:val="00391953"/>
    <w:rsid w:val="003C4B68"/>
    <w:rsid w:val="003D7FF6"/>
    <w:rsid w:val="00412126"/>
    <w:rsid w:val="00414387"/>
    <w:rsid w:val="004576C8"/>
    <w:rsid w:val="004B786A"/>
    <w:rsid w:val="004C259A"/>
    <w:rsid w:val="004C7494"/>
    <w:rsid w:val="004F2601"/>
    <w:rsid w:val="00504156"/>
    <w:rsid w:val="00506359"/>
    <w:rsid w:val="00544DBB"/>
    <w:rsid w:val="005551CE"/>
    <w:rsid w:val="0056427B"/>
    <w:rsid w:val="005730F2"/>
    <w:rsid w:val="005B0FB3"/>
    <w:rsid w:val="005B57A3"/>
    <w:rsid w:val="005C1B35"/>
    <w:rsid w:val="005E56BB"/>
    <w:rsid w:val="00601396"/>
    <w:rsid w:val="00602EC4"/>
    <w:rsid w:val="0060394B"/>
    <w:rsid w:val="00613A4F"/>
    <w:rsid w:val="00627C6C"/>
    <w:rsid w:val="006C140B"/>
    <w:rsid w:val="0070749A"/>
    <w:rsid w:val="0073412D"/>
    <w:rsid w:val="007411C6"/>
    <w:rsid w:val="00755C1B"/>
    <w:rsid w:val="00760026"/>
    <w:rsid w:val="0076617C"/>
    <w:rsid w:val="0078413B"/>
    <w:rsid w:val="00785BE5"/>
    <w:rsid w:val="0078655E"/>
    <w:rsid w:val="007A57D8"/>
    <w:rsid w:val="007A747A"/>
    <w:rsid w:val="007F777D"/>
    <w:rsid w:val="00847C0E"/>
    <w:rsid w:val="0089402F"/>
    <w:rsid w:val="008C2481"/>
    <w:rsid w:val="008E3403"/>
    <w:rsid w:val="009050C5"/>
    <w:rsid w:val="00911484"/>
    <w:rsid w:val="0091715A"/>
    <w:rsid w:val="00917BC0"/>
    <w:rsid w:val="00965CAD"/>
    <w:rsid w:val="009769E6"/>
    <w:rsid w:val="009E108B"/>
    <w:rsid w:val="009F4987"/>
    <w:rsid w:val="009F6E08"/>
    <w:rsid w:val="00A035C6"/>
    <w:rsid w:val="00A13B6B"/>
    <w:rsid w:val="00A156F4"/>
    <w:rsid w:val="00A27A56"/>
    <w:rsid w:val="00A4000E"/>
    <w:rsid w:val="00A504B1"/>
    <w:rsid w:val="00A51EA7"/>
    <w:rsid w:val="00A670C8"/>
    <w:rsid w:val="00A7038D"/>
    <w:rsid w:val="00A80F95"/>
    <w:rsid w:val="00AC7D4B"/>
    <w:rsid w:val="00AD07B5"/>
    <w:rsid w:val="00AE4BB3"/>
    <w:rsid w:val="00B16B63"/>
    <w:rsid w:val="00B361F2"/>
    <w:rsid w:val="00B52B3B"/>
    <w:rsid w:val="00B52F2C"/>
    <w:rsid w:val="00B65DD7"/>
    <w:rsid w:val="00B731EB"/>
    <w:rsid w:val="00B758BD"/>
    <w:rsid w:val="00B949C6"/>
    <w:rsid w:val="00BA374B"/>
    <w:rsid w:val="00BB07E6"/>
    <w:rsid w:val="00BB6A4A"/>
    <w:rsid w:val="00BE03B3"/>
    <w:rsid w:val="00BF1E4A"/>
    <w:rsid w:val="00BF516C"/>
    <w:rsid w:val="00BF787B"/>
    <w:rsid w:val="00C41757"/>
    <w:rsid w:val="00C46626"/>
    <w:rsid w:val="00C61FCC"/>
    <w:rsid w:val="00C85680"/>
    <w:rsid w:val="00CB3907"/>
    <w:rsid w:val="00CB7570"/>
    <w:rsid w:val="00D15DF4"/>
    <w:rsid w:val="00D34AA6"/>
    <w:rsid w:val="00D44D11"/>
    <w:rsid w:val="00D45772"/>
    <w:rsid w:val="00D544CE"/>
    <w:rsid w:val="00D847AA"/>
    <w:rsid w:val="00E13019"/>
    <w:rsid w:val="00E237E7"/>
    <w:rsid w:val="00E70F05"/>
    <w:rsid w:val="00EA408F"/>
    <w:rsid w:val="00EA4DE5"/>
    <w:rsid w:val="00ED4419"/>
    <w:rsid w:val="00ED548E"/>
    <w:rsid w:val="00EF30BB"/>
    <w:rsid w:val="00F341FE"/>
    <w:rsid w:val="00F43641"/>
    <w:rsid w:val="00F46C52"/>
    <w:rsid w:val="00F6485E"/>
    <w:rsid w:val="00F81532"/>
    <w:rsid w:val="00F86DA0"/>
    <w:rsid w:val="00F97E9B"/>
    <w:rsid w:val="00FA3DE4"/>
    <w:rsid w:val="00F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C3F24D"/>
  <w15:chartTrackingRefBased/>
  <w15:docId w15:val="{FFA5589F-B14C-4DCB-B633-D1BD8288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D8"/>
    <w:pPr>
      <w:spacing w:after="120" w:line="240" w:lineRule="auto"/>
      <w:jc w:val="both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57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A57D8"/>
  </w:style>
  <w:style w:type="paragraph" w:styleId="Rodap">
    <w:name w:val="footer"/>
    <w:basedOn w:val="Normal"/>
    <w:link w:val="Rodap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A57D8"/>
  </w:style>
  <w:style w:type="paragraph" w:customStyle="1" w:styleId="xgmail-m-1690895072251280272xxxxmsonormal">
    <w:name w:val="x_gmail-m-1690895072251280272xxxxmsonormal"/>
    <w:basedOn w:val="Normal"/>
    <w:rsid w:val="00081C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1670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55C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0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0BB"/>
    <w:rPr>
      <w:rFonts w:ascii="Segoe UI" w:hAnsi="Segoe UI" w:cs="Segoe UI"/>
      <w:sz w:val="18"/>
      <w:szCs w:val="18"/>
    </w:rPr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,Corpo Texto"/>
    <w:basedOn w:val="Normal"/>
    <w:link w:val="PargrafodaListaChar"/>
    <w:uiPriority w:val="34"/>
    <w:qFormat/>
    <w:rsid w:val="00BB6A4A"/>
    <w:pPr>
      <w:spacing w:after="160" w:line="259" w:lineRule="auto"/>
      <w:ind w:left="720"/>
      <w:contextualSpacing/>
      <w:jc w:val="left"/>
    </w:p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,Corpo Texto Char"/>
    <w:link w:val="PargrafodaLista"/>
    <w:uiPriority w:val="34"/>
    <w:qFormat/>
    <w:locked/>
    <w:rsid w:val="00BB6A4A"/>
  </w:style>
  <w:style w:type="table" w:styleId="Tabelacomgrade">
    <w:name w:val="Table Grid"/>
    <w:basedOn w:val="Tabelanormal"/>
    <w:uiPriority w:val="59"/>
    <w:rsid w:val="00BB6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010148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A51E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FA52ABA9AAE444BC3972C48EEEDAEF" ma:contentTypeVersion="13" ma:contentTypeDescription="Crie um novo documento." ma:contentTypeScope="" ma:versionID="7ab0678a5d6c8aeff02cf9fe9bc62421">
  <xsd:schema xmlns:xsd="http://www.w3.org/2001/XMLSchema" xmlns:xs="http://www.w3.org/2001/XMLSchema" xmlns:p="http://schemas.microsoft.com/office/2006/metadata/properties" xmlns:ns2="b5f1b761-a9c3-4b0e-8940-c53d07385fb6" xmlns:ns3="a188d03d-45b8-470d-a6bb-406d3f25fd8d" targetNamespace="http://schemas.microsoft.com/office/2006/metadata/properties" ma:root="true" ma:fieldsID="d029fec8d9eb4aea0864f67ed6b99136" ns2:_="" ns3:_="">
    <xsd:import namespace="b5f1b761-a9c3-4b0e-8940-c53d07385fb6"/>
    <xsd:import namespace="a188d03d-45b8-470d-a6bb-406d3f25f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1b761-a9c3-4b0e-8940-c53d07385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8d03d-45b8-470d-a6bb-406d3f25f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EBD50-624A-43F9-948B-630B094A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1b761-a9c3-4b0e-8940-c53d07385fb6"/>
    <ds:schemaRef ds:uri="a188d03d-45b8-470d-a6bb-406d3f25f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324F4-3733-4330-A282-98E66362D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4B82C2-C06E-4941-B27F-1B04BBD49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000793-158A-4109-A043-4708CE263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1800</Words>
  <Characters>9726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Weslane de Oliveira Santos</cp:lastModifiedBy>
  <cp:revision>3</cp:revision>
  <dcterms:created xsi:type="dcterms:W3CDTF">2025-01-10T17:30:00Z</dcterms:created>
  <dcterms:modified xsi:type="dcterms:W3CDTF">2025-01-10T17:56:00Z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0x01010097FA52ABA9AAE444BC3972C48EEEDAEF</vt:lpwstr>
  </property>
</Properties>
</file>